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2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“嘉陵江英才工程”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  <w:lang w:bidi="zh-CN"/>
        </w:rPr>
        <w:t>2022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年度引才需求信息表（三）</w:t>
      </w:r>
    </w:p>
    <w:p>
      <w:pPr>
        <w:spacing w:line="300" w:lineRule="exact"/>
        <w:rPr>
          <w:rFonts w:hint="default" w:ascii="Times New Roman" w:hAnsi="Times New Roman" w:eastAsia="方正仿宋简体" w:cs="Times New Roman"/>
          <w:b/>
          <w:bCs/>
          <w:color w:val="auto"/>
          <w:sz w:val="24"/>
          <w:lang w:bidi="zh-CN"/>
        </w:rPr>
      </w:pPr>
    </w:p>
    <w:tbl>
      <w:tblPr>
        <w:tblStyle w:val="5"/>
        <w:tblW w:w="14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79"/>
        <w:gridCol w:w="1755"/>
        <w:gridCol w:w="910"/>
        <w:gridCol w:w="1867"/>
        <w:gridCol w:w="19"/>
        <w:gridCol w:w="911"/>
        <w:gridCol w:w="1081"/>
        <w:gridCol w:w="1440"/>
        <w:gridCol w:w="981"/>
        <w:gridCol w:w="277"/>
        <w:gridCol w:w="725"/>
        <w:gridCol w:w="99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323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南充文化旅游职业学院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单位类别</w:t>
            </w:r>
          </w:p>
        </w:tc>
        <w:tc>
          <w:tcPr>
            <w:tcW w:w="186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网址</w:t>
            </w:r>
          </w:p>
        </w:tc>
        <w:tc>
          <w:tcPr>
            <w:tcW w:w="252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"http://www.ncvcct.com"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www.ncvcct.com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fldChar w:fldCharType="end"/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邮政</w:t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编码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637400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323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谭冬梅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6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0817-6632788</w:t>
            </w:r>
          </w:p>
        </w:tc>
        <w:tc>
          <w:tcPr>
            <w:tcW w:w="9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52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ncwlrsc@163.com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地址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四川省南充市阆中市河东大道107号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单位简介</w:t>
            </w:r>
          </w:p>
        </w:tc>
        <w:tc>
          <w:tcPr>
            <w:tcW w:w="13789" w:type="dxa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1" w:firstLineChars="200"/>
              <w:jc w:val="lef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南充文化旅游职业学院建成于2020年5月，是一所由南充市人民政府举办的公办普通高等学校，学院占地1000余亩，总建筑面积33万平方米，总投资20亿元，学院坐落在全国历史文化名城、中国四大古城之一、国家5A级旅游景区阆中。学院现有专任教师近300人，在校学生5100余人，学院坚持“立德树人、协调共融、开放合作、改革创新”的办学理念，科学构建人才培养模式，积极探索“1+X”证书试点，深入开展校企合作、产教融合，致力培养高素质复合型文旅精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需求</w:t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引进</w:t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方式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计算机教师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本科专业：计算机科学与技术、电子与计算机工程、现代教育技术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硕士研究生专业：计算机应用技术、计算机科学与技术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英语教师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本科专业：英语、商务英语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硕士研究生专业：英语教育、英语语言文学、英语笔译、英语口译、学科教学（英语）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思政教师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本科专业：思想政治教育、马克思主义理论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硕士研究生专业：马克思主义理论、马克思主义基本原理、马克思主义中国化研究、中国近现代史、思想政治教育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心理健康教育教师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本科专业：心理学、应用心理学；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硕士研究生专业：心理学、应用心理学、发展与教育心理学、基础心理学、健康心理学、心理健康教育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体育教师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本科专业：体育教育、社会体育指导与管理、休闲体育、武术与民族传统体育、运动训练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硕士研究生专业：体育教育训练学、体育学、体育人文社会学、运动人体科学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会计专业教师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本科专业：会计、会计学、财务会计教育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硕士研究生专业：会计、会计学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旅游酒店专业教师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本科专业：旅游管理、旅游管理与服务教育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硕士研究生专业：旅游管理、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酒店管理学、饭店管理、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会展管理、会展与节事管理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市场营销专业教师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本科专业：市场营销、市场营销教育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硕士研究生专业：市场营销、市场营销管理、市场营销学、营销管理、商业大数据分析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电子商务专业教师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本科专业：电子商务、电子商务及法律、跨境电子商务、经济学、商务经济学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硕士研究生专业：国际商务、商业大数据分析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物流管理专业教师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本科专业：物流管理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硕士研究生专业：物流工程与管理、物流管理、物流管理与电子商务、物流与供应链管理、现代物流与供应链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新闻传播学教师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本科专业：新闻学、国际新闻与传播、全媒体新闻采编与制作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硕士研究生专业：新闻传播学、新闻学、传播学、新闻与传播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法律法规教师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本科专业：电子商务及法律、法律、法学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硕士研究生专业：法学、经济法学、民商法学、法律（法学）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思政教师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马克思主义理论、马克思主义基本原理、马克思主义中国化研究、思想政治教育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计算机教师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计算机科学与技术、计算机应用技术、计算机软件与理论、软件工程、软件工程技术、软件服务工程、软件工程理论与方法、应用软件工程、网络空间安全、网络信息安全、网络安全技术与工程、信息安全、网络安全、大数据科学与应用、大数据统计、物联网工程、物联网工程与技术、物联网技术、智能科学与技术、通信工程、人工智能、数据科学和信息技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心理学、应用心理学、基础心理学、健康心理学、应用心理、心理健康教育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体育舞蹈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体育舞蹈学、运动舞蹈、体育教育训练学、体育教学、运动训练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运动生理康复教师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运动人体科学、运动康复、体育教育训练学、康复医学与理疗学、针灸推拿学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会展专业教师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酒店管理学、饭店管理、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会展管理、会展与节事管理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19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旅游规划教师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风景园林学、景观规划、城乡规划学、城市规划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20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研学旅行专业教师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人文地理学、民俗学、职业技术教育（旅游）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烹饪工艺与营养专业教师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研究生专业不限，本科专业须为：烹饪与营养教育、烹饪与餐饮管理；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专科专业须为:烹饪工艺与营养、西式烹饪工艺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设计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研究生专业：艺术设计、设计学、美术学；本科专业须为：产品设计、工艺美术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数字媒体艺术设计教师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研究生专业不限，本科专业须为:广播电视编导、数字媒体艺术、影视摄影与制作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公共文化服务与管理教师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公共事业管理、文化产业管理、文化创意产业管理、文化管理、文化传播与管理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电子商务专业教师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国际商务、国际贸易学、电子商务、工商管理、市场营销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会计专业教师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会计、会计学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舞台艺术教师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：表演、戏曲表演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编导教师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：舞蹈编导、舞蹈表演与编导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29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舞蹈教师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：舞蹈表演、舞蹈教育、舞蹈学、流行舞蹈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书法教师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：书法学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英语教师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英语语言文学、英语笔译、英语口译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新闻传播专业教师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新闻传播学、新闻学、传播学、新闻与传播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动画设计教师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动画艺术学、动画学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法律法规教师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法学、经济法学、民商法学、法律（法学）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婴幼儿托育专业教师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硕士研究生及以上专业不限，本科专业须为：护理学、临床医学、中西医临床医学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实训室管理员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硕士研究生及以上专业不限，本科专业须为：旅游管理、旅游管理与服务教育、教育技术学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图书馆管理员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硕士研究生及以上专业不限，本科专业须为：图书馆学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专业会计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硕士研究生及以上专业不限，本科专业须为：会计学、财务会计教育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39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宣传部职员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影视摄影与制作、摄影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办公室职员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须为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hd w:val="clear" w:color="auto" w:fill="FFFFFF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汉语言文学、汉语言、新闻学、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</w:rPr>
              <w:t>41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政治辅导员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专业不限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年龄不超过35周岁；中共党员；男生16人，需入住男生宿舍；女生6人，需入住女生宿舍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b/>
          <w:color w:val="auto"/>
          <w:sz w:val="32"/>
        </w:rPr>
        <w:sectPr>
          <w:pgSz w:w="16838" w:h="11906" w:orient="landscape"/>
          <w:pgMar w:top="1587" w:right="2098" w:bottom="1474" w:left="1984" w:header="851" w:footer="1417" w:gutter="0"/>
          <w:cols w:space="0" w:num="1"/>
          <w:docGrid w:type="lines" w:linePitch="315" w:charSpace="0"/>
        </w:sectPr>
      </w:pPr>
    </w:p>
    <w:p>
      <w:pPr>
        <w:spacing w:line="80" w:lineRule="exact"/>
        <w:rPr>
          <w:rFonts w:hint="default" w:ascii="Times New Roman" w:hAnsi="Times New Roman" w:eastAsia="仿宋_GB2312" w:cs="Times New Roman"/>
          <w:b/>
          <w:color w:val="auto"/>
          <w:sz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仿宋简体" w:cs="Times New Roman"/>
          <w:b/>
          <w:bCs/>
          <w:color w:val="auto"/>
          <w:w w:val="9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w w:val="96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w w:val="96"/>
          <w:sz w:val="44"/>
          <w:szCs w:val="44"/>
        </w:rPr>
        <w:t>南充市2022年度引进高层次人才报名表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性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籍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专业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学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毕业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 xml:space="preserve">在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毕业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身份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证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联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电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邮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现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单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报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考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单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及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岗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i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/>
                <w:color w:val="auto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成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员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关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称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谓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回避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关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工作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单</w:t>
            </w:r>
            <w:r>
              <w:rPr>
                <w:rFonts w:hint="default" w:ascii="Times New Roman" w:hAnsi="Times New Roman" w:eastAsia="MS Mincho" w:cs="Times New Roman"/>
                <w:b/>
                <w:color w:val="auto"/>
                <w:kern w:val="0"/>
                <w:szCs w:val="21"/>
              </w:rPr>
              <w:t>位及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</w:tbl>
    <w:p>
      <w:pPr>
        <w:pStyle w:val="3"/>
        <w:rPr>
          <w:rFonts w:hint="default" w:ascii="Times New Roman" w:hAnsi="Times New Roman" w:eastAsia="方正仿宋简体" w:cs="Times New Roman"/>
          <w:b/>
          <w:bCs w:val="0"/>
          <w:color w:val="auto"/>
          <w:lang w:val="en-US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lang w:val="en-US"/>
        </w:rPr>
        <w:t>附件3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南充文化旅游职业学院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2022“嘉陵江英才工程”公开引进高层次人才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考生新冠肺炎疫情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防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控告知暨承诺书</w:t>
      </w:r>
    </w:p>
    <w:p>
      <w:pPr>
        <w:adjustRightInd w:val="0"/>
        <w:snapToGrid w:val="0"/>
        <w:spacing w:line="360" w:lineRule="exact"/>
        <w:ind w:firstLine="642" w:firstLineChars="200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一、考生在考试前通过微信小程序“国家政务服务平台”或“天府健康通”申领本人防疫健康码，于考试当天入场时主动向工作人员出示；经现场测量体温正常（＜37.3℃），且本人防疫健康码显示为绿码者，方可进入考点。参加考试的考生应自备一次性医用口罩，除身份核验、面试环节摘除口罩以外，应全程佩戴，做好个人防护。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二、为避免影响考试，来自国（境）外或国内疫情中高风险地区以及与新冠病毒肺炎确诊、疑似病例或无症状感染者有密切接触史的考生，应按照考点当地卫生健康部门疫情防控有关规定，自觉接受隔离观察、健康管理和核酸检测，并在资格审查和考试当日按《南充文化旅游职业学院2022年“嘉陵江英才工程”公开引进高层次人才公告》要求提供新型冠状病毒肺炎核酸检测阴性证明，不能提供证明的视为考生自愿放弃考试资格。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三、考生赴考时如乘坐公共交通工具，需要全程佩戴口罩，可佩戴一次性手套，并做好手部卫生，同时注意社交距离。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四、考试当天入场时因体温异常、咳嗽等症状，经现场医务人员确认有呼吸道异常症状的考生，不再参加此次考试。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六、考生在领取考试通知书前须签署《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 xml:space="preserve">                                  南充文化旅游职业学院</w:t>
      </w: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...... .................................................................... .................. .................. .................. .................. ................</w:t>
      </w:r>
    </w:p>
    <w:p>
      <w:pPr>
        <w:spacing w:line="360" w:lineRule="exact"/>
        <w:ind w:firstLine="421" w:firstLineChars="20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>本人已认真阅读《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360" w:lineRule="exact"/>
        <w:ind w:firstLine="421" w:firstLineChars="200"/>
        <w:jc w:val="center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 xml:space="preserve">                承诺人（签字）：</w:t>
      </w:r>
    </w:p>
    <w:p>
      <w:pPr>
        <w:spacing w:line="560" w:lineRule="exact"/>
        <w:ind w:firstLine="421" w:firstLineChars="200"/>
        <w:rPr>
          <w:rFonts w:hint="default" w:ascii="Times New Roman" w:hAnsi="Times New Roman" w:cs="Times New Roman"/>
          <w:color w:val="auto"/>
          <w:sz w:val="18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  <w:t xml:space="preserve">                                              2022年    月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56" w:right="1474" w:bottom="1899" w:left="1588" w:header="851" w:footer="1474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b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b/>
        <w:bCs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F1E9A"/>
    <w:rsid w:val="FDC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2022-03-07T10:35:00Z</dcterms:created>
  <dc:creator>user</dc:creator>
  <cp:lastModifiedBy>user</cp:lastModifiedBy>
  <dcterms:modified xsi:type="dcterms:W3CDTF">2022-03-07T10:36:05Z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