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闽西职业技术学院2022年公开招聘岗位表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130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2"/>
        <w:gridCol w:w="767"/>
        <w:gridCol w:w="293"/>
        <w:gridCol w:w="346"/>
        <w:gridCol w:w="451"/>
        <w:gridCol w:w="4679"/>
        <w:gridCol w:w="293"/>
        <w:gridCol w:w="521"/>
        <w:gridCol w:w="3625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补充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要求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学位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要求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辅导员1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中共党员（含预备党员）；有辅导员工作经验可以放宽到35周岁；博士研究生年龄放宽至40周岁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要求入住男生公寓（聘用后至少在辅导员岗位上工作满6年）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辅导员2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中共党员（含预备党员）；有辅导员工作经验可以放宽到35周岁；博士研究生年龄放宽至40周岁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要求入住女生公寓（聘用后至少在辅导员岗位上工作满6年）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思想政治理论课教师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马克思主义理论类，政治学类，马克思主义哲学专业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中共党员（含预备党员）；有3年以上思政课教学经验者年龄可放宽至35周岁；博士研究生年龄放宽至40周岁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心理咨询教师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应用心理学、心理咨询与心理健康教育专业，应用心理硕士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博士研究生年龄放宽至40周岁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智能制造专业群专任教师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机电一体化工程（技术）、机电技术应用、机械电子工程、电气自动化、电气工程与智能控制、电气工程与自动化、机械设计制造及其自动化、机械制造及自动化、电气工程专业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本科阶段所学专业必须与研究生专业一致或相近；有相关专业岗位工作经历者年龄可放宽至35周岁；博士研究生年龄放宽至40周岁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信息互联专业群专任教师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计算机软件技术类，计算机网络技术类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本科阶段所学专业必须与研究生专业一致或相近；有相关专业岗位工作经历者年龄可放宽至35周岁；博士研究生年龄放宽至40周岁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电梯工程技术专业教师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机械电子工程、机械工程（机电控制方向）专业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本科阶段所学专业必须与研究生专业一致或相近；有相关专业岗位工作经历者年龄可放宽至35周岁；博士研究生年龄放宽至40周岁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大数据分析技术员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数据科学与大数据技术专业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博士研究生年龄放宽至40周岁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EC8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2022-05-19T06:23:16Z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F4EAC95F5B8D4CA09B3C617AA3847CFE</vt:lpwstr>
  </property>
</Properties>
</file>