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1" w:rsidRPr="00393A2C" w:rsidRDefault="007449B1" w:rsidP="007449B1">
      <w:pPr>
        <w:pStyle w:val="a5"/>
        <w:widowControl/>
        <w:spacing w:before="0" w:beforeAutospacing="0" w:after="0" w:afterAutospacing="0" w:line="555" w:lineRule="atLeast"/>
        <w:rPr>
          <w:rFonts w:ascii="宋体" w:hAnsi="宋体" w:hint="eastAsia"/>
          <w:sz w:val="28"/>
          <w:szCs w:val="28"/>
        </w:rPr>
      </w:pPr>
      <w:r w:rsidRPr="00393A2C">
        <w:rPr>
          <w:rFonts w:ascii="宋体" w:hAnsi="宋体" w:hint="eastAsia"/>
          <w:sz w:val="28"/>
          <w:szCs w:val="28"/>
        </w:rPr>
        <w:t>附件1：</w:t>
      </w:r>
    </w:p>
    <w:p w:rsidR="007449B1" w:rsidRPr="00393A2C" w:rsidRDefault="007449B1" w:rsidP="007449B1">
      <w:pPr>
        <w:pStyle w:val="a5"/>
        <w:widowControl/>
        <w:spacing w:before="0" w:beforeAutospacing="0" w:after="0" w:afterAutospacing="0" w:line="555" w:lineRule="atLeast"/>
        <w:jc w:val="center"/>
        <w:rPr>
          <w:rFonts w:ascii="宋体" w:hAnsi="宋体" w:cs="Tahoma" w:hint="eastAsia"/>
          <w:b/>
          <w:bCs/>
          <w:sz w:val="32"/>
          <w:szCs w:val="32"/>
        </w:rPr>
      </w:pPr>
      <w:r w:rsidRPr="00393A2C">
        <w:rPr>
          <w:rFonts w:ascii="宋体" w:hAnsi="宋体" w:cs="Tahoma" w:hint="eastAsia"/>
          <w:b/>
          <w:bCs/>
          <w:sz w:val="32"/>
          <w:szCs w:val="32"/>
        </w:rPr>
        <w:t>2023年丹阳市滨江新市镇建设发展有限公司公开招聘职位表</w:t>
      </w:r>
    </w:p>
    <w:tbl>
      <w:tblPr>
        <w:tblW w:w="13504" w:type="dxa"/>
        <w:jc w:val="center"/>
        <w:tblLook w:val="0000"/>
      </w:tblPr>
      <w:tblGrid>
        <w:gridCol w:w="649"/>
        <w:gridCol w:w="1863"/>
        <w:gridCol w:w="782"/>
        <w:gridCol w:w="820"/>
        <w:gridCol w:w="1869"/>
        <w:gridCol w:w="1984"/>
        <w:gridCol w:w="5537"/>
      </w:tblGrid>
      <w:tr w:rsidR="007449B1" w:rsidRPr="00393A2C" w:rsidTr="00AB6F9A">
        <w:trPr>
          <w:trHeight w:val="44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0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岗位条件及要求</w:t>
            </w:r>
          </w:p>
        </w:tc>
      </w:tr>
      <w:tr w:rsidR="007449B1" w:rsidRPr="00393A2C" w:rsidTr="00AB6F9A">
        <w:trPr>
          <w:trHeight w:val="419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</w:tr>
      <w:tr w:rsidR="007449B1" w:rsidRPr="00393A2C" w:rsidTr="00AB6F9A">
        <w:trPr>
          <w:trHeight w:val="148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资产管理01岗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/>
                <w:kern w:val="0"/>
                <w:sz w:val="20"/>
                <w:szCs w:val="20"/>
              </w:rPr>
              <w:t>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1.具备较强的财务分析、投融资及风险防控能力；</w:t>
            </w:r>
          </w:p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2.具备较强的团队合作意识，善于沟通。</w:t>
            </w:r>
          </w:p>
        </w:tc>
      </w:tr>
      <w:tr w:rsidR="007449B1" w:rsidRPr="00393A2C" w:rsidTr="00AB6F9A">
        <w:trPr>
          <w:trHeight w:val="148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资产管理0</w:t>
            </w:r>
            <w:r w:rsidRPr="00393A2C">
              <w:rPr>
                <w:rFonts w:ascii="宋体" w:hAnsi="宋体" w:cs="Tahoma"/>
                <w:kern w:val="0"/>
                <w:sz w:val="20"/>
                <w:szCs w:val="20"/>
              </w:rPr>
              <w:t>2</w:t>
            </w: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经济类、财务财会类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1.具备较强的财务分析、投融资及风险防控能力；</w:t>
            </w:r>
          </w:p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2.具备较强的团队合作意识，善于沟通。</w:t>
            </w:r>
          </w:p>
        </w:tc>
      </w:tr>
      <w:tr w:rsidR="007449B1" w:rsidRPr="00393A2C" w:rsidTr="00AB6F9A">
        <w:trPr>
          <w:trHeight w:val="148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财务专员0</w:t>
            </w:r>
            <w:r w:rsidRPr="00393A2C">
              <w:rPr>
                <w:rFonts w:ascii="宋体" w:hAnsi="宋体" w:cs="Tahoma"/>
                <w:kern w:val="0"/>
                <w:sz w:val="20"/>
                <w:szCs w:val="20"/>
              </w:rPr>
              <w:t>3</w:t>
            </w: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jc w:val="left"/>
              <w:rPr>
                <w:rFonts w:cs="Tahoma" w:hint="eastAsia"/>
                <w:sz w:val="20"/>
                <w:szCs w:val="20"/>
              </w:rPr>
            </w:pPr>
            <w:r w:rsidRPr="00393A2C">
              <w:rPr>
                <w:rFonts w:cs="Tahoma" w:hint="eastAsia"/>
                <w:sz w:val="20"/>
                <w:szCs w:val="20"/>
              </w:rPr>
              <w:t>1.</w:t>
            </w:r>
            <w:r w:rsidRPr="00393A2C">
              <w:rPr>
                <w:rFonts w:cs="Tahoma" w:hint="eastAsia"/>
                <w:sz w:val="20"/>
                <w:szCs w:val="20"/>
              </w:rPr>
              <w:t>具备初级会计职称及以上职称；</w:t>
            </w:r>
          </w:p>
          <w:p w:rsidR="007449B1" w:rsidRPr="00393A2C" w:rsidRDefault="007449B1" w:rsidP="00AB6F9A">
            <w:pPr>
              <w:jc w:val="left"/>
              <w:rPr>
                <w:rFonts w:cs="Tahoma" w:hint="eastAsia"/>
                <w:sz w:val="20"/>
                <w:szCs w:val="20"/>
              </w:rPr>
            </w:pPr>
            <w:r w:rsidRPr="00393A2C">
              <w:rPr>
                <w:rFonts w:cs="Tahoma" w:hint="eastAsia"/>
                <w:sz w:val="20"/>
                <w:szCs w:val="20"/>
              </w:rPr>
              <w:t>2.</w:t>
            </w:r>
            <w:r w:rsidRPr="00393A2C">
              <w:rPr>
                <w:rFonts w:cs="Tahoma" w:hint="eastAsia"/>
                <w:sz w:val="20"/>
                <w:szCs w:val="20"/>
              </w:rPr>
              <w:t>具有</w:t>
            </w:r>
            <w:r w:rsidRPr="00393A2C">
              <w:rPr>
                <w:rFonts w:cs="Tahoma" w:hint="eastAsia"/>
                <w:sz w:val="20"/>
                <w:szCs w:val="20"/>
              </w:rPr>
              <w:t>2</w:t>
            </w:r>
            <w:r w:rsidRPr="00393A2C">
              <w:rPr>
                <w:rFonts w:cs="Tahoma" w:hint="eastAsia"/>
                <w:sz w:val="20"/>
                <w:szCs w:val="20"/>
              </w:rPr>
              <w:t>年以上财务总账会计工作经验。</w:t>
            </w:r>
          </w:p>
        </w:tc>
      </w:tr>
      <w:tr w:rsidR="007449B1" w:rsidRPr="00393A2C" w:rsidTr="00AB6F9A">
        <w:trPr>
          <w:trHeight w:val="148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/>
                <w:kern w:val="0"/>
                <w:sz w:val="20"/>
                <w:szCs w:val="20"/>
              </w:rPr>
              <w:t>法务专员</w:t>
            </w: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0</w:t>
            </w:r>
            <w:r w:rsidRPr="00393A2C">
              <w:rPr>
                <w:rFonts w:ascii="宋体" w:hAnsi="宋体" w:cs="Tahoma"/>
                <w:kern w:val="0"/>
                <w:sz w:val="20"/>
                <w:szCs w:val="20"/>
              </w:rPr>
              <w:t>4</w:t>
            </w: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岗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1.熟悉基础法律知识并能灵活处理各类法律纠纷；</w:t>
            </w:r>
          </w:p>
          <w:p w:rsidR="007449B1" w:rsidRPr="00393A2C" w:rsidRDefault="007449B1" w:rsidP="00AB6F9A">
            <w:pPr>
              <w:widowControl/>
              <w:jc w:val="left"/>
              <w:rPr>
                <w:rFonts w:ascii="宋体" w:hAnsi="宋体" w:cs="Tahoma" w:hint="eastAsia"/>
                <w:kern w:val="0"/>
                <w:sz w:val="20"/>
                <w:szCs w:val="20"/>
              </w:rPr>
            </w:pPr>
            <w:r w:rsidRPr="00393A2C">
              <w:rPr>
                <w:rFonts w:ascii="宋体" w:hAnsi="宋体" w:cs="Tahoma" w:hint="eastAsia"/>
                <w:kern w:val="0"/>
                <w:sz w:val="20"/>
                <w:szCs w:val="20"/>
              </w:rPr>
              <w:t>2.具备较强的团队合作意识，善于沟通。</w:t>
            </w:r>
          </w:p>
        </w:tc>
      </w:tr>
    </w:tbl>
    <w:p w:rsidR="007449B1" w:rsidRPr="00393A2C" w:rsidRDefault="007449B1" w:rsidP="007449B1">
      <w:pPr>
        <w:widowControl/>
        <w:jc w:val="left"/>
        <w:rPr>
          <w:rFonts w:ascii="宋体" w:hAnsi="宋体"/>
          <w:sz w:val="30"/>
          <w:szCs w:val="30"/>
        </w:rPr>
        <w:sectPr w:rsidR="007449B1" w:rsidRPr="00393A2C">
          <w:pgSz w:w="16838" w:h="11906" w:orient="landscape"/>
          <w:pgMar w:top="1418" w:right="987" w:bottom="1418" w:left="987" w:header="851" w:footer="992" w:gutter="0"/>
          <w:cols w:space="720"/>
          <w:docGrid w:type="linesAndChars" w:linePitch="312"/>
        </w:sectPr>
      </w:pPr>
      <w:r w:rsidRPr="00393A2C">
        <w:rPr>
          <w:rFonts w:ascii="宋体" w:hAnsi="宋体" w:hint="eastAsia"/>
          <w:sz w:val="30"/>
          <w:szCs w:val="30"/>
        </w:rPr>
        <w:t xml:space="preserve">     </w:t>
      </w:r>
      <w:r w:rsidRPr="00393A2C">
        <w:rPr>
          <w:rFonts w:ascii="宋体" w:hAnsi="宋体" w:cs="Tahoma" w:hint="eastAsia"/>
          <w:kern w:val="0"/>
          <w:sz w:val="20"/>
          <w:szCs w:val="20"/>
        </w:rPr>
        <w:t>“专业”设置目录参照《江苏省2024年度考试录用公务员专业参考目录》。</w:t>
      </w:r>
    </w:p>
    <w:p w:rsidR="006E74D7" w:rsidRPr="007449B1" w:rsidRDefault="006E74D7" w:rsidP="007449B1">
      <w:pPr>
        <w:pStyle w:val="a5"/>
        <w:widowControl/>
        <w:spacing w:before="0" w:beforeAutospacing="0" w:after="0" w:afterAutospacing="0" w:line="555" w:lineRule="atLeast"/>
      </w:pPr>
    </w:p>
    <w:sectPr w:rsidR="006E74D7" w:rsidRPr="007449B1" w:rsidSect="0074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D7" w:rsidRDefault="006E74D7" w:rsidP="007449B1">
      <w:r>
        <w:separator/>
      </w:r>
    </w:p>
  </w:endnote>
  <w:endnote w:type="continuationSeparator" w:id="1">
    <w:p w:rsidR="006E74D7" w:rsidRDefault="006E74D7" w:rsidP="0074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D7" w:rsidRDefault="006E74D7" w:rsidP="007449B1">
      <w:r>
        <w:separator/>
      </w:r>
    </w:p>
  </w:footnote>
  <w:footnote w:type="continuationSeparator" w:id="1">
    <w:p w:rsidR="006E74D7" w:rsidRDefault="006E74D7" w:rsidP="00744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9B1"/>
    <w:rsid w:val="006E74D7"/>
    <w:rsid w:val="007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9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9B1"/>
    <w:rPr>
      <w:sz w:val="18"/>
      <w:szCs w:val="18"/>
    </w:rPr>
  </w:style>
  <w:style w:type="paragraph" w:styleId="a5">
    <w:name w:val="Normal (Web)"/>
    <w:basedOn w:val="a"/>
    <w:uiPriority w:val="99"/>
    <w:qFormat/>
    <w:rsid w:val="007449B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2023-12-04T01:13:00Z</dcterms:created>
  <dcterms:modified xsi:type="dcterms:W3CDTF">2023-12-04T01:14:00Z</dcterms:modified>
</cp:coreProperties>
</file>