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B8" w:rsidRPr="001D3802" w:rsidRDefault="00FF28B8" w:rsidP="00FF28B8">
      <w:pPr>
        <w:widowControl/>
        <w:jc w:val="left"/>
        <w:rPr>
          <w:rFonts w:ascii="方正仿宋_GBK" w:eastAsia="方正仿宋_GBK"/>
          <w:sz w:val="32"/>
          <w:szCs w:val="32"/>
        </w:rPr>
      </w:pPr>
      <w:r w:rsidRPr="001D3802">
        <w:rPr>
          <w:rFonts w:ascii="方正仿宋_GBK" w:eastAsia="方正仿宋_GBK" w:hint="eastAsia"/>
          <w:sz w:val="32"/>
          <w:szCs w:val="32"/>
        </w:rPr>
        <w:t>附件1</w:t>
      </w:r>
      <w:r w:rsidRPr="001D3802">
        <w:rPr>
          <w:rFonts w:ascii="方正仿宋_GBK" w:eastAsia="方正仿宋_GBK"/>
          <w:sz w:val="32"/>
          <w:szCs w:val="32"/>
        </w:rPr>
        <w:t>：</w:t>
      </w:r>
      <w:r w:rsidRPr="001D3802">
        <w:rPr>
          <w:rFonts w:ascii="方正仿宋_GBK" w:eastAsia="方正仿宋_GBK" w:hint="eastAsia"/>
          <w:sz w:val="32"/>
          <w:szCs w:val="32"/>
        </w:rPr>
        <w:t xml:space="preserve"> </w:t>
      </w:r>
      <w:r w:rsidRPr="001D3802">
        <w:rPr>
          <w:rFonts w:ascii="方正仿宋_GBK" w:eastAsia="方正仿宋_GBK"/>
          <w:sz w:val="32"/>
          <w:szCs w:val="32"/>
        </w:rPr>
        <w:t xml:space="preserve">       </w:t>
      </w:r>
      <w:r w:rsidRPr="001D3802">
        <w:rPr>
          <w:rFonts w:ascii="方正小标宋_GBK" w:eastAsia="方正小标宋_GBK" w:hint="eastAsia"/>
          <w:b/>
          <w:sz w:val="44"/>
          <w:szCs w:val="44"/>
        </w:rPr>
        <w:t>南京环境集团有限公司招聘岗位应聘条件表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701"/>
        <w:gridCol w:w="8931"/>
      </w:tblGrid>
      <w:tr w:rsidR="00FF28B8" w:rsidRPr="00F2665A" w:rsidTr="00512463">
        <w:trPr>
          <w:trHeight w:val="558"/>
          <w:tblHeader/>
        </w:trPr>
        <w:tc>
          <w:tcPr>
            <w:tcW w:w="2976" w:type="dxa"/>
            <w:noWrap/>
            <w:vAlign w:val="center"/>
          </w:tcPr>
          <w:p w:rsidR="00FF28B8" w:rsidRPr="00F2665A" w:rsidRDefault="00FF28B8" w:rsidP="00512463">
            <w:pPr>
              <w:ind w:rightChars="-24" w:right="-50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F2665A">
              <w:rPr>
                <w:rFonts w:ascii="方正仿宋_GBK" w:eastAsia="方正仿宋_GBK" w:hint="eastAsia"/>
                <w:b/>
                <w:sz w:val="32"/>
                <w:szCs w:val="32"/>
              </w:rPr>
              <w:t>岗位名称</w:t>
            </w:r>
          </w:p>
        </w:tc>
        <w:tc>
          <w:tcPr>
            <w:tcW w:w="1701" w:type="dxa"/>
            <w:noWrap/>
            <w:vAlign w:val="center"/>
          </w:tcPr>
          <w:p w:rsidR="00FF28B8" w:rsidRPr="00F2665A" w:rsidRDefault="00FF28B8" w:rsidP="00512463">
            <w:pPr>
              <w:ind w:rightChars="-24" w:right="-50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F2665A">
              <w:rPr>
                <w:rFonts w:ascii="方正仿宋_GBK" w:eastAsia="方正仿宋_GBK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8931" w:type="dxa"/>
            <w:noWrap/>
            <w:vAlign w:val="center"/>
          </w:tcPr>
          <w:p w:rsidR="00FF28B8" w:rsidRPr="00F2665A" w:rsidRDefault="00FF28B8" w:rsidP="00512463">
            <w:pPr>
              <w:ind w:rightChars="-24" w:right="-50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F2665A">
              <w:rPr>
                <w:rFonts w:ascii="方正仿宋_GBK" w:eastAsia="方正仿宋_GBK" w:hint="eastAsia"/>
                <w:b/>
                <w:sz w:val="32"/>
                <w:szCs w:val="32"/>
              </w:rPr>
              <w:t>应聘条件</w:t>
            </w:r>
          </w:p>
        </w:tc>
      </w:tr>
      <w:tr w:rsidR="00FF28B8" w:rsidRPr="00831860" w:rsidTr="00512463">
        <w:trPr>
          <w:trHeight w:val="3251"/>
        </w:trPr>
        <w:tc>
          <w:tcPr>
            <w:tcW w:w="2976" w:type="dxa"/>
            <w:noWrap/>
            <w:vAlign w:val="center"/>
          </w:tcPr>
          <w:p w:rsidR="00FF28B8" w:rsidRPr="00F2665A" w:rsidRDefault="00FF28B8" w:rsidP="00512463">
            <w:pPr>
              <w:spacing w:line="440" w:lineRule="exact"/>
              <w:ind w:rightChars="-24" w:right="-5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2665A">
              <w:rPr>
                <w:rFonts w:ascii="方正仿宋_GBK" w:eastAsia="方正仿宋_GBK" w:hint="eastAsia"/>
                <w:sz w:val="32"/>
                <w:szCs w:val="32"/>
              </w:rPr>
              <w:t>投资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产业分析</w:t>
            </w:r>
            <w:r w:rsidRPr="00F2665A">
              <w:rPr>
                <w:rFonts w:ascii="方正仿宋_GBK" w:eastAsia="方正仿宋_GBK" w:hint="eastAsia"/>
                <w:sz w:val="32"/>
                <w:szCs w:val="32"/>
              </w:rPr>
              <w:t>岗</w:t>
            </w:r>
          </w:p>
        </w:tc>
        <w:tc>
          <w:tcPr>
            <w:tcW w:w="1701" w:type="dxa"/>
            <w:noWrap/>
            <w:vAlign w:val="center"/>
          </w:tcPr>
          <w:p w:rsidR="00FF28B8" w:rsidRPr="00F2665A" w:rsidRDefault="00FF28B8" w:rsidP="00512463">
            <w:pPr>
              <w:spacing w:line="440" w:lineRule="exact"/>
              <w:ind w:rightChars="-24" w:right="-5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1</w:t>
            </w:r>
          </w:p>
        </w:tc>
        <w:tc>
          <w:tcPr>
            <w:tcW w:w="8931" w:type="dxa"/>
            <w:noWrap/>
            <w:vAlign w:val="center"/>
          </w:tcPr>
          <w:p w:rsidR="00FF28B8" w:rsidRPr="00F2665A" w:rsidRDefault="00FF28B8" w:rsidP="00512463">
            <w:pPr>
              <w:spacing w:line="500" w:lineRule="exact"/>
              <w:ind w:rightChars="-24" w:right="-50"/>
              <w:rPr>
                <w:rFonts w:ascii="方正仿宋_GBK" w:eastAsia="方正仿宋_GBK"/>
                <w:sz w:val="32"/>
                <w:szCs w:val="32"/>
              </w:rPr>
            </w:pPr>
            <w:r w:rsidRPr="00F2665A">
              <w:rPr>
                <w:rFonts w:ascii="方正仿宋_GBK" w:eastAsia="方正仿宋_GBK" w:hint="eastAsia"/>
                <w:sz w:val="32"/>
                <w:szCs w:val="32"/>
              </w:rPr>
              <w:t>硕士研究生及以上学历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，</w:t>
            </w:r>
            <w:r w:rsidRPr="00536FF1">
              <w:rPr>
                <w:rFonts w:ascii="方正仿宋_GBK" w:eastAsia="方正仿宋_GBK" w:hint="eastAsia"/>
                <w:sz w:val="32"/>
                <w:szCs w:val="32"/>
              </w:rPr>
              <w:t>经济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类</w:t>
            </w:r>
            <w:r w:rsidRPr="00536FF1">
              <w:rPr>
                <w:rFonts w:ascii="方正仿宋_GBK" w:eastAsia="方正仿宋_GBK" w:hint="eastAsia"/>
                <w:sz w:val="32"/>
                <w:szCs w:val="32"/>
              </w:rPr>
              <w:t>、工程类、管理类等相关专业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；年龄</w:t>
            </w:r>
            <w:r>
              <w:rPr>
                <w:rFonts w:ascii="方正仿宋_GBK" w:eastAsia="方正仿宋_GBK"/>
                <w:sz w:val="32"/>
                <w:szCs w:val="32"/>
              </w:rPr>
              <w:t>40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周岁及以下</w:t>
            </w:r>
            <w:r w:rsidRPr="00746C6A">
              <w:rPr>
                <w:rFonts w:ascii="方正仿宋_GBK" w:eastAsia="方正仿宋_GBK" w:hint="eastAsia"/>
                <w:sz w:val="32"/>
                <w:szCs w:val="32"/>
              </w:rPr>
              <w:t>（1</w:t>
            </w:r>
            <w:r w:rsidRPr="00746C6A">
              <w:rPr>
                <w:rFonts w:ascii="方正仿宋_GBK" w:eastAsia="方正仿宋_GBK"/>
                <w:sz w:val="32"/>
                <w:szCs w:val="32"/>
              </w:rPr>
              <w:t>984</w:t>
            </w:r>
            <w:r w:rsidRPr="00746C6A">
              <w:rPr>
                <w:rFonts w:ascii="方正仿宋_GBK" w:eastAsia="方正仿宋_GBK" w:hint="eastAsia"/>
                <w:sz w:val="32"/>
                <w:szCs w:val="32"/>
              </w:rPr>
              <w:t>年</w:t>
            </w:r>
            <w:r w:rsidRPr="00746C6A">
              <w:rPr>
                <w:rFonts w:ascii="方正仿宋_GBK" w:eastAsia="方正仿宋_GBK"/>
                <w:sz w:val="32"/>
                <w:szCs w:val="32"/>
              </w:rPr>
              <w:t>1</w:t>
            </w:r>
            <w:r w:rsidRPr="00746C6A">
              <w:rPr>
                <w:rFonts w:ascii="方正仿宋_GBK" w:eastAsia="方正仿宋_GBK" w:hint="eastAsia"/>
                <w:sz w:val="32"/>
                <w:szCs w:val="32"/>
              </w:rPr>
              <w:t>月1日以后出生）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，具备</w:t>
            </w:r>
            <w:r>
              <w:rPr>
                <w:rFonts w:ascii="方正仿宋_GBK" w:eastAsia="方正仿宋_GBK"/>
                <w:sz w:val="32"/>
                <w:szCs w:val="32"/>
              </w:rPr>
              <w:t>5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年以上项目规划及</w:t>
            </w:r>
            <w:r w:rsidRPr="00831860">
              <w:rPr>
                <w:rFonts w:ascii="方正仿宋_GBK" w:eastAsia="方正仿宋_GBK" w:hint="eastAsia"/>
                <w:sz w:val="32"/>
                <w:szCs w:val="32"/>
              </w:rPr>
              <w:t>投资分析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相关</w:t>
            </w:r>
            <w:r w:rsidRPr="00831860">
              <w:rPr>
                <w:rFonts w:ascii="方正仿宋_GBK" w:eastAsia="方正仿宋_GBK" w:hint="eastAsia"/>
                <w:sz w:val="32"/>
                <w:szCs w:val="32"/>
              </w:rPr>
              <w:t>工作经验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；</w:t>
            </w:r>
            <w:r w:rsidRPr="00457219">
              <w:rPr>
                <w:rFonts w:ascii="方正仿宋_GBK" w:eastAsia="方正仿宋_GBK" w:hint="eastAsia"/>
                <w:sz w:val="32"/>
                <w:szCs w:val="32"/>
              </w:rPr>
              <w:t>熟悉投资管理理论知识和业务流程，能够独立撰写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项目规划</w:t>
            </w:r>
            <w:r w:rsidRPr="00457219">
              <w:rPr>
                <w:rFonts w:ascii="方正仿宋_GBK" w:eastAsia="方正仿宋_GBK" w:hint="eastAsia"/>
                <w:sz w:val="32"/>
                <w:szCs w:val="32"/>
              </w:rPr>
              <w:t>分析报告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；</w:t>
            </w:r>
            <w:r w:rsidRPr="00457219">
              <w:rPr>
                <w:rFonts w:ascii="方正仿宋_GBK" w:eastAsia="方正仿宋_GBK" w:hint="eastAsia"/>
                <w:sz w:val="32"/>
                <w:szCs w:val="32"/>
              </w:rPr>
              <w:t>具备敏锐的市场洞察力、优秀的数据分析能力和资源整合能力；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具有高级职称及投资（咨询）方向职业资格证书者优先考虑。</w:t>
            </w:r>
          </w:p>
        </w:tc>
      </w:tr>
      <w:tr w:rsidR="00FF28B8" w:rsidRPr="00831860" w:rsidTr="00512463">
        <w:trPr>
          <w:trHeight w:val="3382"/>
        </w:trPr>
        <w:tc>
          <w:tcPr>
            <w:tcW w:w="2976" w:type="dxa"/>
            <w:noWrap/>
            <w:vAlign w:val="center"/>
          </w:tcPr>
          <w:p w:rsidR="00FF28B8" w:rsidRPr="00F2665A" w:rsidRDefault="00FF28B8" w:rsidP="00512463">
            <w:pPr>
              <w:spacing w:line="440" w:lineRule="exact"/>
              <w:ind w:rightChars="-24" w:right="-5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总账会计</w:t>
            </w:r>
          </w:p>
        </w:tc>
        <w:tc>
          <w:tcPr>
            <w:tcW w:w="1701" w:type="dxa"/>
            <w:noWrap/>
            <w:vAlign w:val="center"/>
          </w:tcPr>
          <w:p w:rsidR="00FF28B8" w:rsidRDefault="00FF28B8" w:rsidP="00512463">
            <w:pPr>
              <w:spacing w:line="440" w:lineRule="exact"/>
              <w:ind w:rightChars="-24" w:right="-5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8931" w:type="dxa"/>
            <w:noWrap/>
            <w:vAlign w:val="center"/>
          </w:tcPr>
          <w:p w:rsidR="00FF28B8" w:rsidRPr="00746C6A" w:rsidRDefault="00FF28B8" w:rsidP="00512463">
            <w:pPr>
              <w:spacing w:line="500" w:lineRule="exact"/>
              <w:ind w:rightChars="-24" w:right="-50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本科</w:t>
            </w:r>
            <w:r w:rsidRPr="00F2665A">
              <w:rPr>
                <w:rFonts w:ascii="方正仿宋_GBK" w:eastAsia="方正仿宋_GBK" w:hint="eastAsia"/>
                <w:sz w:val="32"/>
                <w:szCs w:val="32"/>
              </w:rPr>
              <w:t>及以上学历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，</w:t>
            </w:r>
            <w:r w:rsidRPr="00746C6A">
              <w:rPr>
                <w:rFonts w:ascii="方正仿宋_GBK" w:eastAsia="方正仿宋_GBK" w:hint="eastAsia"/>
                <w:sz w:val="32"/>
                <w:szCs w:val="32"/>
              </w:rPr>
              <w:t>财务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会计类、审计类、经济类</w:t>
            </w:r>
            <w:r w:rsidRPr="00746C6A">
              <w:rPr>
                <w:rFonts w:ascii="方正仿宋_GBK" w:eastAsia="方正仿宋_GBK" w:hint="eastAsia"/>
                <w:sz w:val="32"/>
                <w:szCs w:val="32"/>
              </w:rPr>
              <w:t>等相关专业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；年龄</w:t>
            </w:r>
            <w:r>
              <w:rPr>
                <w:rFonts w:ascii="方正仿宋_GBK" w:eastAsia="方正仿宋_GBK"/>
                <w:sz w:val="32"/>
                <w:szCs w:val="32"/>
              </w:rPr>
              <w:t>40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周岁及以下</w:t>
            </w:r>
            <w:r w:rsidRPr="00746C6A">
              <w:rPr>
                <w:rFonts w:ascii="方正仿宋_GBK" w:eastAsia="方正仿宋_GBK" w:hint="eastAsia"/>
                <w:sz w:val="32"/>
                <w:szCs w:val="32"/>
              </w:rPr>
              <w:t>（1</w:t>
            </w:r>
            <w:r w:rsidRPr="00746C6A">
              <w:rPr>
                <w:rFonts w:ascii="方正仿宋_GBK" w:eastAsia="方正仿宋_GBK"/>
                <w:sz w:val="32"/>
                <w:szCs w:val="32"/>
              </w:rPr>
              <w:t>984</w:t>
            </w:r>
            <w:r w:rsidRPr="00746C6A">
              <w:rPr>
                <w:rFonts w:ascii="方正仿宋_GBK" w:eastAsia="方正仿宋_GBK" w:hint="eastAsia"/>
                <w:sz w:val="32"/>
                <w:szCs w:val="32"/>
              </w:rPr>
              <w:t>年</w:t>
            </w:r>
            <w:r w:rsidRPr="00746C6A">
              <w:rPr>
                <w:rFonts w:ascii="方正仿宋_GBK" w:eastAsia="方正仿宋_GBK"/>
                <w:sz w:val="32"/>
                <w:szCs w:val="32"/>
              </w:rPr>
              <w:t>1</w:t>
            </w:r>
            <w:r w:rsidRPr="00746C6A">
              <w:rPr>
                <w:rFonts w:ascii="方正仿宋_GBK" w:eastAsia="方正仿宋_GBK" w:hint="eastAsia"/>
                <w:sz w:val="32"/>
                <w:szCs w:val="32"/>
              </w:rPr>
              <w:t>月1日以后出生）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，具备5年以上财务管理相关工作经验；具备会计（或审计）等中级及以上专业技术职称；熟悉国家税务政策法规，能够独立完成全盘账务处理工作，并及时提供财务数据与分析报告；</w:t>
            </w:r>
            <w:r w:rsidRPr="00706760">
              <w:rPr>
                <w:rFonts w:ascii="方正仿宋_GBK" w:eastAsia="方正仿宋_GBK"/>
                <w:sz w:val="32"/>
                <w:szCs w:val="32"/>
              </w:rPr>
              <w:t>具备良好的数据分析能力和书面表达能力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。</w:t>
            </w:r>
          </w:p>
        </w:tc>
      </w:tr>
    </w:tbl>
    <w:p w:rsidR="001701A7" w:rsidRPr="00FF28B8" w:rsidRDefault="001701A7">
      <w:pPr>
        <w:rPr>
          <w:rFonts w:hint="eastAsia"/>
        </w:rPr>
      </w:pPr>
      <w:bookmarkStart w:id="0" w:name="_GoBack"/>
      <w:bookmarkEnd w:id="0"/>
    </w:p>
    <w:sectPr w:rsidR="001701A7" w:rsidRPr="00FF28B8" w:rsidSect="00FF28B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48" w:rsidRDefault="000D3B48" w:rsidP="00FF28B8">
      <w:r>
        <w:separator/>
      </w:r>
    </w:p>
  </w:endnote>
  <w:endnote w:type="continuationSeparator" w:id="0">
    <w:p w:rsidR="000D3B48" w:rsidRDefault="000D3B48" w:rsidP="00FF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48" w:rsidRDefault="000D3B48" w:rsidP="00FF28B8">
      <w:r>
        <w:separator/>
      </w:r>
    </w:p>
  </w:footnote>
  <w:footnote w:type="continuationSeparator" w:id="0">
    <w:p w:rsidR="000D3B48" w:rsidRDefault="000D3B48" w:rsidP="00FF2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BE"/>
    <w:rsid w:val="000D3B48"/>
    <w:rsid w:val="001701A7"/>
    <w:rsid w:val="00357ABE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9A7FD"/>
  <w15:chartTrackingRefBased/>
  <w15:docId w15:val="{9EB57FBB-8AED-42E2-96AF-DC9740AC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28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2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28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2024-02-01T06:59:00Z</dcterms:created>
  <dcterms:modified xsi:type="dcterms:W3CDTF">2024-02-01T06:59:00Z</dcterms:modified>
</cp:coreProperties>
</file>