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附件2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河南省2016年统一考试录用公务员专业类别</w:t>
      </w:r>
    </w:p>
    <w:bookmarkEnd w:id="0"/>
    <w:p>
      <w:pPr>
        <w:jc w:val="center"/>
        <w:rPr>
          <w:rFonts w:ascii="方正大标宋简体" w:eastAsia="方正大标宋简体"/>
          <w:b/>
          <w:sz w:val="36"/>
          <w:szCs w:val="36"/>
        </w:rPr>
      </w:pPr>
    </w:p>
    <w:p>
      <w:pPr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一、拟录用职位的专业要求为下列某专业类别的，报考人员所学专业应为该专业类别中所涵盖的专业</w:t>
      </w:r>
      <w:r>
        <w:rPr>
          <w:rFonts w:hint="eastAsia" w:ascii="仿宋_GB2312" w:hAnsi="仿宋" w:eastAsia="仿宋_GB2312"/>
          <w:sz w:val="30"/>
          <w:szCs w:val="30"/>
        </w:rPr>
        <w:t>（包括相关相近专业）。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二、拟录用职位的专业要求为下列某专业类别中某具体专业的，报考人员所学专业应为该职位要求的专业（包括相关相近专业）。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三、拟录用职位的专业要求非下列某专业类别中某具体专业的，报考人员所学专业应为该职位要求的专业（包括相关相近专业）。</w:t>
      </w:r>
    </w:p>
    <w:p>
      <w:pPr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四、专业类别</w:t>
      </w:r>
    </w:p>
    <w:p>
      <w:pPr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（一）文秘类：汉语言文学、文秘、对外汉语、中国语言文化、应用语言学、新闻学、哲学、逻辑学、伦理学、马克思主义理论、社会学、政治学、历史学。</w:t>
      </w:r>
    </w:p>
    <w:p>
      <w:pPr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（二）法律类：法律、法学、经济法、国际法、国际经济法、商法。</w:t>
      </w:r>
    </w:p>
    <w:p>
      <w:pPr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（三）财会金融类：财务管理、会计学、金融、证券、审计学、投资学、财政学、税务、税收、统计学、银行学、保险。</w:t>
      </w:r>
    </w:p>
    <w:p>
      <w:pPr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（四）经济类：经济学、经济管理、国民经济管理、宏观经济管理、国际经济管理、国际经济与贸易、工业经济、农业经济、贸易经济、劳动经济、金融学、企业管理、工商管理、市场营销。</w:t>
      </w:r>
    </w:p>
    <w:p>
      <w:pPr>
        <w:ind w:firstLine="63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（五）计算机类</w:t>
      </w:r>
      <w:r>
        <w:rPr>
          <w:rFonts w:hint="eastAsia" w:ascii="仿宋_GB2312" w:hAnsi="仿宋" w:eastAsia="仿宋_GB2312"/>
          <w:sz w:val="30"/>
          <w:szCs w:val="30"/>
        </w:rPr>
        <w:t>：计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算机应用、计算机科学与技术、计算机信息、计算机器件及设备、</w:t>
      </w:r>
      <w:r>
        <w:rPr>
          <w:rFonts w:hint="eastAsia" w:ascii="仿宋_GB2312" w:hAnsi="仿宋" w:eastAsia="仿宋_GB2312"/>
          <w:sz w:val="30"/>
          <w:szCs w:val="30"/>
        </w:rPr>
        <w:t>软件工程、网络工程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、电子信息科学与技术、电子信息工程、信息资源管理、</w:t>
      </w:r>
      <w:r>
        <w:rPr>
          <w:rFonts w:hint="eastAsia" w:ascii="仿宋_GB2312" w:hAnsi="仿宋" w:eastAsia="仿宋_GB2312"/>
          <w:sz w:val="30"/>
          <w:szCs w:val="30"/>
        </w:rPr>
        <w:t>信息管理与信息系统、信息安全与管理、软件技术、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信息技术、信息安全。</w:t>
      </w:r>
    </w:p>
    <w:p>
      <w:pPr>
        <w:ind w:firstLine="63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（六）行政管理类：行政管理、公共管理、人事管理、劳资管理、人力资源管理。</w:t>
      </w:r>
    </w:p>
    <w:p>
      <w:pPr>
        <w:ind w:firstLine="63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（七）英语类：英语、英语教育、应用英语、商务英语。</w:t>
      </w:r>
    </w:p>
    <w:p>
      <w:pPr>
        <w:ind w:firstLine="63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 xml:space="preserve">（八）电子通信类：电子、电子工程、电子科学与技术、电子信息科学、电子信息工程、微电子技术、光电子技术科学、无线电、通信、通信工程。 </w:t>
      </w:r>
    </w:p>
    <w:p>
      <w:pPr>
        <w:ind w:firstLine="63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（九）机械类：机械制造、机械设计、机械设计制造及其自动化、设备工程、过程装备及控制工程、工业设计、机电设备、机电一体化。</w:t>
      </w:r>
    </w:p>
    <w:p>
      <w:pPr>
        <w:ind w:firstLine="63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（十）医学类：医学、基础医学、临床医学、预防医学、中医学、中西医临床医学、康复治疗学、医学技术。</w:t>
      </w:r>
    </w:p>
    <w:p>
      <w:pPr>
        <w:ind w:firstLine="63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 xml:space="preserve">（十一）药学类：药学、药物分析、药物化学、药理学、临床药学、中药学、中药药理学、药物制剂、制药工程、药品检验、应用药学、化学制药技术、现代中药技术、中药资源与开发、化工与制药、药品质量检测技术。 </w:t>
      </w:r>
    </w:p>
    <w:p>
      <w:pPr>
        <w:ind w:firstLine="63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（十二）贸易类：贸易、国际贸易、国际经济与贸易、工业外贸、国际商务。</w:t>
      </w:r>
    </w:p>
    <w:p>
      <w:pPr>
        <w:ind w:firstLine="63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（十三）土建类：建筑学、建筑设计、建筑装饰、土木工程、建筑环境与设备、城市规划、给水排水工程、工民建。</w:t>
      </w:r>
    </w:p>
    <w:p>
      <w:pPr>
        <w:ind w:firstLine="63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（十四）交通运输类：交通运输、交通工程、</w:t>
      </w:r>
      <w:r>
        <w:rPr>
          <w:rFonts w:hint="eastAsia" w:ascii="仿宋_GB2312" w:hAnsi="仿宋" w:eastAsia="仿宋_GB2312"/>
          <w:sz w:val="30"/>
          <w:szCs w:val="30"/>
        </w:rPr>
        <w:t>交通设备信息工程、交通设备与控制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、公路运输、铁道运输、民航运输、船舶运输。</w:t>
      </w:r>
    </w:p>
    <w:p>
      <w:pPr>
        <w:ind w:firstLine="63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（十五）材料类：材料科学、材料物理、材料化学、材料工程技术、冶金工程、金属材料工程、无机非金属材料工程、高分子材料与工程、复合材料与工程。</w:t>
      </w:r>
    </w:p>
    <w:p>
      <w:pPr>
        <w:ind w:firstLine="63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（十六）新闻出版类：新闻学、广播电视新闻学、编辑出版学、出版信息管理。</w:t>
      </w:r>
    </w:p>
    <w:p>
      <w:pPr>
        <w:ind w:firstLine="63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（十七）教育类：教育学、学前教育、小学教育、人文教育、科学教育、教育技术学、教育管理。</w:t>
      </w:r>
    </w:p>
    <w:p>
      <w:pPr>
        <w:ind w:firstLine="63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（十八）生物类：生物科学、应用生物科学、生物技术、生物工程、生物信息学、生物信息技术。</w:t>
      </w:r>
    </w:p>
    <w:p>
      <w:pPr>
        <w:ind w:firstLine="63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（十九）地矿类：采矿工程、石油工程、矿物加工工程、勘查技术与工程、资源勘查工程、地质工程与技术、矿业工程。</w:t>
      </w:r>
    </w:p>
    <w:p>
      <w:pPr>
        <w:ind w:firstLine="63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（二十）水利类：水利水电工程、水文与水资源工程、水务工程。</w:t>
      </w:r>
    </w:p>
    <w:p>
      <w:pPr>
        <w:ind w:firstLine="63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（二十一）环保类：环境工程、环境科学、环境监测、环境保护、环境规划与管理。</w:t>
      </w:r>
    </w:p>
    <w:p>
      <w:pPr>
        <w:ind w:firstLine="63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 xml:space="preserve">（二十二）农学类：农学、农业、农副产品加工、畜牧、园艺学、植物保护、农业资源与环境。 </w:t>
      </w:r>
    </w:p>
    <w:p>
      <w:pPr>
        <w:ind w:firstLine="63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（二十三）林学类：林学、森林资源保护、林业工程、林业技术。</w:t>
      </w:r>
    </w:p>
    <w:p>
      <w:pPr>
        <w:ind w:firstLine="63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（二十四）食品类：食品科学与工程、食品质量与安全、制糖工程、粮食工程、油脂工程、食品卫生与检验、粮油储藏、农产品贮运与加工、水产品贮运与加工、冷冻冷藏工程。</w:t>
      </w:r>
    </w:p>
    <w:p>
      <w:pPr>
        <w:ind w:firstLine="63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（二十五）化学类：化学、应用化学、化学工程与工艺。</w:t>
      </w:r>
    </w:p>
    <w:p>
      <w:pPr>
        <w:ind w:firstLine="630"/>
        <w:rPr>
          <w:rFonts w:hint="eastAsia" w:ascii="仿宋_GB2312" w:hAnsi="仿宋" w:eastAsia="仿宋_GB2312"/>
          <w:color w:val="000000"/>
          <w:kern w:val="2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（二十六）</w:t>
      </w:r>
      <w:r>
        <w:rPr>
          <w:rFonts w:hint="eastAsia" w:ascii="仿宋_GB2312" w:hAnsi="仿宋" w:eastAsia="仿宋_GB2312"/>
          <w:color w:val="000000"/>
          <w:kern w:val="2"/>
          <w:sz w:val="30"/>
          <w:szCs w:val="30"/>
        </w:rPr>
        <w:t>医疗器械类：医疗器械、生物医学工程、医学工程技术、医用电子仪器、医学影像。</w:t>
      </w:r>
    </w:p>
    <w:p>
      <w:pPr>
        <w:ind w:firstLine="630"/>
        <w:rPr>
          <w:rFonts w:ascii="仿宋_GB2312" w:hAnsi="仿宋" w:eastAsia="仿宋_GB2312"/>
          <w:color w:val="000000"/>
          <w:kern w:val="2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kern w:val="2"/>
          <w:sz w:val="30"/>
          <w:szCs w:val="30"/>
        </w:rPr>
        <w:t>（二十七）纤维纺织类：纺织工程、丝绸工程、针织工程、纺织材料与纺织品设计、棉花加工与检验、服装、染整工程。</w:t>
      </w:r>
    </w:p>
    <w:p>
      <w:pPr>
        <w:ind w:firstLine="63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（二十八）监所管理类：监狱学、监所管理、狱内侦查。</w:t>
      </w:r>
    </w:p>
    <w:p>
      <w:pPr>
        <w:ind w:firstLine="600" w:firstLineChars="200"/>
      </w:pPr>
      <w:r>
        <w:rPr>
          <w:rFonts w:hint="eastAsia" w:ascii="仿宋_GB2312" w:hAnsi="仿宋" w:eastAsia="仿宋_GB2312"/>
          <w:sz w:val="30"/>
          <w:szCs w:val="30"/>
        </w:rPr>
        <w:t>（二十九）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技术、刑事侦查、国内安全保卫、禁毒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016909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65"/>
    <w:rsid w:val="000E1BFD"/>
    <w:rsid w:val="00266F70"/>
    <w:rsid w:val="002A13B7"/>
    <w:rsid w:val="006562C7"/>
    <w:rsid w:val="008849A4"/>
    <w:rsid w:val="00D07B7E"/>
    <w:rsid w:val="00D95600"/>
    <w:rsid w:val="00F43B65"/>
    <w:rsid w:val="5A5047A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6">
    <w:name w:val="页眉 Char"/>
    <w:basedOn w:val="4"/>
    <w:link w:val="3"/>
    <w:uiPriority w:val="99"/>
    <w:rPr>
      <w:rFonts w:ascii="宋体" w:hAnsi="宋体" w:eastAsia="宋体" w:cs="Times New Roman"/>
      <w:kern w:val="0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宋体" w:hAnsi="宋体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276</Words>
  <Characters>1576</Characters>
  <Lines>13</Lines>
  <Paragraphs>3</Paragraphs>
  <TotalTime>0</TotalTime>
  <ScaleCrop>false</ScaleCrop>
  <LinksUpToDate>false</LinksUpToDate>
  <CharactersWithSpaces>1849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2016-11-16T08:47:00Z</dcterms:created>
  <dc:creator>FtpDown</dc:creator>
  <cp:lastModifiedBy>Administrator</cp:lastModifiedBy>
  <dcterms:modified xsi:type="dcterms:W3CDTF">2016-11-21T09:27:23Z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