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1" w:rsidRPr="00F32015" w:rsidRDefault="00E474D1" w:rsidP="00E474D1">
      <w:pPr>
        <w:rPr>
          <w:rFonts w:ascii="黑体" w:eastAsia="黑体" w:hint="eastAsia"/>
          <w:sz w:val="30"/>
          <w:szCs w:val="30"/>
        </w:rPr>
      </w:pPr>
      <w:r w:rsidRPr="00F32015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2</w:t>
      </w:r>
    </w:p>
    <w:p w:rsidR="00E474D1" w:rsidRPr="00F32015" w:rsidRDefault="00E474D1" w:rsidP="00E474D1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F32015">
        <w:rPr>
          <w:rFonts w:hint="eastAsia"/>
          <w:b/>
          <w:sz w:val="36"/>
          <w:szCs w:val="36"/>
        </w:rPr>
        <w:t>河南省2017年统一考试录用公务员专业</w:t>
      </w:r>
      <w:r>
        <w:rPr>
          <w:rFonts w:hint="eastAsia"/>
          <w:b/>
          <w:sz w:val="36"/>
          <w:szCs w:val="36"/>
        </w:rPr>
        <w:t>需求</w:t>
      </w:r>
      <w:r w:rsidRPr="00F32015">
        <w:rPr>
          <w:rFonts w:hint="eastAsia"/>
          <w:b/>
          <w:sz w:val="36"/>
          <w:szCs w:val="36"/>
        </w:rPr>
        <w:t>类别</w:t>
      </w:r>
      <w:bookmarkEnd w:id="0"/>
    </w:p>
    <w:p w:rsidR="00E474D1" w:rsidRPr="00F32015" w:rsidRDefault="00E474D1" w:rsidP="00E474D1">
      <w:pPr>
        <w:jc w:val="center"/>
        <w:rPr>
          <w:rFonts w:ascii="方正大标宋简体" w:eastAsia="方正大标宋简体" w:hint="eastAsia"/>
          <w:sz w:val="36"/>
          <w:szCs w:val="36"/>
        </w:rPr>
      </w:pPr>
    </w:p>
    <w:p w:rsidR="00E474D1" w:rsidRPr="00F32015" w:rsidRDefault="00E474D1" w:rsidP="00E474D1">
      <w:pPr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int="eastAsia"/>
          <w:sz w:val="30"/>
          <w:szCs w:val="30"/>
        </w:rPr>
        <w:t xml:space="preserve">    </w:t>
      </w:r>
      <w:r w:rsidRPr="00F32015">
        <w:rPr>
          <w:rFonts w:ascii="仿宋_GB2312" w:eastAsia="仿宋_GB2312" w:hAnsi="仿宋" w:hint="eastAsia"/>
          <w:sz w:val="30"/>
          <w:szCs w:val="30"/>
        </w:rPr>
        <w:t>一、拟录用职位的专业要求为下列某专业类别的，报考人员所学专业应为该专业类别中所涵盖的专业（包括相关相近专业）。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二、拟录用职位的专业要求为下列某专业类别中某具体专业的，报考人员所学专业应为该职位要求的专业（包括相关相近专业）。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三、拟录用职位的专业要求</w:t>
      </w:r>
      <w:proofErr w:type="gramStart"/>
      <w:r w:rsidRPr="00F32015">
        <w:rPr>
          <w:rFonts w:ascii="仿宋_GB2312" w:eastAsia="仿宋_GB2312" w:hAnsi="仿宋" w:hint="eastAsia"/>
          <w:sz w:val="30"/>
          <w:szCs w:val="30"/>
        </w:rPr>
        <w:t>非下列</w:t>
      </w:r>
      <w:proofErr w:type="gramEnd"/>
      <w:r w:rsidRPr="00F32015">
        <w:rPr>
          <w:rFonts w:ascii="仿宋_GB2312" w:eastAsia="仿宋_GB2312" w:hAnsi="仿宋" w:hint="eastAsia"/>
          <w:sz w:val="30"/>
          <w:szCs w:val="30"/>
        </w:rPr>
        <w:t>某专业类别中某具体专业的，报考人员所学专业应为该职位要求的专业（包括相关相近专业）。</w:t>
      </w:r>
    </w:p>
    <w:p w:rsidR="00E474D1" w:rsidRPr="00F32015" w:rsidRDefault="00E474D1" w:rsidP="00E474D1">
      <w:pPr>
        <w:ind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四、专业类别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（二）法律类：法律、法学、经济法、国际法、国际经济法、商法。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lastRenderedPageBreak/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（六）行政管理类：行政管理、公共管理、人事管理、劳资管理、人力资源管理。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（七）英语类：英语、英语教育、应用英语、商务英语。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 xml:space="preserve">（八）电子通信类：电子、电子工程、电子科学与技术、电子信息科学、电子信息工程、微电子技术、光电子技术科学、无线电、通信、通信工程。 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（十）医学类：医学、基础医学、临床医学、预防医学、中医学、中西医临床医学、康复治疗学、医学技术。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 xml:space="preserve"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 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（十二）贸易类：贸易、国际贸易、国际经济与贸易、工业外贸、国际商务。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（十三）土建类：建筑学、建筑设计、建筑装饰、土木工程、</w:t>
      </w:r>
      <w:r w:rsidRPr="00F32015">
        <w:rPr>
          <w:rFonts w:ascii="仿宋_GB2312" w:eastAsia="仿宋_GB2312" w:hAnsi="仿宋" w:hint="eastAsia"/>
          <w:sz w:val="30"/>
          <w:szCs w:val="30"/>
        </w:rPr>
        <w:lastRenderedPageBreak/>
        <w:t>建筑环境与设备、城市规划、给水排水工程、工民建。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（十四）交通运输类：交通运输、交通工程、交通设备信息工程、交通设备与控制、公路运输、铁道运输、民航运输、船舶运输。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（十六）新闻出版类：新闻学、广播电视新闻学、编辑出版学、出版信息管理。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（十七）教育类：教育学、学前教育、小学教育、人文教育、科学教育、教育技术学、教育管理。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（十八）生物类：生物科学、应用生物科学、生物技术、生物工程、生物信息学、生物信息技术。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（二十）水利类：水利水电工程、水文与水资源工程、水务工程。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（二十一）环保类：环境工程、环境科学、环境监测、环境保护、环境规划与管理。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 xml:space="preserve">（二十二）农学类：农学、农业、农副产品加工、畜牧、园艺学、植物保护、农业资源与环境。 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（二十三）林学类：林学、森林资源保护、林业工程、林业</w:t>
      </w:r>
      <w:r w:rsidRPr="00F32015">
        <w:rPr>
          <w:rFonts w:ascii="仿宋_GB2312" w:eastAsia="仿宋_GB2312" w:hAnsi="仿宋" w:hint="eastAsia"/>
          <w:sz w:val="30"/>
          <w:szCs w:val="30"/>
        </w:rPr>
        <w:lastRenderedPageBreak/>
        <w:t>技术。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（二十五）化学类：化学、应用化学、化学工程与工艺。</w:t>
      </w:r>
    </w:p>
    <w:p w:rsidR="00E474D1" w:rsidRPr="00F32015" w:rsidRDefault="00E474D1" w:rsidP="00E474D1">
      <w:pPr>
        <w:ind w:firstLine="630"/>
        <w:rPr>
          <w:rFonts w:ascii="仿宋_GB2312" w:eastAsia="仿宋_GB2312" w:hAnsi="仿宋" w:hint="eastAsia"/>
          <w:kern w:val="2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（二十六）</w:t>
      </w:r>
      <w:r w:rsidRPr="00F32015">
        <w:rPr>
          <w:rFonts w:ascii="仿宋_GB2312" w:eastAsia="仿宋_GB2312" w:hAnsi="仿宋" w:hint="eastAsia"/>
          <w:kern w:val="2"/>
          <w:sz w:val="30"/>
          <w:szCs w:val="30"/>
        </w:rPr>
        <w:t>医疗器械类：医疗器械、生物医学工程、医学工程技术、医用电子仪器、医学影像。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 w:rsidR="00E474D1" w:rsidRPr="00F32015" w:rsidRDefault="00E474D1" w:rsidP="00E474D1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（二十八）监所管理类：监狱学、监所管理、狱内侦查。</w:t>
      </w:r>
    </w:p>
    <w:p w:rsidR="00105C21" w:rsidRDefault="00E474D1" w:rsidP="00E474D1">
      <w:pPr>
        <w:ind w:firstLineChars="200" w:firstLine="600"/>
      </w:pPr>
      <w:r w:rsidRPr="00F32015">
        <w:rPr>
          <w:rFonts w:ascii="仿宋_GB2312" w:eastAsia="仿宋_GB2312" w:hAnsi="仿宋" w:hint="eastAsia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sectPr w:rsidR="00105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1"/>
    <w:rsid w:val="00105C21"/>
    <w:rsid w:val="00E4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1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1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1571</Characters>
  <Application>Microsoft Office Word</Application>
  <DocSecurity>0</DocSecurity>
  <Lines>13</Lines>
  <Paragraphs>3</Paragraphs>
  <ScaleCrop>false</ScaleCrop>
  <Company>shendu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2017-10-30T07:59:00Z</dcterms:created>
  <dcterms:modified xsi:type="dcterms:W3CDTF">2017-10-30T08:00:00Z</dcterms:modified>
</cp:coreProperties>
</file>