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重庆市民政局公开遴选公务员岗位情况表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1"/>
        <w:gridCol w:w="281"/>
        <w:gridCol w:w="317"/>
        <w:gridCol w:w="281"/>
        <w:gridCol w:w="281"/>
        <w:gridCol w:w="390"/>
        <w:gridCol w:w="371"/>
        <w:gridCol w:w="281"/>
        <w:gridCol w:w="1291"/>
        <w:gridCol w:w="408"/>
        <w:gridCol w:w="408"/>
        <w:gridCol w:w="1391"/>
        <w:gridCol w:w="413"/>
        <w:gridCol w:w="376"/>
        <w:gridCol w:w="376"/>
        <w:gridCol w:w="340"/>
        <w:gridCol w:w="8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总指标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用人处室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遴选单位层级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编制类别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层次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遴选指标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笔试开考比例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面试比例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体检比例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比例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内设处室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市级机关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从事会计或出纳工作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研究生：会计学、财务管理、会计硕士专业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本科：财务管理、会计、会计学、财务会计、会计电算化、财会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普通高等教育本科及以上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取得学士及以上相应学位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具有1年及以上会计或出纳工作经历。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5:1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3:1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89188339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从事法治工作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研究生：法学、法律硕士、宪法学与行政法学、民法学、行政诉讼法学、法学理论、法理学、民商法学、民商法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本科：法学、法律、律师、法律事务、大法学、行政法、民商法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普通高等教育本科及以上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取得学士及以上相应学位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具有1年及以上法治工作经历。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5:1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3:1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89188339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社会救助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从事社会救助管理工作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普通高等教育本科及以上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取得学士及以上相应学位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具有1年及以上城乡居民最低生活保障、特困人员救助供养或生活无着流浪乞讨人员救助工作经历。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5:1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3:1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89188339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综合文秘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从事综合文秘工作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普通高等教育本科及以上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取得学士及以上相应学位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具有1年及以上区县及以上党委办公室（含研究室）、政府办公室（含研究室）、组织部工作经历。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5:1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3:1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3:2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3:2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89188339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2022-04-07T05:53:51Z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3F676A65D28B4F97BBE789E9020DA5D0</vt:lpwstr>
  </property>
</Properties>
</file>