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" w:eastAsia="仿宋_GB2312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4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翠亨新区2022年公开选调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公务员</w:t>
      </w:r>
      <w:r>
        <w:rPr>
          <w:rFonts w:hint="eastAsia" w:ascii="方正小标宋简体" w:hAnsi="宋体" w:eastAsia="方正小标宋简体" w:cs="宋体"/>
          <w:sz w:val="44"/>
          <w:szCs w:val="44"/>
        </w:rPr>
        <w:t>报名表</w:t>
      </w:r>
      <w:bookmarkStart w:id="0" w:name="_GoBack"/>
      <w:bookmarkEnd w:id="0"/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408" w:firstLineChars="200"/>
        <w:rPr>
          <w:rFonts w:hint="eastAsia"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</w:t>
      </w:r>
      <w:r>
        <w:rPr>
          <w:rFonts w:hint="eastAsia" w:ascii="仿宋_GB2312"/>
          <w:spacing w:val="-18"/>
          <w:sz w:val="24"/>
          <w:lang w:eastAsia="zh-CN"/>
        </w:rPr>
        <w:t>职位</w:t>
      </w:r>
      <w:r>
        <w:rPr>
          <w:rFonts w:hint="eastAsia" w:ascii="仿宋_GB2312"/>
          <w:spacing w:val="-6"/>
          <w:sz w:val="24"/>
        </w:rPr>
        <w:t>：</w:t>
      </w:r>
    </w:p>
    <w:tbl>
      <w:tblPr>
        <w:tblStyle w:val="4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4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（何年何月至何年何月在何地、何单位工作或学习、任何职，从中学开始，按时间先后顺序不间断填写）</w:t>
            </w:r>
          </w:p>
        </w:tc>
        <w:tc>
          <w:tcPr>
            <w:tcW w:w="740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4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报名资格审核人: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 w:ascii="仿宋_GB2312"/>
                <w:sz w:val="24"/>
              </w:rPr>
              <w:t>面试资格复核人：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说明：1、此表用蓝、黑色钢笔填写，字迹要清楚或打印后签名；</w:t>
      </w:r>
    </w:p>
    <w:p>
      <w:pPr>
        <w:spacing w:line="560" w:lineRule="exact"/>
        <w:ind w:firstLine="1200" w:firstLineChars="500"/>
        <w:rPr>
          <w:rFonts w:hint="eastAsia" w:eastAsia="宋体"/>
          <w:lang w:eastAsia="zh-CN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95BD3"/>
    <w:rsid w:val="1D8C50DF"/>
    <w:rsid w:val="456757D0"/>
    <w:rsid w:val="4C01153A"/>
    <w:rsid w:val="5E8D6CF5"/>
    <w:rsid w:val="712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2019-03-21T09:11:00Z</dcterms:created>
  <dc:creator>Administrator</dc:creator>
  <cp:lastModifiedBy>王晓华</cp:lastModifiedBy>
  <cp:lastPrinted>2022-05-25T08:45:00Z</cp:lastPrinted>
  <dcterms:modified xsi:type="dcterms:W3CDTF">2022-06-06T09:16:18Z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