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center"/>
        <w:rPr>
          <w:rFonts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桐乡市2017年秋季教师资格认定公告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420" w:right="0" w:firstLine="562"/>
        <w:jc w:val="center"/>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根据国家《〈教师资格条例〉实施办法》的规定，各地教师资格认定机构每年上半年、下半年各受理一次教师资格认定申请。为了切实做好这</w:t>
      </w:r>
      <w:bookmarkStart w:id="0" w:name="_GoBack"/>
      <w:bookmarkEnd w:id="0"/>
      <w:r>
        <w:rPr>
          <w:rFonts w:hint="eastAsia" w:ascii="微软雅黑" w:hAnsi="微软雅黑" w:eastAsia="微软雅黑" w:cs="微软雅黑"/>
          <w:b w:val="0"/>
          <w:i w:val="0"/>
          <w:caps w:val="0"/>
          <w:color w:val="666666"/>
          <w:spacing w:val="0"/>
          <w:sz w:val="28"/>
          <w:szCs w:val="28"/>
          <w:bdr w:val="none" w:color="auto" w:sz="0" w:space="0"/>
          <w:shd w:val="clear" w:fill="D4E9ED"/>
        </w:rPr>
        <w:t>项工作，保障教师资格认定工作的合法化和规范化，现就桐乡市2017年秋季教师资格认定工作公告如下：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643"/>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一、申请认定条件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具备下列条件并未达到国家法定退休年龄的中国公民均可申请认定教师资格。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1.具备《教师法》规定的相应学历要求。（幼儿园、小学、初中类别要求大专或以上学历，高中类别要求本科或以上学历。）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2.遵守宪法和法律，热爱教育事业，具有良好的思想品德。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3.有教育教学能力，包括：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具备承担教育教学工作所必须的基本素质和能力，修学教育学、心理学等课程并考试合格，参加国家教师资格考试（简称国考），成绩合格。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4.普通话水平达到国家规定的标准。申请任教语文学科的要求二甲，其他二乙或以上。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5.具有良好的身心素质，在教师资格认定机构指定的县级以上医院体检合格。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6.具有桐乡户籍或工作单位在桐乡（需人事档案在桐乡）。户籍和人事档案均不在桐乡的人员应回户籍所在地申请。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643"/>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二、认定机构及其受理的申请类别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教师资格认定实行属地管理。根据教师资格种类和教育行政部门认定权限，申请人应向户籍或工作单位（人事档案）所在地的教育行政部门提出申请,应届师范类毕业生由就读学校集体办理，应届非师范类毕业生请回生源地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桐乡市教育局教师资格认定指导中心只受理认定本市户籍或在本市工作（以人事档案管辖权为准）的“初中”、“小学”和“幼儿园”教师资格申请。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对于高中和中职类的教师资格申请，我市教育局教师资格认定指导中心作为嘉兴市教育局教师资格认定指导中心下设的服务点，具体负责本市范围内(人事档案或户籍在所属县域内)“高中”及“中职类”国考考生的教师资格认定的受理服务工作，认定机构仍是嘉兴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643"/>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三、认定程序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2"/>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1.体格检查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2"/>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申请</w:t>
      </w:r>
      <w:r>
        <w:rPr>
          <w:rFonts w:hint="eastAsia" w:ascii="微软雅黑" w:hAnsi="微软雅黑" w:eastAsia="微软雅黑" w:cs="微软雅黑"/>
          <w:b w:val="0"/>
          <w:i w:val="0"/>
          <w:caps w:val="0"/>
          <w:color w:val="666666"/>
          <w:spacing w:val="0"/>
          <w:sz w:val="28"/>
          <w:szCs w:val="28"/>
          <w:bdr w:val="none" w:color="auto" w:sz="0" w:space="0"/>
          <w:shd w:val="clear" w:fill="D4E9ED"/>
        </w:rPr>
        <w:t>“高级中学”、“中等职业学校”、“中等职业学校实习指导”、“初中”、“小学”和“幼儿园”教师资格者请自行下载体检表（见附件一或附件二），贴上照片后，于10月9日至10月20日自行至桐乡市中医院体检中心二楼）进行体检（周日、节假日）除外，带上身份证。（体检须知见附件三）。体检结束后，按医院要求及时拿回体检表。体检不合格者不能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51"/>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2.报名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（1）网上申报：申请人员根据自己申请教师资格的类别于9月20日至10月25日，登录“中国教师资格网” http://www.jszg.edu.cn/根据系统提示填写相关信息，进行网上申请报名。（根据教育部教师资格认定指导中心文件精神，中国教师资格网开放时间为每个工作日的8:30—17:30，周末及国家法定节假日不开放。请各位申请者妥善安排好时间，不要错过报名。）其中认定机构的选择，高中类别选择 “嘉兴市教育局”桐乡服务点，初中及以下教师资格类别的选择“桐乡市教育局”。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2）现场确认：10月26日-27日。申请“高级中学”、“中等职业学校”、“中等职业学校实习指导”、“初中”、“小学”和“幼儿园”教师资格并完成网报者，携带所需材料到指定的现场确认点进行确认，未按时进行现场确认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确认时间：每天的8：30-11：00和13：30-16：30，逾期恕不办理。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确认地点：桐乡市梧桐街道校场西路199号（桐乡市教师进修学校9号楼3楼教师资格认定指导中心）。未进行现场确认者视为自动放弃。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u w:val="single"/>
          <w:bdr w:val="none" w:color="auto" w:sz="0" w:space="0"/>
          <w:shd w:val="clear" w:fill="D4E9ED"/>
        </w:rPr>
        <w:t>现场确认提交以下原件及复印件：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（1）《教师资格认定申请表》一式两份（申请者网上填报信息后下载，用</w:t>
      </w:r>
      <w:r>
        <w:rPr>
          <w:rFonts w:hint="eastAsia" w:ascii="微软雅黑" w:hAnsi="微软雅黑" w:eastAsia="微软雅黑" w:cs="微软雅黑"/>
          <w:b w:val="0"/>
          <w:i w:val="0"/>
          <w:caps w:val="0"/>
          <w:color w:val="666666"/>
          <w:spacing w:val="0"/>
          <w:sz w:val="28"/>
          <w:szCs w:val="28"/>
          <w:u w:val="single"/>
          <w:bdr w:val="none" w:color="auto" w:sz="0" w:space="0"/>
          <w:shd w:val="clear" w:fill="D4E9ED"/>
        </w:rPr>
        <w:t>A3纸张双面打印、签署姓名并贴上二寸照片</w:t>
      </w:r>
      <w:r>
        <w:rPr>
          <w:rFonts w:hint="eastAsia" w:ascii="微软雅黑" w:hAnsi="微软雅黑" w:eastAsia="微软雅黑" w:cs="微软雅黑"/>
          <w:b w:val="0"/>
          <w:i w:val="0"/>
          <w:caps w:val="0"/>
          <w:color w:val="666666"/>
          <w:spacing w:val="0"/>
          <w:sz w:val="28"/>
          <w:szCs w:val="28"/>
          <w:bdr w:val="none" w:color="auto" w:sz="0" w:space="0"/>
          <w:shd w:val="clear" w:fill="D4E9ED"/>
        </w:rPr>
        <w:t>）</w:t>
      </w:r>
      <w:r>
        <w:rPr>
          <w:rFonts w:hint="eastAsia" w:ascii="微软雅黑" w:hAnsi="微软雅黑" w:eastAsia="微软雅黑" w:cs="微软雅黑"/>
          <w:b/>
          <w:i w:val="0"/>
          <w:caps w:val="0"/>
          <w:color w:val="666666"/>
          <w:spacing w:val="0"/>
          <w:sz w:val="28"/>
          <w:szCs w:val="28"/>
          <w:bdr w:val="none" w:color="auto" w:sz="0" w:space="0"/>
          <w:shd w:val="clear" w:fill="D4E9ED"/>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（2）《申请人员思想品德鉴定表》一份，由工作单位（社会人员由户籍所在地乡（镇）政府、街道办事处鉴定）填写及盖章。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（3）户口簿（原件及复印件）或人事档案所在单位（人才交流中心）证明。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（4）身份证原件及复印件。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（5）学历证书原件和复印件（国外学历还需提供教育部留学生服务中心的学历鉴定认证书原件及复印件）。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（6）2014年10月以后取得的《中小学教师资格合格证明》</w:t>
      </w:r>
      <w:r>
        <w:rPr>
          <w:rFonts w:hint="eastAsia" w:ascii="微软雅黑" w:hAnsi="微软雅黑" w:eastAsia="微软雅黑" w:cs="微软雅黑"/>
          <w:b w:val="0"/>
          <w:i w:val="0"/>
          <w:caps w:val="0"/>
          <w:color w:val="666666"/>
          <w:spacing w:val="0"/>
          <w:sz w:val="28"/>
          <w:szCs w:val="28"/>
          <w:u w:val="single"/>
          <w:bdr w:val="none" w:color="auto" w:sz="0" w:space="0"/>
          <w:shd w:val="clear" w:fill="D4E9ED"/>
        </w:rPr>
        <w:t>原件和复印件或网络打印件。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（7）普通话水平测试等级证书原件和复印件。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（8）体检表（体检结束后，按要求从服务点指定医院拿回）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（9）与网报上传的电子照片相同的1寸彩色证件照2张在现场确认时交上（照片背面请用圆珠笔写上姓名和申报学科）。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u w:val="single"/>
          <w:bdr w:val="none" w:color="auto" w:sz="0" w:space="0"/>
          <w:shd w:val="clear" w:fill="D4E9ED"/>
        </w:rPr>
        <w:t>申请认定中等职业学校实习指导教师资格的人员，还需提交具有相当于助理工程师以上专业技术职务或中级以上工人技术等级证书的原件和复印件</w:t>
      </w:r>
      <w:r>
        <w:rPr>
          <w:rFonts w:hint="eastAsia" w:ascii="微软雅黑" w:hAnsi="微软雅黑" w:eastAsia="微软雅黑" w:cs="微软雅黑"/>
          <w:b w:val="0"/>
          <w:i w:val="0"/>
          <w:caps w:val="0"/>
          <w:color w:val="666666"/>
          <w:spacing w:val="0"/>
          <w:sz w:val="28"/>
          <w:szCs w:val="28"/>
          <w:bdr w:val="none" w:color="auto" w:sz="0" w:space="0"/>
          <w:shd w:val="clear" w:fill="D4E9ED"/>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2"/>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3.审核认定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教师资格认定机构将于11月中旬对申请者作出是否认定结论。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2"/>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4.领取证书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申请认定通过者11月份领取证书。今年起教师资格证书的领取可选择现场领取，也可选择邮寄领取。选择现场领取的申报者领证具体日期及地点将在桐乡教育网通知公告栏中另行公告。选择邮寄的申报者，我们将于证书做好后第一时间寄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643"/>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1.</w:t>
      </w:r>
      <w:r>
        <w:rPr>
          <w:rFonts w:hint="eastAsia" w:ascii="微软雅黑" w:hAnsi="微软雅黑" w:eastAsia="微软雅黑" w:cs="微软雅黑"/>
          <w:b/>
          <w:i w:val="0"/>
          <w:caps w:val="0"/>
          <w:color w:val="666666"/>
          <w:spacing w:val="0"/>
          <w:sz w:val="28"/>
          <w:szCs w:val="28"/>
          <w:u w:val="single"/>
          <w:bdr w:val="none" w:color="auto" w:sz="0" w:space="0"/>
          <w:shd w:val="clear" w:fill="D4E9ED"/>
        </w:rPr>
        <w:t> 教师资格认定申请人分为全国统考合格认定申请人和未参加全国统考认定申请人。不同类别的申请人网上报名的入口不同。</w:t>
      </w:r>
      <w:r>
        <w:rPr>
          <w:rFonts w:hint="eastAsia" w:ascii="微软雅黑" w:hAnsi="微软雅黑" w:eastAsia="微软雅黑" w:cs="微软雅黑"/>
          <w:b w:val="0"/>
          <w:i w:val="0"/>
          <w:caps w:val="0"/>
          <w:color w:val="666666"/>
          <w:spacing w:val="0"/>
          <w:sz w:val="28"/>
          <w:szCs w:val="28"/>
          <w:bdr w:val="none" w:color="auto" w:sz="0" w:space="0"/>
          <w:shd w:val="clear" w:fill="D4E9ED"/>
        </w:rPr>
        <w:t>登录“中国教师资格网” http://www.jszg.edu.cn/，点击“网上申报”后，注意选择正确的报名入口。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40"/>
        <w:jc w:val="lef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FFFFFF"/>
        </w:rPr>
        <w:t>2.网报时必须严格按申报的教师资格种类、正确选择认定省份、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FFFFFF"/>
        </w:rPr>
        <w:t>认定机构、认定范围及相应的现场确认点。其中，申请认定“普通高中”、“职业高中及实习指导”教师资格者，请选择“市级认定机构”；申请“初中”、“小学”和“幼儿园”请选择相应的“县级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40"/>
        <w:jc w:val="lef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FFFFFF"/>
        </w:rPr>
        <w:t>3.</w:t>
      </w:r>
      <w:r>
        <w:rPr>
          <w:rFonts w:hint="eastAsia" w:ascii="微软雅黑" w:hAnsi="微软雅黑" w:eastAsia="微软雅黑" w:cs="微软雅黑"/>
          <w:b/>
          <w:i w:val="0"/>
          <w:caps w:val="0"/>
          <w:color w:val="666666"/>
          <w:spacing w:val="0"/>
          <w:sz w:val="28"/>
          <w:szCs w:val="28"/>
          <w:bdr w:val="none" w:color="auto" w:sz="0" w:space="0"/>
          <w:shd w:val="clear" w:fill="FFFFFF"/>
        </w:rPr>
        <w:t>现场确认点选择：桐乡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4.严格按要求上传照片（照片要求申请人近3个月内，正面、免冠、无头饰，淡蓝色、红色或白色背景，无边框。照片文件类型必须为.jpg，宽114像素，高156像素，文件大小不得超过20KB，建议到照相馆进行数码拍照并储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5.填报信息必须准确， 因错报、瞒报而造成的后果申请人自负。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6.下载打印材料要求：申请人网上填报申请信息后，需打印《教师资格认定申请表》一式二份并在现场确认时随其他申请材料一起提交认定机构。在申请人登录后(“国考”红色入口，)，点击页面右侧的“打印申请材料”，可以在页面的预览窗口内看到申请表样式，系统默认选择的是A4版式。点击预览窗口右上角的“打印” 按钮，则打印所有页面。之后请将该表4张A4纸按顺序翻印成1张A3纸格式，签署姓名。《申请人员思想品德鉴定表》一份（用A4纸打印），由工作单位（社会人员由户籍所在地乡（镇）政府、街道办事处鉴定）完整填写及盖有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7.申请人必须在规定的网报日期内登录全国教师资格网填报申请信息。网报后必须在规定日期到指定的确认点进行现场确认，否则视为自动放弃。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lef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8、材料不全和逾期者不予办理。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9、申请人可适时登陆“中国教师资格网”查看申请状态，其中“审核通过已编号”表示申请者具备所申请的教师资格。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420" w:right="0" w:firstLine="560"/>
        <w:jc w:val="righ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桐乡市教育局教师资格认定指导中心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420" w:right="0" w:firstLine="560"/>
        <w:jc w:val="righ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2017年9月18日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420" w:right="0" w:firstLine="560"/>
        <w:jc w:val="righ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附件一：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浙江省申请教师资格人员体格检查表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630"/>
        <w:jc w:val="center"/>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（2010年12月修订）</w:t>
      </w:r>
    </w:p>
    <w:tbl>
      <w:tblPr>
        <w:tblW w:w="9848"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D4E9ED"/>
        <w:tblLayout w:type="fixed"/>
        <w:tblCellMar>
          <w:top w:w="0" w:type="dxa"/>
          <w:left w:w="0" w:type="dxa"/>
          <w:bottom w:w="0" w:type="dxa"/>
          <w:right w:w="0" w:type="dxa"/>
        </w:tblCellMar>
      </w:tblPr>
      <w:tblGrid>
        <w:gridCol w:w="492"/>
        <w:gridCol w:w="29"/>
        <w:gridCol w:w="208"/>
        <w:gridCol w:w="537"/>
        <w:gridCol w:w="298"/>
        <w:gridCol w:w="74"/>
        <w:gridCol w:w="373"/>
        <w:gridCol w:w="388"/>
        <w:gridCol w:w="373"/>
        <w:gridCol w:w="59"/>
        <w:gridCol w:w="329"/>
        <w:gridCol w:w="89"/>
        <w:gridCol w:w="19"/>
        <w:gridCol w:w="284"/>
        <w:gridCol w:w="134"/>
        <w:gridCol w:w="239"/>
        <w:gridCol w:w="374"/>
        <w:gridCol w:w="19"/>
        <w:gridCol w:w="359"/>
        <w:gridCol w:w="19"/>
        <w:gridCol w:w="149"/>
        <w:gridCol w:w="223"/>
        <w:gridCol w:w="372"/>
        <w:gridCol w:w="29"/>
        <w:gridCol w:w="208"/>
        <w:gridCol w:w="104"/>
        <w:gridCol w:w="44"/>
        <w:gridCol w:w="59"/>
        <w:gridCol w:w="313"/>
        <w:gridCol w:w="104"/>
        <w:gridCol w:w="208"/>
        <w:gridCol w:w="59"/>
        <w:gridCol w:w="149"/>
        <w:gridCol w:w="223"/>
        <w:gridCol w:w="372"/>
        <w:gridCol w:w="372"/>
        <w:gridCol w:w="387"/>
        <w:gridCol w:w="17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D4E9ED"/>
          <w:tblLayout w:type="fixed"/>
          <w:tblCellMar>
            <w:top w:w="0" w:type="dxa"/>
            <w:left w:w="0" w:type="dxa"/>
            <w:bottom w:w="0" w:type="dxa"/>
            <w:right w:w="0" w:type="dxa"/>
          </w:tblCellMar>
        </w:tblPrEx>
        <w:trPr>
          <w:tblCellSpacing w:w="0" w:type="dxa"/>
        </w:trPr>
        <w:tc>
          <w:tcPr>
            <w:tcW w:w="1266"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ascii="仿宋" w:hAnsi="仿宋" w:eastAsia="仿宋" w:cs="仿宋"/>
                <w:b w:val="0"/>
                <w:i w:val="0"/>
                <w:caps w:val="0"/>
                <w:color w:val="666666"/>
                <w:spacing w:val="0"/>
                <w:sz w:val="28"/>
                <w:szCs w:val="28"/>
                <w:bdr w:val="none" w:color="auto" w:sz="0" w:space="0"/>
              </w:rPr>
              <w:t>身份证号码</w:t>
            </w:r>
          </w:p>
        </w:tc>
        <w:tc>
          <w:tcPr>
            <w:tcW w:w="372"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73"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88"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73"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88"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92"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73"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74"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97"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72"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72"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85"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72"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71"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72"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72"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72"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87"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7" w:type="dxa"/>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一寸照片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66"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姓</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名</w:t>
            </w:r>
          </w:p>
        </w:tc>
        <w:tc>
          <w:tcPr>
            <w:tcW w:w="3411" w:type="dxa"/>
            <w:gridSpan w:val="1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394" w:type="dxa"/>
            <w:gridSpan w:val="18"/>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主检医师意见：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05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9"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性别</w:t>
            </w:r>
          </w:p>
        </w:tc>
        <w:tc>
          <w:tcPr>
            <w:tcW w:w="537"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133"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出生年月</w:t>
            </w:r>
          </w:p>
        </w:tc>
        <w:tc>
          <w:tcPr>
            <w:tcW w:w="2278" w:type="dxa"/>
            <w:gridSpan w:val="1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3394" w:type="dxa"/>
            <w:gridSpan w:val="18"/>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29"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既往病史</w:t>
            </w:r>
          </w:p>
        </w:tc>
        <w:tc>
          <w:tcPr>
            <w:tcW w:w="3948" w:type="dxa"/>
            <w:gridSpan w:val="16"/>
            <w:tcBorders>
              <w:top w:val="nil"/>
              <w:left w:val="nil"/>
              <w:bottom w:val="nil"/>
              <w:right w:val="nil"/>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1.</w:t>
            </w:r>
            <w:r>
              <w:rPr>
                <w:rFonts w:hint="eastAsia" w:ascii="仿宋" w:hAnsi="仿宋" w:eastAsia="仿宋" w:cs="仿宋"/>
                <w:b w:val="0"/>
                <w:i w:val="0"/>
                <w:caps w:val="0"/>
                <w:color w:val="666666"/>
                <w:spacing w:val="0"/>
                <w:sz w:val="28"/>
                <w:szCs w:val="28"/>
                <w:bdr w:val="none" w:color="auto" w:sz="0" w:space="0"/>
              </w:rPr>
              <w:t>肝炎</w:t>
            </w:r>
            <w:r>
              <w:rPr>
                <w:rFonts w:hint="eastAsia" w:ascii="微软雅黑" w:hAnsi="微软雅黑" w:eastAsia="微软雅黑" w:cs="微软雅黑"/>
                <w:b w:val="0"/>
                <w:i w:val="0"/>
                <w:caps w:val="0"/>
                <w:color w:val="666666"/>
                <w:spacing w:val="0"/>
                <w:sz w:val="28"/>
                <w:szCs w:val="28"/>
                <w:bdr w:val="none" w:color="auto" w:sz="0" w:space="0"/>
              </w:rPr>
              <w:t> 2.</w:t>
            </w:r>
            <w:r>
              <w:rPr>
                <w:rFonts w:hint="eastAsia" w:ascii="仿宋" w:hAnsi="仿宋" w:eastAsia="仿宋" w:cs="仿宋"/>
                <w:b w:val="0"/>
                <w:i w:val="0"/>
                <w:caps w:val="0"/>
                <w:color w:val="666666"/>
                <w:spacing w:val="0"/>
                <w:sz w:val="28"/>
                <w:szCs w:val="28"/>
                <w:bdr w:val="none" w:color="auto" w:sz="0" w:space="0"/>
              </w:rPr>
              <w:t>结核</w:t>
            </w:r>
            <w:r>
              <w:rPr>
                <w:rFonts w:hint="eastAsia" w:ascii="微软雅黑" w:hAnsi="微软雅黑" w:eastAsia="微软雅黑" w:cs="微软雅黑"/>
                <w:b w:val="0"/>
                <w:i w:val="0"/>
                <w:caps w:val="0"/>
                <w:color w:val="666666"/>
                <w:spacing w:val="0"/>
                <w:sz w:val="28"/>
                <w:szCs w:val="28"/>
                <w:bdr w:val="none" w:color="auto" w:sz="0" w:space="0"/>
              </w:rPr>
              <w:t> 3.</w:t>
            </w:r>
            <w:r>
              <w:rPr>
                <w:rFonts w:hint="eastAsia" w:ascii="仿宋" w:hAnsi="仿宋" w:eastAsia="仿宋" w:cs="仿宋"/>
                <w:b w:val="0"/>
                <w:i w:val="0"/>
                <w:caps w:val="0"/>
                <w:color w:val="666666"/>
                <w:spacing w:val="0"/>
                <w:sz w:val="28"/>
                <w:szCs w:val="28"/>
                <w:bdr w:val="none" w:color="auto" w:sz="0" w:space="0"/>
              </w:rPr>
              <w:t>皮肤病</w:t>
            </w:r>
            <w:r>
              <w:rPr>
                <w:rFonts w:hint="eastAsia" w:ascii="微软雅黑" w:hAnsi="微软雅黑" w:eastAsia="微软雅黑" w:cs="微软雅黑"/>
                <w:b w:val="0"/>
                <w:i w:val="0"/>
                <w:caps w:val="0"/>
                <w:color w:val="666666"/>
                <w:spacing w:val="0"/>
                <w:sz w:val="28"/>
                <w:szCs w:val="28"/>
                <w:bdr w:val="none" w:color="auto" w:sz="0" w:space="0"/>
              </w:rPr>
              <w:t> 4.</w:t>
            </w:r>
            <w:r>
              <w:rPr>
                <w:rFonts w:hint="eastAsia" w:ascii="仿宋" w:hAnsi="仿宋" w:eastAsia="仿宋" w:cs="仿宋"/>
                <w:b w:val="0"/>
                <w:i w:val="0"/>
                <w:caps w:val="0"/>
                <w:color w:val="666666"/>
                <w:spacing w:val="0"/>
                <w:sz w:val="28"/>
                <w:szCs w:val="28"/>
                <w:bdr w:val="none" w:color="auto" w:sz="0" w:space="0"/>
              </w:rPr>
              <w:t>性传播性疾病</w:t>
            </w:r>
            <w:r>
              <w:rPr>
                <w:rFonts w:hint="eastAsia" w:ascii="微软雅黑" w:hAnsi="微软雅黑" w:eastAsia="微软雅黑" w:cs="微软雅黑"/>
                <w:b w:val="0"/>
                <w:i w:val="0"/>
                <w:caps w:val="0"/>
                <w:color w:val="666666"/>
                <w:spacing w:val="0"/>
                <w:sz w:val="28"/>
                <w:szCs w:val="28"/>
                <w:bdr w:val="none" w:color="auto" w:sz="0" w:space="0"/>
              </w:rPr>
              <w:t>  5.</w:t>
            </w:r>
            <w:r>
              <w:rPr>
                <w:rFonts w:hint="eastAsia" w:ascii="仿宋" w:hAnsi="仿宋" w:eastAsia="仿宋" w:cs="仿宋"/>
                <w:b w:val="0"/>
                <w:i w:val="0"/>
                <w:caps w:val="0"/>
                <w:color w:val="666666"/>
                <w:spacing w:val="0"/>
                <w:sz w:val="28"/>
                <w:szCs w:val="28"/>
                <w:bdr w:val="none" w:color="auto" w:sz="0" w:space="0"/>
              </w:rPr>
              <w:t>精神病</w:t>
            </w:r>
            <w:r>
              <w:rPr>
                <w:rFonts w:hint="eastAsia" w:ascii="微软雅黑" w:hAnsi="微软雅黑" w:eastAsia="微软雅黑" w:cs="微软雅黑"/>
                <w:b w:val="0"/>
                <w:i w:val="0"/>
                <w:caps w:val="0"/>
                <w:color w:val="666666"/>
                <w:spacing w:val="0"/>
                <w:sz w:val="28"/>
                <w:szCs w:val="28"/>
                <w:bdr w:val="none" w:color="auto" w:sz="0" w:space="0"/>
              </w:rPr>
              <w:t>  6.</w:t>
            </w:r>
            <w:r>
              <w:rPr>
                <w:rFonts w:hint="eastAsia" w:ascii="仿宋" w:hAnsi="仿宋" w:eastAsia="仿宋" w:cs="仿宋"/>
                <w:b w:val="0"/>
                <w:i w:val="0"/>
                <w:caps w:val="0"/>
                <w:color w:val="666666"/>
                <w:spacing w:val="0"/>
                <w:sz w:val="28"/>
                <w:szCs w:val="28"/>
                <w:bdr w:val="none" w:color="auto" w:sz="0" w:space="0"/>
              </w:rPr>
              <w:t>其他：</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微软雅黑" w:hAnsi="微软雅黑" w:eastAsia="微软雅黑" w:cs="微软雅黑"/>
                <w:b w:val="0"/>
                <w:i w:val="0"/>
                <w:caps w:val="0"/>
                <w:color w:val="666666"/>
                <w:spacing w:val="0"/>
                <w:sz w:val="28"/>
                <w:szCs w:val="28"/>
                <w:u w:val="single"/>
                <w:bdr w:val="none" w:color="auto" w:sz="0" w:space="0"/>
              </w:rPr>
              <w:t>             </w:t>
            </w: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受检者确认签字：</w:t>
            </w:r>
            <w:r>
              <w:rPr>
                <w:rFonts w:hint="eastAsia" w:ascii="微软雅黑" w:hAnsi="微软雅黑" w:eastAsia="微软雅黑" w:cs="微软雅黑"/>
                <w:b w:val="0"/>
                <w:i w:val="0"/>
                <w:caps w:val="0"/>
                <w:color w:val="666666"/>
                <w:spacing w:val="0"/>
                <w:sz w:val="28"/>
                <w:szCs w:val="28"/>
                <w:u w:val="single"/>
                <w:bdr w:val="none" w:color="auto" w:sz="0" w:space="0"/>
              </w:rPr>
              <w:t>                </w:t>
            </w:r>
          </w:p>
        </w:tc>
        <w:tc>
          <w:tcPr>
            <w:tcW w:w="3394" w:type="dxa"/>
            <w:gridSpan w:val="18"/>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眼科</w:t>
            </w:r>
          </w:p>
        </w:tc>
        <w:tc>
          <w:tcPr>
            <w:tcW w:w="774" w:type="dxa"/>
            <w:gridSpan w:val="3"/>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裸眼视力</w:t>
            </w:r>
          </w:p>
        </w:tc>
        <w:tc>
          <w:tcPr>
            <w:tcW w:w="1565" w:type="dxa"/>
            <w:gridSpan w:val="6"/>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右：</w:t>
            </w:r>
          </w:p>
        </w:tc>
        <w:tc>
          <w:tcPr>
            <w:tcW w:w="855" w:type="dxa"/>
            <w:gridSpan w:val="5"/>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矫正视力</w:t>
            </w:r>
          </w:p>
        </w:tc>
        <w:tc>
          <w:tcPr>
            <w:tcW w:w="2615" w:type="dxa"/>
            <w:gridSpan w:val="1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右：矫正度数</w:t>
            </w:r>
          </w:p>
        </w:tc>
        <w:tc>
          <w:tcPr>
            <w:tcW w:w="1770" w:type="dxa"/>
            <w:gridSpan w:val="7"/>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1777" w:type="dxa"/>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774" w:type="dxa"/>
            <w:gridSpan w:val="3"/>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565" w:type="dxa"/>
            <w:gridSpan w:val="6"/>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左：</w:t>
            </w:r>
          </w:p>
        </w:tc>
        <w:tc>
          <w:tcPr>
            <w:tcW w:w="855" w:type="dxa"/>
            <w:gridSpan w:val="5"/>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615" w:type="dxa"/>
            <w:gridSpan w:val="1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左：矫正度数</w:t>
            </w:r>
          </w:p>
        </w:tc>
        <w:tc>
          <w:tcPr>
            <w:tcW w:w="1770" w:type="dxa"/>
            <w:gridSpan w:val="7"/>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色觉检查</w:t>
            </w:r>
          </w:p>
        </w:tc>
        <w:tc>
          <w:tcPr>
            <w:tcW w:w="4737" w:type="dxa"/>
            <w:gridSpan w:val="2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18"/>
                <w:szCs w:val="18"/>
                <w:bdr w:val="none" w:color="auto" w:sz="0" w:space="0"/>
              </w:rPr>
              <w:t>彩色图案及彩色数码检查：</w:t>
            </w:r>
            <w:r>
              <w:rPr>
                <w:rFonts w:hint="eastAsia" w:ascii="微软雅黑" w:hAnsi="微软雅黑" w:eastAsia="微软雅黑" w:cs="微软雅黑"/>
                <w:b w:val="0"/>
                <w:i w:val="0"/>
                <w:caps w:val="0"/>
                <w:color w:val="666666"/>
                <w:spacing w:val="0"/>
                <w:sz w:val="18"/>
                <w:szCs w:val="18"/>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18"/>
                <w:szCs w:val="18"/>
                <w:bdr w:val="none" w:color="auto" w:sz="0" w:space="0"/>
              </w:rPr>
              <w:t>色觉检查图名称：</w:t>
            </w:r>
            <w:r>
              <w:rPr>
                <w:rFonts w:hint="eastAsia" w:ascii="微软雅黑" w:hAnsi="微软雅黑" w:eastAsia="微软雅黑" w:cs="微软雅黑"/>
                <w:b w:val="0"/>
                <w:i w:val="0"/>
                <w:caps w:val="0"/>
                <w:color w:val="666666"/>
                <w:spacing w:val="0"/>
                <w:sz w:val="18"/>
                <w:szCs w:val="18"/>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18"/>
                <w:szCs w:val="18"/>
                <w:bdr w:val="none" w:color="auto" w:sz="0" w:space="0"/>
              </w:rPr>
              <w:t>单色识别能力检查：（色觉异常者查此项）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18"/>
                <w:szCs w:val="18"/>
                <w:bdr w:val="none" w:color="auto" w:sz="0" w:space="0"/>
              </w:rPr>
              <w:t>红（</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 黄（</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 绿（</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 蓝（</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 紫（</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w:t>
            </w:r>
          </w:p>
        </w:tc>
        <w:tc>
          <w:tcPr>
            <w:tcW w:w="1770" w:type="dxa"/>
            <w:gridSpan w:val="7"/>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眼病</w:t>
            </w:r>
          </w:p>
        </w:tc>
        <w:tc>
          <w:tcPr>
            <w:tcW w:w="4737" w:type="dxa"/>
            <w:gridSpan w:val="2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0" w:type="dxa"/>
            <w:gridSpan w:val="7"/>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内科</w:t>
            </w: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血压</w:t>
            </w:r>
          </w:p>
        </w:tc>
        <w:tc>
          <w:tcPr>
            <w:tcW w:w="4217" w:type="dxa"/>
            <w:gridSpan w:val="2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kpa</w:t>
            </w:r>
          </w:p>
        </w:tc>
        <w:tc>
          <w:tcPr>
            <w:tcW w:w="2290" w:type="dxa"/>
            <w:gridSpan w:val="1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1777" w:type="dxa"/>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发育情况</w:t>
            </w:r>
          </w:p>
        </w:tc>
        <w:tc>
          <w:tcPr>
            <w:tcW w:w="2754" w:type="dxa"/>
            <w:gridSpan w:val="1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463" w:type="dxa"/>
            <w:gridSpan w:val="8"/>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心脏及血管</w:t>
            </w:r>
          </w:p>
        </w:tc>
        <w:tc>
          <w:tcPr>
            <w:tcW w:w="2290" w:type="dxa"/>
            <w:gridSpan w:val="1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呼吸系统</w:t>
            </w:r>
          </w:p>
        </w:tc>
        <w:tc>
          <w:tcPr>
            <w:tcW w:w="2754" w:type="dxa"/>
            <w:gridSpan w:val="1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463" w:type="dxa"/>
            <w:gridSpan w:val="8"/>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神经系统</w:t>
            </w:r>
          </w:p>
        </w:tc>
        <w:tc>
          <w:tcPr>
            <w:tcW w:w="2290" w:type="dxa"/>
            <w:gridSpan w:val="1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腹部器官</w:t>
            </w:r>
          </w:p>
        </w:tc>
        <w:tc>
          <w:tcPr>
            <w:tcW w:w="6507" w:type="dxa"/>
            <w:gridSpan w:val="3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肝</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脾</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肾</w:t>
            </w: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其它</w:t>
            </w:r>
          </w:p>
        </w:tc>
        <w:tc>
          <w:tcPr>
            <w:tcW w:w="6507" w:type="dxa"/>
            <w:gridSpan w:val="3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外科</w:t>
            </w: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身高</w:t>
            </w:r>
          </w:p>
        </w:tc>
        <w:tc>
          <w:tcPr>
            <w:tcW w:w="1704" w:type="dxa"/>
            <w:gridSpan w:val="8"/>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厘米</w:t>
            </w:r>
          </w:p>
        </w:tc>
        <w:tc>
          <w:tcPr>
            <w:tcW w:w="1050"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体重</w:t>
            </w:r>
          </w:p>
        </w:tc>
        <w:tc>
          <w:tcPr>
            <w:tcW w:w="1566" w:type="dxa"/>
            <w:gridSpan w:val="10"/>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千克</w:t>
            </w:r>
          </w:p>
        </w:tc>
        <w:tc>
          <w:tcPr>
            <w:tcW w:w="833"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颈部</w:t>
            </w:r>
          </w:p>
        </w:tc>
        <w:tc>
          <w:tcPr>
            <w:tcW w:w="1354"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7" w:type="dxa"/>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皮肤</w:t>
            </w:r>
          </w:p>
        </w:tc>
        <w:tc>
          <w:tcPr>
            <w:tcW w:w="1704" w:type="dxa"/>
            <w:gridSpan w:val="8"/>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050"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面部</w:t>
            </w:r>
          </w:p>
        </w:tc>
        <w:tc>
          <w:tcPr>
            <w:tcW w:w="1566" w:type="dxa"/>
            <w:gridSpan w:val="10"/>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833"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关节</w:t>
            </w:r>
          </w:p>
        </w:tc>
        <w:tc>
          <w:tcPr>
            <w:tcW w:w="1354"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脊柱</w:t>
            </w:r>
          </w:p>
        </w:tc>
        <w:tc>
          <w:tcPr>
            <w:tcW w:w="1704" w:type="dxa"/>
            <w:gridSpan w:val="8"/>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050"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四肢</w:t>
            </w:r>
          </w:p>
        </w:tc>
        <w:tc>
          <w:tcPr>
            <w:tcW w:w="1566" w:type="dxa"/>
            <w:gridSpan w:val="10"/>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2187" w:type="dxa"/>
            <w:gridSpan w:val="9"/>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其它</w:t>
            </w:r>
          </w:p>
        </w:tc>
        <w:tc>
          <w:tcPr>
            <w:tcW w:w="4320" w:type="dxa"/>
            <w:gridSpan w:val="2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2187" w:type="dxa"/>
            <w:gridSpan w:val="9"/>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耳鼻喉</w:t>
            </w: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听力</w:t>
            </w:r>
          </w:p>
        </w:tc>
        <w:tc>
          <w:tcPr>
            <w:tcW w:w="1685" w:type="dxa"/>
            <w:gridSpan w:val="7"/>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左耳</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米</w:t>
            </w:r>
          </w:p>
        </w:tc>
        <w:tc>
          <w:tcPr>
            <w:tcW w:w="1596" w:type="dxa"/>
            <w:gridSpan w:val="9"/>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右耳</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米</w:t>
            </w:r>
          </w:p>
        </w:tc>
        <w:tc>
          <w:tcPr>
            <w:tcW w:w="1039" w:type="dxa"/>
            <w:gridSpan w:val="7"/>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2187" w:type="dxa"/>
            <w:gridSpan w:val="9"/>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7" w:type="dxa"/>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嗅觉</w:t>
            </w:r>
          </w:p>
        </w:tc>
        <w:tc>
          <w:tcPr>
            <w:tcW w:w="3281" w:type="dxa"/>
            <w:gridSpan w:val="16"/>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039" w:type="dxa"/>
            <w:gridSpan w:val="7"/>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2187" w:type="dxa"/>
            <w:gridSpan w:val="9"/>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耳鼻咽喉</w:t>
            </w:r>
          </w:p>
        </w:tc>
        <w:tc>
          <w:tcPr>
            <w:tcW w:w="6507" w:type="dxa"/>
            <w:gridSpan w:val="32"/>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口腔科</w:t>
            </w: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唇腭</w:t>
            </w:r>
          </w:p>
        </w:tc>
        <w:tc>
          <w:tcPr>
            <w:tcW w:w="4113" w:type="dxa"/>
            <w:gridSpan w:val="20"/>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832" w:type="dxa"/>
            <w:gridSpan w:val="6"/>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是否口吃</w:t>
            </w:r>
          </w:p>
        </w:tc>
        <w:tc>
          <w:tcPr>
            <w:tcW w:w="1562" w:type="dxa"/>
            <w:gridSpan w:val="6"/>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7" w:type="dxa"/>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牙齿</w:t>
            </w:r>
          </w:p>
        </w:tc>
        <w:tc>
          <w:tcPr>
            <w:tcW w:w="4113" w:type="dxa"/>
            <w:gridSpan w:val="20"/>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（齿缺失——————</w:t>
            </w:r>
            <w:r>
              <w:rPr>
                <w:rFonts w:hint="eastAsia" w:ascii="微软雅黑" w:hAnsi="微软雅黑" w:eastAsia="微软雅黑" w:cs="微软雅黑"/>
                <w:b w:val="0"/>
                <w:i w:val="0"/>
                <w:caps w:val="0"/>
                <w:color w:val="666666"/>
                <w:spacing w:val="0"/>
                <w:sz w:val="28"/>
                <w:szCs w:val="28"/>
                <w:bdr w:val="none" w:color="auto" w:sz="0" w:space="0"/>
              </w:rPr>
              <w:t>+——————</w:t>
            </w:r>
            <w:r>
              <w:rPr>
                <w:rFonts w:hint="eastAsia" w:ascii="仿宋" w:hAnsi="仿宋" w:eastAsia="仿宋" w:cs="仿宋"/>
                <w:b w:val="0"/>
                <w:i w:val="0"/>
                <w:caps w:val="0"/>
                <w:color w:val="666666"/>
                <w:spacing w:val="0"/>
                <w:sz w:val="28"/>
                <w:szCs w:val="28"/>
                <w:bdr w:val="none" w:color="auto" w:sz="0" w:space="0"/>
              </w:rPr>
              <w:t>）</w:t>
            </w:r>
          </w:p>
        </w:tc>
        <w:tc>
          <w:tcPr>
            <w:tcW w:w="832" w:type="dxa"/>
            <w:gridSpan w:val="6"/>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562" w:type="dxa"/>
            <w:gridSpan w:val="6"/>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2"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其它</w:t>
            </w:r>
          </w:p>
        </w:tc>
        <w:tc>
          <w:tcPr>
            <w:tcW w:w="6507" w:type="dxa"/>
            <w:gridSpan w:val="3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1777" w:type="dxa"/>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848" w:type="dxa"/>
            <w:gridSpan w:val="38"/>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胸部透视</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医师签名：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21"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肝脏功能</w:t>
            </w:r>
          </w:p>
        </w:tc>
        <w:tc>
          <w:tcPr>
            <w:tcW w:w="4324" w:type="dxa"/>
            <w:gridSpan w:val="19"/>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tc>
        <w:tc>
          <w:tcPr>
            <w:tcW w:w="624" w:type="dxa"/>
            <w:gridSpan w:val="3"/>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体检结论</w:t>
            </w:r>
          </w:p>
        </w:tc>
        <w:tc>
          <w:tcPr>
            <w:tcW w:w="4379" w:type="dxa"/>
            <w:gridSpan w:val="14"/>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主检医师签名：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年</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月</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日（医院盖章）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845" w:type="dxa"/>
            <w:gridSpan w:val="21"/>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主检医师意见：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52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c>
          <w:tcPr>
            <w:tcW w:w="624" w:type="dxa"/>
            <w:gridSpan w:val="3"/>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4379" w:type="dxa"/>
            <w:gridSpan w:val="14"/>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92"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08"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537"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98"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7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3"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88"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3"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5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2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8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8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3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3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5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4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23"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2"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08"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4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5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13"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08"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5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4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23"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2"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2"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87"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777"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882" w:right="0" w:hanging="882"/>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说明：1.“既往病史”一栏，申请人必须如实填写，如发现有隐瞒严重病史，不符合认定条件者，即使取得资格，一经发现收回认定资格。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2. 主检医师作体检结论要填写合格、不合格两种结论，并简单说明原因。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浙江省申请幼儿园教师资格人员体格检查表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630"/>
        <w:jc w:val="center"/>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（2010年12月制定）</w:t>
      </w:r>
    </w:p>
    <w:tbl>
      <w:tblPr>
        <w:tblW w:w="9848"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D4E9ED"/>
        <w:tblLayout w:type="fixed"/>
        <w:tblCellMar>
          <w:top w:w="0" w:type="dxa"/>
          <w:left w:w="0" w:type="dxa"/>
          <w:bottom w:w="0" w:type="dxa"/>
          <w:right w:w="0" w:type="dxa"/>
        </w:tblCellMar>
      </w:tblPr>
      <w:tblGrid>
        <w:gridCol w:w="582"/>
        <w:gridCol w:w="29"/>
        <w:gridCol w:w="238"/>
        <w:gridCol w:w="447"/>
        <w:gridCol w:w="89"/>
        <w:gridCol w:w="297"/>
        <w:gridCol w:w="74"/>
        <w:gridCol w:w="374"/>
        <w:gridCol w:w="374"/>
        <w:gridCol w:w="374"/>
        <w:gridCol w:w="44"/>
        <w:gridCol w:w="239"/>
        <w:gridCol w:w="89"/>
        <w:gridCol w:w="74"/>
        <w:gridCol w:w="19"/>
        <w:gridCol w:w="284"/>
        <w:gridCol w:w="134"/>
        <w:gridCol w:w="239"/>
        <w:gridCol w:w="374"/>
        <w:gridCol w:w="19"/>
        <w:gridCol w:w="224"/>
        <w:gridCol w:w="149"/>
        <w:gridCol w:w="149"/>
        <w:gridCol w:w="223"/>
        <w:gridCol w:w="193"/>
        <w:gridCol w:w="178"/>
        <w:gridCol w:w="238"/>
        <w:gridCol w:w="104"/>
        <w:gridCol w:w="44"/>
        <w:gridCol w:w="59"/>
        <w:gridCol w:w="313"/>
        <w:gridCol w:w="104"/>
        <w:gridCol w:w="208"/>
        <w:gridCol w:w="59"/>
        <w:gridCol w:w="149"/>
        <w:gridCol w:w="223"/>
        <w:gridCol w:w="372"/>
        <w:gridCol w:w="372"/>
        <w:gridCol w:w="373"/>
        <w:gridCol w:w="252"/>
        <w:gridCol w:w="14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D4E9ED"/>
          <w:tblLayout w:type="fixed"/>
        </w:tblPrEx>
        <w:trPr>
          <w:tblCellSpacing w:w="0" w:type="dxa"/>
        </w:trPr>
        <w:tc>
          <w:tcPr>
            <w:tcW w:w="1385"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身份证号码</w:t>
            </w:r>
          </w:p>
        </w:tc>
        <w:tc>
          <w:tcPr>
            <w:tcW w:w="371"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4"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4"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4"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2"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7"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3"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4"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92"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2"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1"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86"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2"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1"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2"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2"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2"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373" w:type="dxa"/>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21" w:type="dxa"/>
            <w:gridSpan w:val="2"/>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一寸照片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85"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姓</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名</w:t>
            </w:r>
          </w:p>
        </w:tc>
        <w:tc>
          <w:tcPr>
            <w:tcW w:w="3753" w:type="dxa"/>
            <w:gridSpan w:val="19"/>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2989" w:type="dxa"/>
            <w:gridSpan w:val="15"/>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主检医师意见：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9"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性别</w:t>
            </w:r>
          </w:p>
        </w:tc>
        <w:tc>
          <w:tcPr>
            <w:tcW w:w="536" w:type="dxa"/>
            <w:gridSpan w:val="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119"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出生年月</w:t>
            </w:r>
          </w:p>
        </w:tc>
        <w:tc>
          <w:tcPr>
            <w:tcW w:w="2634" w:type="dxa"/>
            <w:gridSpan w:val="1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2989" w:type="dxa"/>
            <w:gridSpan w:val="15"/>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849" w:type="dxa"/>
            <w:gridSpan w:val="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既往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病史</w:t>
            </w:r>
          </w:p>
        </w:tc>
        <w:tc>
          <w:tcPr>
            <w:tcW w:w="4289" w:type="dxa"/>
            <w:gridSpan w:val="21"/>
            <w:tcBorders>
              <w:top w:val="nil"/>
              <w:left w:val="nil"/>
              <w:bottom w:val="nil"/>
              <w:right w:val="nil"/>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1.</w:t>
            </w:r>
            <w:r>
              <w:rPr>
                <w:rFonts w:hint="eastAsia" w:ascii="仿宋" w:hAnsi="仿宋" w:eastAsia="仿宋" w:cs="仿宋"/>
                <w:b w:val="0"/>
                <w:i w:val="0"/>
                <w:caps w:val="0"/>
                <w:color w:val="666666"/>
                <w:spacing w:val="0"/>
                <w:sz w:val="28"/>
                <w:szCs w:val="28"/>
                <w:bdr w:val="none" w:color="auto" w:sz="0" w:space="0"/>
              </w:rPr>
              <w:t>肝炎</w:t>
            </w:r>
            <w:r>
              <w:rPr>
                <w:rFonts w:hint="eastAsia" w:ascii="微软雅黑" w:hAnsi="微软雅黑" w:eastAsia="微软雅黑" w:cs="微软雅黑"/>
                <w:b w:val="0"/>
                <w:i w:val="0"/>
                <w:caps w:val="0"/>
                <w:color w:val="666666"/>
                <w:spacing w:val="0"/>
                <w:sz w:val="28"/>
                <w:szCs w:val="28"/>
                <w:bdr w:val="none" w:color="auto" w:sz="0" w:space="0"/>
              </w:rPr>
              <w:t> 2.</w:t>
            </w:r>
            <w:r>
              <w:rPr>
                <w:rFonts w:hint="eastAsia" w:ascii="仿宋" w:hAnsi="仿宋" w:eastAsia="仿宋" w:cs="仿宋"/>
                <w:b w:val="0"/>
                <w:i w:val="0"/>
                <w:caps w:val="0"/>
                <w:color w:val="666666"/>
                <w:spacing w:val="0"/>
                <w:sz w:val="28"/>
                <w:szCs w:val="28"/>
                <w:bdr w:val="none" w:color="auto" w:sz="0" w:space="0"/>
              </w:rPr>
              <w:t>结核</w:t>
            </w:r>
            <w:r>
              <w:rPr>
                <w:rFonts w:hint="eastAsia" w:ascii="微软雅黑" w:hAnsi="微软雅黑" w:eastAsia="微软雅黑" w:cs="微软雅黑"/>
                <w:b w:val="0"/>
                <w:i w:val="0"/>
                <w:caps w:val="0"/>
                <w:color w:val="666666"/>
                <w:spacing w:val="0"/>
                <w:sz w:val="28"/>
                <w:szCs w:val="28"/>
                <w:bdr w:val="none" w:color="auto" w:sz="0" w:space="0"/>
              </w:rPr>
              <w:t>  3.</w:t>
            </w:r>
            <w:r>
              <w:rPr>
                <w:rFonts w:hint="eastAsia" w:ascii="仿宋" w:hAnsi="仿宋" w:eastAsia="仿宋" w:cs="仿宋"/>
                <w:b w:val="0"/>
                <w:i w:val="0"/>
                <w:caps w:val="0"/>
                <w:color w:val="666666"/>
                <w:spacing w:val="0"/>
                <w:sz w:val="28"/>
                <w:szCs w:val="28"/>
                <w:bdr w:val="none" w:color="auto" w:sz="0" w:space="0"/>
              </w:rPr>
              <w:t>皮肤病</w:t>
            </w:r>
            <w:r>
              <w:rPr>
                <w:rFonts w:hint="eastAsia" w:ascii="微软雅黑" w:hAnsi="微软雅黑" w:eastAsia="微软雅黑" w:cs="微软雅黑"/>
                <w:b w:val="0"/>
                <w:i w:val="0"/>
                <w:caps w:val="0"/>
                <w:color w:val="666666"/>
                <w:spacing w:val="0"/>
                <w:sz w:val="28"/>
                <w:szCs w:val="28"/>
                <w:bdr w:val="none" w:color="auto" w:sz="0" w:space="0"/>
              </w:rPr>
              <w:t> 4.</w:t>
            </w:r>
            <w:r>
              <w:rPr>
                <w:rFonts w:hint="eastAsia" w:ascii="仿宋" w:hAnsi="仿宋" w:eastAsia="仿宋" w:cs="仿宋"/>
                <w:b w:val="0"/>
                <w:i w:val="0"/>
                <w:caps w:val="0"/>
                <w:color w:val="666666"/>
                <w:spacing w:val="0"/>
                <w:sz w:val="28"/>
                <w:szCs w:val="28"/>
                <w:bdr w:val="none" w:color="auto" w:sz="0" w:space="0"/>
              </w:rPr>
              <w:t>性传播性疾病</w:t>
            </w:r>
            <w:r>
              <w:rPr>
                <w:rFonts w:hint="eastAsia" w:ascii="微软雅黑" w:hAnsi="微软雅黑" w:eastAsia="微软雅黑" w:cs="微软雅黑"/>
                <w:b w:val="0"/>
                <w:i w:val="0"/>
                <w:caps w:val="0"/>
                <w:color w:val="666666"/>
                <w:spacing w:val="0"/>
                <w:sz w:val="28"/>
                <w:szCs w:val="28"/>
                <w:bdr w:val="none" w:color="auto" w:sz="0" w:space="0"/>
              </w:rPr>
              <w:t>  5.</w:t>
            </w:r>
            <w:r>
              <w:rPr>
                <w:rFonts w:hint="eastAsia" w:ascii="仿宋" w:hAnsi="仿宋" w:eastAsia="仿宋" w:cs="仿宋"/>
                <w:b w:val="0"/>
                <w:i w:val="0"/>
                <w:caps w:val="0"/>
                <w:color w:val="666666"/>
                <w:spacing w:val="0"/>
                <w:sz w:val="28"/>
                <w:szCs w:val="28"/>
                <w:bdr w:val="none" w:color="auto" w:sz="0" w:space="0"/>
              </w:rPr>
              <w:t>精神病</w:t>
            </w:r>
            <w:r>
              <w:rPr>
                <w:rFonts w:hint="eastAsia" w:ascii="微软雅黑" w:hAnsi="微软雅黑" w:eastAsia="微软雅黑" w:cs="微软雅黑"/>
                <w:b w:val="0"/>
                <w:i w:val="0"/>
                <w:caps w:val="0"/>
                <w:color w:val="666666"/>
                <w:spacing w:val="0"/>
                <w:sz w:val="28"/>
                <w:szCs w:val="28"/>
                <w:bdr w:val="none" w:color="auto" w:sz="0" w:space="0"/>
              </w:rPr>
              <w:t>  6.</w:t>
            </w:r>
            <w:r>
              <w:rPr>
                <w:rFonts w:hint="eastAsia" w:ascii="仿宋" w:hAnsi="仿宋" w:eastAsia="仿宋" w:cs="仿宋"/>
                <w:b w:val="0"/>
                <w:i w:val="0"/>
                <w:caps w:val="0"/>
                <w:color w:val="666666"/>
                <w:spacing w:val="0"/>
                <w:sz w:val="28"/>
                <w:szCs w:val="28"/>
                <w:bdr w:val="none" w:color="auto" w:sz="0" w:space="0"/>
              </w:rPr>
              <w:t>其他：</w:t>
            </w:r>
            <w:r>
              <w:rPr>
                <w:rFonts w:hint="eastAsia" w:ascii="微软雅黑" w:hAnsi="微软雅黑" w:eastAsia="微软雅黑" w:cs="微软雅黑"/>
                <w:b w:val="0"/>
                <w:i w:val="0"/>
                <w:caps w:val="0"/>
                <w:color w:val="666666"/>
                <w:spacing w:val="0"/>
                <w:sz w:val="28"/>
                <w:szCs w:val="28"/>
                <w:u w:val="single"/>
                <w:bdr w:val="none" w:color="auto" w:sz="0" w:space="0"/>
              </w:rPr>
              <w:t>             </w:t>
            </w: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受检者确认签字：</w:t>
            </w:r>
            <w:r>
              <w:rPr>
                <w:rFonts w:hint="eastAsia" w:ascii="微软雅黑" w:hAnsi="微软雅黑" w:eastAsia="微软雅黑" w:cs="微软雅黑"/>
                <w:b w:val="0"/>
                <w:i w:val="0"/>
                <w:caps w:val="0"/>
                <w:color w:val="666666"/>
                <w:spacing w:val="0"/>
                <w:sz w:val="28"/>
                <w:szCs w:val="28"/>
                <w:u w:val="single"/>
                <w:bdr w:val="none" w:color="auto" w:sz="0" w:space="0"/>
              </w:rPr>
              <w:t>               </w:t>
            </w:r>
          </w:p>
        </w:tc>
        <w:tc>
          <w:tcPr>
            <w:tcW w:w="2989" w:type="dxa"/>
            <w:gridSpan w:val="15"/>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眼科</w:t>
            </w:r>
          </w:p>
        </w:tc>
        <w:tc>
          <w:tcPr>
            <w:tcW w:w="774" w:type="dxa"/>
            <w:gridSpan w:val="3"/>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裸眼视力</w:t>
            </w:r>
          </w:p>
        </w:tc>
        <w:tc>
          <w:tcPr>
            <w:tcW w:w="1537" w:type="dxa"/>
            <w:gridSpan w:val="6"/>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右：</w:t>
            </w:r>
          </w:p>
        </w:tc>
        <w:tc>
          <w:tcPr>
            <w:tcW w:w="839" w:type="dxa"/>
            <w:gridSpan w:val="6"/>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矫正视力</w:t>
            </w:r>
          </w:p>
        </w:tc>
        <w:tc>
          <w:tcPr>
            <w:tcW w:w="2610" w:type="dxa"/>
            <w:gridSpan w:val="1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右：矫正度数</w:t>
            </w:r>
          </w:p>
        </w:tc>
        <w:tc>
          <w:tcPr>
            <w:tcW w:w="1756" w:type="dxa"/>
            <w:gridSpan w:val="7"/>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1721" w:type="dxa"/>
            <w:gridSpan w:val="2"/>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774" w:type="dxa"/>
            <w:gridSpan w:val="3"/>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537" w:type="dxa"/>
            <w:gridSpan w:val="6"/>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左：</w:t>
            </w:r>
          </w:p>
        </w:tc>
        <w:tc>
          <w:tcPr>
            <w:tcW w:w="839" w:type="dxa"/>
            <w:gridSpan w:val="6"/>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610" w:type="dxa"/>
            <w:gridSpan w:val="1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左：矫正度数</w:t>
            </w:r>
          </w:p>
        </w:tc>
        <w:tc>
          <w:tcPr>
            <w:tcW w:w="1756" w:type="dxa"/>
            <w:gridSpan w:val="7"/>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色觉检查</w:t>
            </w:r>
          </w:p>
        </w:tc>
        <w:tc>
          <w:tcPr>
            <w:tcW w:w="4689" w:type="dxa"/>
            <w:gridSpan w:val="26"/>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18"/>
                <w:szCs w:val="18"/>
                <w:bdr w:val="none" w:color="auto" w:sz="0" w:space="0"/>
              </w:rPr>
              <w:t>彩色图案及彩色数码检查：</w:t>
            </w:r>
            <w:r>
              <w:rPr>
                <w:rFonts w:hint="eastAsia" w:ascii="微软雅黑" w:hAnsi="微软雅黑" w:eastAsia="微软雅黑" w:cs="微软雅黑"/>
                <w:b w:val="0"/>
                <w:i w:val="0"/>
                <w:caps w:val="0"/>
                <w:color w:val="666666"/>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18"/>
                <w:szCs w:val="18"/>
                <w:bdr w:val="none" w:color="auto" w:sz="0" w:space="0"/>
              </w:rPr>
              <w:t>色觉检查图名称：</w:t>
            </w:r>
            <w:r>
              <w:rPr>
                <w:rFonts w:hint="eastAsia" w:ascii="微软雅黑" w:hAnsi="微软雅黑" w:eastAsia="微软雅黑" w:cs="微软雅黑"/>
                <w:b w:val="0"/>
                <w:i w:val="0"/>
                <w:caps w:val="0"/>
                <w:color w:val="666666"/>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18"/>
                <w:szCs w:val="18"/>
                <w:bdr w:val="none" w:color="auto" w:sz="0" w:space="0"/>
              </w:rPr>
              <w:t>单色识别能力检查：（色觉异常者查此项）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18"/>
                <w:szCs w:val="18"/>
                <w:bdr w:val="none" w:color="auto" w:sz="0" w:space="0"/>
              </w:rPr>
              <w:t>红（</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黄（</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绿（</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蓝（</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紫（</w:t>
            </w:r>
            <w:r>
              <w:rPr>
                <w:rFonts w:hint="eastAsia" w:ascii="微软雅黑" w:hAnsi="微软雅黑" w:eastAsia="微软雅黑" w:cs="微软雅黑"/>
                <w:b w:val="0"/>
                <w:i w:val="0"/>
                <w:caps w:val="0"/>
                <w:color w:val="666666"/>
                <w:spacing w:val="0"/>
                <w:sz w:val="18"/>
                <w:szCs w:val="18"/>
                <w:bdr w:val="none" w:color="auto" w:sz="0" w:space="0"/>
              </w:rPr>
              <w:t>   </w:t>
            </w:r>
            <w:r>
              <w:rPr>
                <w:rFonts w:hint="eastAsia" w:ascii="仿宋" w:hAnsi="仿宋" w:eastAsia="仿宋" w:cs="仿宋"/>
                <w:b w:val="0"/>
                <w:i w:val="0"/>
                <w:caps w:val="0"/>
                <w:color w:val="666666"/>
                <w:spacing w:val="0"/>
                <w:sz w:val="18"/>
                <w:szCs w:val="18"/>
                <w:bdr w:val="none" w:color="auto" w:sz="0" w:space="0"/>
              </w:rPr>
              <w:t>）</w:t>
            </w:r>
          </w:p>
        </w:tc>
        <w:tc>
          <w:tcPr>
            <w:tcW w:w="1756" w:type="dxa"/>
            <w:gridSpan w:val="7"/>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眼病</w:t>
            </w:r>
          </w:p>
        </w:tc>
        <w:tc>
          <w:tcPr>
            <w:tcW w:w="4689" w:type="dxa"/>
            <w:gridSpan w:val="26"/>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56" w:type="dxa"/>
            <w:gridSpan w:val="7"/>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内科</w:t>
            </w: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血压</w:t>
            </w:r>
          </w:p>
        </w:tc>
        <w:tc>
          <w:tcPr>
            <w:tcW w:w="4169" w:type="dxa"/>
            <w:gridSpan w:val="22"/>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kpa</w:t>
            </w:r>
          </w:p>
        </w:tc>
        <w:tc>
          <w:tcPr>
            <w:tcW w:w="2276" w:type="dxa"/>
            <w:gridSpan w:val="1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1721" w:type="dxa"/>
            <w:gridSpan w:val="2"/>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发育情况</w:t>
            </w:r>
          </w:p>
        </w:tc>
        <w:tc>
          <w:tcPr>
            <w:tcW w:w="2711" w:type="dxa"/>
            <w:gridSpan w:val="1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458" w:type="dxa"/>
            <w:gridSpan w:val="8"/>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心脏及血管</w:t>
            </w:r>
          </w:p>
        </w:tc>
        <w:tc>
          <w:tcPr>
            <w:tcW w:w="2276" w:type="dxa"/>
            <w:gridSpan w:val="1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呼吸系统</w:t>
            </w:r>
          </w:p>
        </w:tc>
        <w:tc>
          <w:tcPr>
            <w:tcW w:w="2711" w:type="dxa"/>
            <w:gridSpan w:val="1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458" w:type="dxa"/>
            <w:gridSpan w:val="8"/>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神经系统</w:t>
            </w:r>
          </w:p>
        </w:tc>
        <w:tc>
          <w:tcPr>
            <w:tcW w:w="2276" w:type="dxa"/>
            <w:gridSpan w:val="1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腹部器官</w:t>
            </w:r>
          </w:p>
        </w:tc>
        <w:tc>
          <w:tcPr>
            <w:tcW w:w="6445" w:type="dxa"/>
            <w:gridSpan w:val="3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肝</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脾</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肾</w:t>
            </w: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其它</w:t>
            </w:r>
          </w:p>
        </w:tc>
        <w:tc>
          <w:tcPr>
            <w:tcW w:w="6445" w:type="dxa"/>
            <w:gridSpan w:val="3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外科</w:t>
            </w: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身高</w:t>
            </w:r>
          </w:p>
        </w:tc>
        <w:tc>
          <w:tcPr>
            <w:tcW w:w="1661" w:type="dxa"/>
            <w:gridSpan w:val="9"/>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厘米</w:t>
            </w:r>
          </w:p>
        </w:tc>
        <w:tc>
          <w:tcPr>
            <w:tcW w:w="1050"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体重</w:t>
            </w:r>
          </w:p>
        </w:tc>
        <w:tc>
          <w:tcPr>
            <w:tcW w:w="1561" w:type="dxa"/>
            <w:gridSpan w:val="10"/>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千克</w:t>
            </w:r>
          </w:p>
        </w:tc>
        <w:tc>
          <w:tcPr>
            <w:tcW w:w="833"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颈部</w:t>
            </w:r>
          </w:p>
        </w:tc>
        <w:tc>
          <w:tcPr>
            <w:tcW w:w="1340"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21" w:type="dxa"/>
            <w:gridSpan w:val="2"/>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皮肤</w:t>
            </w:r>
          </w:p>
        </w:tc>
        <w:tc>
          <w:tcPr>
            <w:tcW w:w="1661" w:type="dxa"/>
            <w:gridSpan w:val="9"/>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050"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面部</w:t>
            </w:r>
          </w:p>
        </w:tc>
        <w:tc>
          <w:tcPr>
            <w:tcW w:w="1561" w:type="dxa"/>
            <w:gridSpan w:val="10"/>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833"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关节</w:t>
            </w:r>
          </w:p>
        </w:tc>
        <w:tc>
          <w:tcPr>
            <w:tcW w:w="1340"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脊柱</w:t>
            </w:r>
          </w:p>
        </w:tc>
        <w:tc>
          <w:tcPr>
            <w:tcW w:w="1661" w:type="dxa"/>
            <w:gridSpan w:val="9"/>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050" w:type="dxa"/>
            <w:gridSpan w:val="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四肢</w:t>
            </w:r>
          </w:p>
        </w:tc>
        <w:tc>
          <w:tcPr>
            <w:tcW w:w="1561" w:type="dxa"/>
            <w:gridSpan w:val="10"/>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2173" w:type="dxa"/>
            <w:gridSpan w:val="9"/>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其它</w:t>
            </w:r>
          </w:p>
        </w:tc>
        <w:tc>
          <w:tcPr>
            <w:tcW w:w="4272" w:type="dxa"/>
            <w:gridSpan w:val="2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2173" w:type="dxa"/>
            <w:gridSpan w:val="9"/>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耳鼻喉</w:t>
            </w: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听力</w:t>
            </w:r>
          </w:p>
        </w:tc>
        <w:tc>
          <w:tcPr>
            <w:tcW w:w="1642" w:type="dxa"/>
            <w:gridSpan w:val="8"/>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左耳</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米</w:t>
            </w:r>
          </w:p>
        </w:tc>
        <w:tc>
          <w:tcPr>
            <w:tcW w:w="1591" w:type="dxa"/>
            <w:gridSpan w:val="9"/>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右耳</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米</w:t>
            </w:r>
          </w:p>
        </w:tc>
        <w:tc>
          <w:tcPr>
            <w:tcW w:w="1039" w:type="dxa"/>
            <w:gridSpan w:val="7"/>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2173" w:type="dxa"/>
            <w:gridSpan w:val="9"/>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21" w:type="dxa"/>
            <w:gridSpan w:val="2"/>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嗅觉</w:t>
            </w:r>
          </w:p>
        </w:tc>
        <w:tc>
          <w:tcPr>
            <w:tcW w:w="3233" w:type="dxa"/>
            <w:gridSpan w:val="17"/>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039" w:type="dxa"/>
            <w:gridSpan w:val="7"/>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c>
          <w:tcPr>
            <w:tcW w:w="2173" w:type="dxa"/>
            <w:gridSpan w:val="9"/>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耳鼻咽喉</w:t>
            </w:r>
          </w:p>
        </w:tc>
        <w:tc>
          <w:tcPr>
            <w:tcW w:w="6445" w:type="dxa"/>
            <w:gridSpan w:val="33"/>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口腔科</w:t>
            </w: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唇腭</w:t>
            </w:r>
          </w:p>
        </w:tc>
        <w:tc>
          <w:tcPr>
            <w:tcW w:w="4065" w:type="dxa"/>
            <w:gridSpan w:val="2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832" w:type="dxa"/>
            <w:gridSpan w:val="6"/>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是否口吃</w:t>
            </w:r>
          </w:p>
        </w:tc>
        <w:tc>
          <w:tcPr>
            <w:tcW w:w="1548" w:type="dxa"/>
            <w:gridSpan w:val="6"/>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21" w:type="dxa"/>
            <w:gridSpan w:val="2"/>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牙齿</w:t>
            </w:r>
          </w:p>
        </w:tc>
        <w:tc>
          <w:tcPr>
            <w:tcW w:w="4065" w:type="dxa"/>
            <w:gridSpan w:val="2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（齿缺失</w:t>
            </w:r>
            <w:r>
              <w:rPr>
                <w:rFonts w:hint="eastAsia" w:ascii="微软雅黑" w:hAnsi="微软雅黑" w:eastAsia="微软雅黑" w:cs="微软雅黑"/>
                <w:b w:val="0"/>
                <w:i w:val="0"/>
                <w:caps w:val="0"/>
                <w:color w:val="666666"/>
                <w:spacing w:val="0"/>
                <w:sz w:val="28"/>
                <w:szCs w:val="28"/>
                <w:bdr w:val="none" w:color="auto" w:sz="0" w:space="0"/>
              </w:rPr>
              <w:t>——————+——————</w:t>
            </w:r>
            <w:r>
              <w:rPr>
                <w:rFonts w:hint="eastAsia" w:ascii="仿宋" w:hAnsi="仿宋" w:eastAsia="仿宋" w:cs="仿宋"/>
                <w:b w:val="0"/>
                <w:i w:val="0"/>
                <w:caps w:val="0"/>
                <w:color w:val="666666"/>
                <w:spacing w:val="0"/>
                <w:sz w:val="28"/>
                <w:szCs w:val="28"/>
                <w:bdr w:val="none" w:color="auto" w:sz="0" w:space="0"/>
              </w:rPr>
              <w:t>）</w:t>
            </w:r>
          </w:p>
        </w:tc>
        <w:tc>
          <w:tcPr>
            <w:tcW w:w="832" w:type="dxa"/>
            <w:gridSpan w:val="6"/>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548" w:type="dxa"/>
            <w:gridSpan w:val="6"/>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1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71"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其它</w:t>
            </w:r>
          </w:p>
        </w:tc>
        <w:tc>
          <w:tcPr>
            <w:tcW w:w="6445" w:type="dxa"/>
            <w:gridSpan w:val="33"/>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721" w:type="dxa"/>
            <w:gridSpan w:val="2"/>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848" w:type="dxa"/>
            <w:gridSpan w:val="41"/>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胸部透视</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医师签名：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82" w:type="dxa"/>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13"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化验检查</w:t>
            </w:r>
          </w:p>
        </w:tc>
        <w:tc>
          <w:tcPr>
            <w:tcW w:w="2579" w:type="dxa"/>
            <w:gridSpan w:val="1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丙氨酸氨基转移酶</w:t>
            </w:r>
            <w:r>
              <w:rPr>
                <w:rFonts w:hint="eastAsia" w:ascii="微软雅黑" w:hAnsi="微软雅黑" w:eastAsia="微软雅黑" w:cs="微软雅黑"/>
                <w:b w:val="0"/>
                <w:i w:val="0"/>
                <w:caps w:val="0"/>
                <w:color w:val="666666"/>
                <w:spacing w:val="0"/>
                <w:sz w:val="28"/>
                <w:szCs w:val="28"/>
                <w:bdr w:val="none" w:color="auto" w:sz="0" w:space="0"/>
              </w:rPr>
              <w:t>(ALT)</w:t>
            </w:r>
          </w:p>
        </w:tc>
        <w:tc>
          <w:tcPr>
            <w:tcW w:w="1456" w:type="dxa"/>
            <w:gridSpan w:val="9"/>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2393" w:type="dxa"/>
            <w:gridSpan w:val="1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滴虫</w:t>
            </w:r>
          </w:p>
        </w:tc>
        <w:tc>
          <w:tcPr>
            <w:tcW w:w="1369"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469" w:type="dxa"/>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检查者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82"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c>
          <w:tcPr>
            <w:tcW w:w="2579" w:type="dxa"/>
            <w:gridSpan w:val="1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淋球菌</w:t>
            </w:r>
          </w:p>
        </w:tc>
        <w:tc>
          <w:tcPr>
            <w:tcW w:w="1456" w:type="dxa"/>
            <w:gridSpan w:val="9"/>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2393" w:type="dxa"/>
            <w:gridSpan w:val="1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梅毒螺旋体</w:t>
            </w:r>
          </w:p>
        </w:tc>
        <w:tc>
          <w:tcPr>
            <w:tcW w:w="1369"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469"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82"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c>
          <w:tcPr>
            <w:tcW w:w="2579" w:type="dxa"/>
            <w:gridSpan w:val="1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外阴阴道假丝酵母菌（念珠菌）</w:t>
            </w:r>
          </w:p>
        </w:tc>
        <w:tc>
          <w:tcPr>
            <w:tcW w:w="1456" w:type="dxa"/>
            <w:gridSpan w:val="9"/>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2393" w:type="dxa"/>
            <w:gridSpan w:val="15"/>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其他</w:t>
            </w:r>
          </w:p>
        </w:tc>
        <w:tc>
          <w:tcPr>
            <w:tcW w:w="1369"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1469" w:type="dxa"/>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296" w:type="dxa"/>
            <w:gridSpan w:val="4"/>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肝脏功能</w:t>
            </w:r>
          </w:p>
        </w:tc>
        <w:tc>
          <w:tcPr>
            <w:tcW w:w="3321" w:type="dxa"/>
            <w:gridSpan w:val="17"/>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tc>
        <w:tc>
          <w:tcPr>
            <w:tcW w:w="714" w:type="dxa"/>
            <w:gridSpan w:val="4"/>
            <w:vMerge w:val="restart"/>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体检结论</w:t>
            </w:r>
          </w:p>
        </w:tc>
        <w:tc>
          <w:tcPr>
            <w:tcW w:w="4517" w:type="dxa"/>
            <w:gridSpan w:val="16"/>
            <w:vMerge w:val="restart"/>
            <w:tcBorders>
              <w:top w:val="single" w:color="auto" w:sz="8" w:space="0"/>
              <w:left w:val="single" w:color="auto" w:sz="8" w:space="0"/>
              <w:bottom w:val="single" w:color="auto" w:sz="8" w:space="0"/>
              <w:right w:val="single" w:color="auto" w:sz="8" w:space="0"/>
            </w:tcBorders>
            <w:shd w:val="clear" w:color="auto" w:fill="D4E9ED"/>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微软雅黑" w:hAnsi="微软雅黑" w:eastAsia="微软雅黑" w:cs="微软雅黑"/>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主检医师签名：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年</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月</w:t>
            </w:r>
            <w:r>
              <w:rPr>
                <w:rFonts w:hint="eastAsia" w:ascii="微软雅黑" w:hAnsi="微软雅黑" w:eastAsia="微软雅黑" w:cs="微软雅黑"/>
                <w:b w:val="0"/>
                <w:i w:val="0"/>
                <w:caps w:val="0"/>
                <w:color w:val="666666"/>
                <w:spacing w:val="0"/>
                <w:sz w:val="28"/>
                <w:szCs w:val="28"/>
                <w:bdr w:val="none" w:color="auto" w:sz="0" w:space="0"/>
              </w:rPr>
              <w:t>    </w:t>
            </w:r>
            <w:r>
              <w:rPr>
                <w:rFonts w:hint="eastAsia" w:ascii="仿宋" w:hAnsi="仿宋" w:eastAsia="仿宋" w:cs="仿宋"/>
                <w:b w:val="0"/>
                <w:i w:val="0"/>
                <w:caps w:val="0"/>
                <w:color w:val="666666"/>
                <w:spacing w:val="0"/>
                <w:sz w:val="28"/>
                <w:szCs w:val="28"/>
                <w:bdr w:val="none" w:color="auto" w:sz="0" w:space="0"/>
              </w:rPr>
              <w:t>日（医院盖章）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617" w:type="dxa"/>
            <w:gridSpan w:val="21"/>
            <w:tcBorders>
              <w:top w:val="single" w:color="auto" w:sz="8" w:space="0"/>
              <w:left w:val="single" w:color="auto" w:sz="8" w:space="0"/>
              <w:bottom w:val="single" w:color="auto" w:sz="8" w:space="0"/>
              <w:right w:val="single" w:color="auto" w:sz="8" w:space="0"/>
            </w:tcBorders>
            <w:shd w:val="clear" w:color="auto" w:fill="D4E9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主检医师意见：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100"/>
              <w:jc w:val="both"/>
              <w:rPr>
                <w:rFonts w:hint="eastAsia" w:ascii="微软雅黑" w:hAnsi="微软雅黑" w:eastAsia="微软雅黑" w:cs="微软雅黑"/>
              </w:rPr>
            </w:pPr>
            <w:r>
              <w:rPr>
                <w:rFonts w:hint="eastAsia" w:ascii="仿宋" w:hAnsi="仿宋" w:eastAsia="仿宋" w:cs="仿宋"/>
                <w:b w:val="0"/>
                <w:i w:val="0"/>
                <w:caps w:val="0"/>
                <w:color w:val="666666"/>
                <w:spacing w:val="0"/>
                <w:sz w:val="28"/>
                <w:szCs w:val="28"/>
                <w:bdr w:val="none" w:color="auto" w:sz="0" w:space="0"/>
              </w:rPr>
              <w:t>签名：</w:t>
            </w:r>
          </w:p>
        </w:tc>
        <w:tc>
          <w:tcPr>
            <w:tcW w:w="714" w:type="dxa"/>
            <w:gridSpan w:val="4"/>
            <w:vMerge w:val="continue"/>
            <w:tcBorders>
              <w:top w:val="single" w:color="auto" w:sz="8" w:space="0"/>
              <w:left w:val="single" w:color="auto" w:sz="8" w:space="0"/>
              <w:bottom w:val="single" w:color="auto" w:sz="8" w:space="0"/>
              <w:right w:val="single" w:color="auto" w:sz="8" w:space="0"/>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4517" w:type="dxa"/>
            <w:gridSpan w:val="16"/>
            <w:vMerge w:val="continue"/>
            <w:tcBorders>
              <w:top w:val="single" w:color="auto" w:sz="8" w:space="0"/>
              <w:left w:val="single" w:color="auto" w:sz="8" w:space="0"/>
              <w:bottom w:val="single" w:color="auto" w:sz="8" w:space="0"/>
              <w:right w:val="single" w:color="auto" w:sz="8" w:space="0"/>
            </w:tcBorders>
            <w:shd w:val="clear" w:color="auto" w:fill="D4E9ED"/>
            <w:vAlign w:val="top"/>
          </w:tcPr>
          <w:p>
            <w:pPr>
              <w:jc w:val="both"/>
              <w:rPr>
                <w:rFonts w:hint="eastAsia" w:ascii="微软雅黑" w:hAnsi="微软雅黑" w:eastAsia="微软雅黑" w:cs="微软雅黑"/>
                <w:b w:val="0"/>
                <w:i w:val="0"/>
                <w:caps w:val="0"/>
                <w:color w:val="666666"/>
                <w:spacing w:val="0"/>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82"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38"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447"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8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97"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7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4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3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8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7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8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3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3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2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4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4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23"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93"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78"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38"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4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5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13"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04"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08"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5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4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23"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2"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2"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373"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252"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c>
          <w:tcPr>
            <w:tcW w:w="1469" w:type="dxa"/>
            <w:tcBorders>
              <w:top w:val="nil"/>
              <w:left w:val="nil"/>
              <w:bottom w:val="nil"/>
              <w:right w:val="nil"/>
            </w:tcBorders>
            <w:shd w:val="clear" w:color="auto" w:fill="D4E9ED"/>
            <w:vAlign w:val="center"/>
          </w:tcPr>
          <w:p>
            <w:pPr>
              <w:jc w:val="both"/>
              <w:rPr>
                <w:rFonts w:hint="eastAsia" w:ascii="微软雅黑" w:hAnsi="微软雅黑" w:eastAsia="微软雅黑" w:cs="微软雅黑"/>
                <w:b w:val="0"/>
                <w:i w:val="0"/>
                <w:caps w:val="0"/>
                <w:color w:val="666666"/>
                <w:spacing w:val="0"/>
                <w:sz w:val="28"/>
                <w:szCs w:val="2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882" w:right="0" w:hanging="882"/>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说明：1.“既往病史”一栏，申请人必须如实填写，如发现有隐瞒严重病史，不符合认定条件者，即使取得资格，一经发现收回认定资格。滴虫、外阴阴道假丝酵母菌指妇科检查项目。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882" w:right="0" w:hanging="882"/>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2. 主检医师作体检结论要填写合格、不合格两种结论，并简单说明原因。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1181" w:right="0" w:hanging="1181"/>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2017年秋季教师资格认定健康体检须知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欢迎您来我院健康体检！为了做好本次体检工作，并能准确反映您身体的真实状况，现将体检有关事项向您告知如下：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51"/>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一、体检日期：</w:t>
      </w:r>
      <w:r>
        <w:rPr>
          <w:rFonts w:hint="eastAsia" w:ascii="微软雅黑" w:hAnsi="微软雅黑" w:eastAsia="微软雅黑" w:cs="微软雅黑"/>
          <w:b w:val="0"/>
          <w:i w:val="0"/>
          <w:caps w:val="0"/>
          <w:color w:val="666666"/>
          <w:spacing w:val="0"/>
          <w:sz w:val="28"/>
          <w:szCs w:val="28"/>
          <w:bdr w:val="none" w:color="auto" w:sz="0" w:space="0"/>
          <w:shd w:val="clear" w:fill="D4E9ED"/>
        </w:rPr>
        <w:t>2017年10月9日--2017年10月20日。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51"/>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二、体检时间：</w:t>
      </w:r>
      <w:r>
        <w:rPr>
          <w:rFonts w:hint="eastAsia" w:ascii="微软雅黑" w:hAnsi="微软雅黑" w:eastAsia="微软雅黑" w:cs="微软雅黑"/>
          <w:b w:val="0"/>
          <w:i w:val="0"/>
          <w:caps w:val="0"/>
          <w:color w:val="666666"/>
          <w:spacing w:val="0"/>
          <w:sz w:val="28"/>
          <w:szCs w:val="28"/>
          <w:bdr w:val="none" w:color="auto" w:sz="0" w:space="0"/>
          <w:shd w:val="clear" w:fill="D4E9ED"/>
        </w:rPr>
        <w:t>上午7：30---10：30；其中抽血时间7：30--9：30。（周日、节假日除外）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51"/>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三、体检项目：</w:t>
      </w:r>
      <w:r>
        <w:rPr>
          <w:rFonts w:hint="eastAsia" w:ascii="微软雅黑" w:hAnsi="微软雅黑" w:eastAsia="微软雅黑" w:cs="微软雅黑"/>
          <w:b w:val="0"/>
          <w:i w:val="0"/>
          <w:caps w:val="0"/>
          <w:color w:val="666666"/>
          <w:spacing w:val="0"/>
          <w:sz w:val="28"/>
          <w:szCs w:val="28"/>
          <w:bdr w:val="none" w:color="auto" w:sz="0" w:space="0"/>
          <w:shd w:val="clear" w:fill="D4E9ED"/>
        </w:rPr>
        <w:t>内科、外科、五官科、眼科、口腔科、血常规、测血压、尿常规、肝肾功能</w:t>
      </w:r>
      <w:r>
        <w:rPr>
          <w:rFonts w:hint="eastAsia" w:ascii="微软雅黑" w:hAnsi="微软雅黑" w:eastAsia="微软雅黑" w:cs="微软雅黑"/>
          <w:b/>
          <w:i w:val="0"/>
          <w:caps w:val="0"/>
          <w:color w:val="666666"/>
          <w:spacing w:val="0"/>
          <w:sz w:val="28"/>
          <w:szCs w:val="28"/>
          <w:bdr w:val="none" w:color="auto" w:sz="0" w:space="0"/>
          <w:shd w:val="clear" w:fill="D4E9ED"/>
        </w:rPr>
        <w:t>（根据浙教办师[2010]30号文件精神，取消乙肝项目（表面抗原）检测）</w:t>
      </w:r>
      <w:r>
        <w:rPr>
          <w:rFonts w:hint="eastAsia" w:ascii="微软雅黑" w:hAnsi="微软雅黑" w:eastAsia="微软雅黑" w:cs="微软雅黑"/>
          <w:b w:val="0"/>
          <w:i w:val="0"/>
          <w:caps w:val="0"/>
          <w:color w:val="666666"/>
          <w:spacing w:val="0"/>
          <w:sz w:val="28"/>
          <w:szCs w:val="28"/>
          <w:bdr w:val="none" w:color="auto" w:sz="0" w:space="0"/>
          <w:shd w:val="clear" w:fill="D4E9ED"/>
        </w:rPr>
        <w:t>。血糖、胸正位DR片、彩超（肝、胆）、心电图。申请幼儿园教师资格人员体检增加妇科等项目。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47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51"/>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四、体检地点：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45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桐乡市中医院6号楼2楼体检中心（茅盾西路136号）；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51"/>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五、体检流程：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52"/>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1、持申请人身份证和体检表（贴好照片）在体检中心导检台交费，交费标准：高中、初中、小学220元/人，幼教410元/人，然后领取条形码。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2、按体检项目在相应科室做体检。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3、凭餐券在体检中心餐厅领取早餐一份。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4、体检结束后请将体检表交到导检工作人员处。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51"/>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i w:val="0"/>
          <w:caps w:val="0"/>
          <w:color w:val="666666"/>
          <w:spacing w:val="0"/>
          <w:sz w:val="28"/>
          <w:szCs w:val="28"/>
          <w:bdr w:val="none" w:color="auto" w:sz="0" w:space="0"/>
          <w:shd w:val="clear" w:fill="D4E9ED"/>
        </w:rPr>
        <w:t>五、注意事项：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1、体检表</w:t>
      </w:r>
      <w:r>
        <w:rPr>
          <w:rFonts w:hint="eastAsia" w:ascii="微软雅黑" w:hAnsi="微软雅黑" w:eastAsia="微软雅黑" w:cs="微软雅黑"/>
          <w:b w:val="0"/>
          <w:i w:val="0"/>
          <w:caps w:val="0"/>
          <w:color w:val="666666"/>
          <w:spacing w:val="0"/>
          <w:sz w:val="28"/>
          <w:szCs w:val="28"/>
          <w:u w:val="single"/>
          <w:bdr w:val="none" w:color="auto" w:sz="0" w:space="0"/>
          <w:shd w:val="clear" w:fill="D4E9ED"/>
        </w:rPr>
        <w:t>既往病史一栏受检者必须确认签字</w:t>
      </w:r>
      <w:r>
        <w:rPr>
          <w:rFonts w:hint="eastAsia" w:ascii="微软雅黑" w:hAnsi="微软雅黑" w:eastAsia="微软雅黑" w:cs="微软雅黑"/>
          <w:b w:val="0"/>
          <w:i w:val="0"/>
          <w:caps w:val="0"/>
          <w:color w:val="666666"/>
          <w:spacing w:val="0"/>
          <w:sz w:val="28"/>
          <w:szCs w:val="28"/>
          <w:bdr w:val="none" w:color="auto" w:sz="0" w:space="0"/>
          <w:shd w:val="clear" w:fill="D4E9ED"/>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52"/>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2、为了保证您血液生化检查的准确性，请您于体检前一天进清淡饮食，不吃高糖高脂等饮食，注意休息，勿熬夜，不饮酒，避免剧烈运动。晚九时后禁食。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3、需校正视力者请自备眼镜。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4、女同志妊娠期不宜做胸透检查。女同志例假，请暂缓尿液检查。例假结束后3-5天补检。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5、本次为定额体检，如需进一步检查或复检，请另行付款。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righ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桐乡市中医院体检中心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right"/>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2017年9月18日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56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体检中心电话：81889185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4E9ED"/>
        <w:spacing w:before="0" w:beforeAutospacing="0" w:after="0" w:afterAutospacing="0" w:line="600" w:lineRule="atLeast"/>
        <w:ind w:left="0" w:right="0" w:firstLine="0"/>
        <w:jc w:val="both"/>
        <w:rPr>
          <w:rFonts w:hint="eastAsia" w:ascii="微软雅黑" w:hAnsi="微软雅黑" w:eastAsia="微软雅黑" w:cs="微软雅黑"/>
          <w:b w:val="0"/>
          <w:i w:val="0"/>
          <w:caps w:val="0"/>
          <w:color w:val="666666"/>
          <w:spacing w:val="0"/>
          <w:sz w:val="28"/>
          <w:szCs w:val="28"/>
        </w:rPr>
      </w:pPr>
      <w:r>
        <w:rPr>
          <w:rFonts w:hint="eastAsia" w:ascii="微软雅黑" w:hAnsi="微软雅黑" w:eastAsia="微软雅黑" w:cs="微软雅黑"/>
          <w:b w:val="0"/>
          <w:i w:val="0"/>
          <w:caps w:val="0"/>
          <w:color w:val="666666"/>
          <w:spacing w:val="0"/>
          <w:sz w:val="28"/>
          <w:szCs w:val="28"/>
          <w:bdr w:val="none" w:color="auto" w:sz="0" w:space="0"/>
          <w:shd w:val="clear" w:fill="D4E9ED"/>
        </w:rPr>
        <w:t> </w:t>
      </w:r>
    </w:p>
    <w:p>
      <w:pPr>
        <w:rPr>
          <w:rFonts w:hint="eastAsia" w:ascii="宋体" w:hAnsi="宋体" w:eastAsia="宋体" w:cs="宋体"/>
          <w:b/>
          <w:color w:val="333333"/>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A6CA9"/>
    <w:rsid w:val="6E2A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 w:type="character" w:customStyle="1" w:styleId="8">
    <w:name w:val="current-btn"/>
    <w:basedOn w:val="3"/>
    <w:uiPriority w:val="0"/>
    <w:rPr>
      <w:b/>
      <w:color w:val="FFFFFF"/>
      <w:sz w:val="15"/>
      <w:szCs w:val="15"/>
      <w:bdr w:val="single" w:color="066AB1" w:sz="6" w:space="0"/>
      <w:shd w:val="clear" w:fill="0884DC"/>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2017-09-19T01:06:00Z</dcterms:created>
  <dc:creator>Administrator</dc:creator>
  <cp:lastModifiedBy>Administrator</cp:lastModifiedBy>
  <dcterms:modified xsi:type="dcterms:W3CDTF">2017-09-19T04:45:37Z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