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微软雅黑" w:hAnsi="微软雅黑" w:eastAsia="微软雅黑" w:cs="微软雅黑"/>
          <w:b w:val="0"/>
          <w:i w:val="0"/>
          <w:caps w:val="0"/>
          <w:color w:val="000000"/>
          <w:spacing w:val="0"/>
          <w:sz w:val="42"/>
          <w:szCs w:val="42"/>
        </w:rPr>
      </w:pPr>
      <w:r>
        <w:rPr>
          <w:rFonts w:hint="eastAsia" w:ascii="微软雅黑" w:hAnsi="微软雅黑" w:eastAsia="微软雅黑" w:cs="微软雅黑"/>
          <w:b w:val="0"/>
          <w:i w:val="0"/>
          <w:caps w:val="0"/>
          <w:color w:val="000000"/>
          <w:spacing w:val="0"/>
          <w:sz w:val="42"/>
          <w:szCs w:val="42"/>
          <w:bdr w:val="none" w:color="auto" w:sz="0" w:space="0"/>
          <w:shd w:val="clear" w:fill="FFFFFF"/>
        </w:rPr>
        <w:t>2017年下半年青海省中小学教师资格考试面试报名公告</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根据教育部考试中心《关</w:t>
      </w:r>
      <w:bookmarkStart w:id="0" w:name="_GoBack"/>
      <w:bookmarkEnd w:id="0"/>
      <w:r>
        <w:rPr>
          <w:rFonts w:hint="eastAsia" w:ascii="微软雅黑" w:hAnsi="微软雅黑" w:eastAsia="微软雅黑" w:cs="微软雅黑"/>
          <w:b w:val="0"/>
          <w:i w:val="0"/>
          <w:caps w:val="0"/>
          <w:color w:val="333333"/>
          <w:spacing w:val="0"/>
          <w:sz w:val="21"/>
          <w:szCs w:val="21"/>
          <w:shd w:val="clear" w:fill="FFFFFF"/>
        </w:rPr>
        <w:t>于2017年下半年中小学教师资格考试考务相关事项的通知》（教试中心函[2017]137号）安排，2017年下半年中小学教师资格考试（简称NTCE）（面试）时间为2018年1月6-7日。现就青海省面试考试报名安排公告如下：</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一、时间安排</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1.网上报名时间：2017年12月12日—15日</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2.现场确认时间：2017年12月17日—19日</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3.网上缴费截止时间：2017年12月21日</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4.打印准考证时间：2018年1月1日—7日</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5.面试时间：2018年1月6日-7日（具体时间、地点以准考证为准）</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二、报考条件及注意事项</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（一）报考条件</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1.具有中华人民共和国国籍；</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2.遵守宪法和法律，热爱教育事业，具有良好的思想品德；</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3.符合申请认定教师资格的体检标准；</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4.符合《教师法》规定的学历要求。</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5.申请报名参加中小学教师资格考试的人员，应具有青海省户籍，或人事关系在青海省（与用人单位签订一年以上聘用合同并由用人单位缴纳社会保险），或青海省内普通高等学校全日制在读学生。普通高等学校在校三年级(含三年级)以上学生，可凭学校出具的在籍学习证明报考。</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6.被撤销教师资格的，5年内不得报名参加考试；受到剥夺政治权利，或故意犯罪受到有期徒刑以上刑事处罚的，不得报名参加考试。曾参加教师资格考试有作弊行为的，按照《国家教育考试违规处理办法》的相关规定执行。</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7.符合上述报考条件，已参加全国中小学教师资格考试笔试，各科成绩合格且在有效期内，方可报名参加面试。</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（二）注意事项：</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考生报名前必须认真阅读报名所需条件及相关文件规定，并对提供的报名信息和照片的真实性、准确性负责。如不按要求填报报名信息，或不符合报考条件蓄意作假报名获得面试资格参加考试的，由此造成的后果由考生本人承担。</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三、报名方式及缴费</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1.考生在报名期间登录中小学教师资格考试网（</w:t>
      </w:r>
      <w:r>
        <w:rPr>
          <w:rFonts w:hint="eastAsia" w:ascii="微软雅黑" w:hAnsi="微软雅黑" w:eastAsia="微软雅黑" w:cs="微软雅黑"/>
          <w:b w:val="0"/>
          <w:i w:val="0"/>
          <w:caps w:val="0"/>
          <w:color w:val="256EB1"/>
          <w:spacing w:val="0"/>
          <w:sz w:val="21"/>
          <w:szCs w:val="21"/>
          <w:u w:val="none"/>
          <w:shd w:val="clear" w:fill="FFFFFF"/>
        </w:rPr>
        <w:fldChar w:fldCharType="begin"/>
      </w:r>
      <w:r>
        <w:rPr>
          <w:rFonts w:hint="eastAsia" w:ascii="微软雅黑" w:hAnsi="微软雅黑" w:eastAsia="微软雅黑" w:cs="微软雅黑"/>
          <w:b w:val="0"/>
          <w:i w:val="0"/>
          <w:caps w:val="0"/>
          <w:color w:val="256EB1"/>
          <w:spacing w:val="0"/>
          <w:sz w:val="21"/>
          <w:szCs w:val="21"/>
          <w:u w:val="none"/>
          <w:shd w:val="clear" w:fill="FFFFFF"/>
        </w:rPr>
        <w:instrText xml:space="preserve"> HYPERLINK "http://www.ntce.cn/" \t "http://www.ntce.cn/html1/report/1712/_blank" </w:instrText>
      </w:r>
      <w:r>
        <w:rPr>
          <w:rFonts w:hint="eastAsia" w:ascii="微软雅黑" w:hAnsi="微软雅黑" w:eastAsia="微软雅黑" w:cs="微软雅黑"/>
          <w:b w:val="0"/>
          <w:i w:val="0"/>
          <w:caps w:val="0"/>
          <w:color w:val="256EB1"/>
          <w:spacing w:val="0"/>
          <w:sz w:val="21"/>
          <w:szCs w:val="21"/>
          <w:u w:val="none"/>
          <w:shd w:val="clear" w:fill="FFFFFF"/>
        </w:rPr>
        <w:fldChar w:fldCharType="separate"/>
      </w:r>
      <w:r>
        <w:rPr>
          <w:rStyle w:val="6"/>
          <w:rFonts w:hint="eastAsia" w:ascii="微软雅黑" w:hAnsi="微软雅黑" w:eastAsia="微软雅黑" w:cs="微软雅黑"/>
          <w:b w:val="0"/>
          <w:i w:val="0"/>
          <w:caps w:val="0"/>
          <w:color w:val="256EB1"/>
          <w:spacing w:val="0"/>
          <w:sz w:val="21"/>
          <w:szCs w:val="21"/>
          <w:u w:val="none"/>
          <w:shd w:val="clear" w:fill="FFFFFF"/>
        </w:rPr>
        <w:t>www.ntce.cn</w:t>
      </w:r>
      <w:r>
        <w:rPr>
          <w:rFonts w:hint="eastAsia" w:ascii="微软雅黑" w:hAnsi="微软雅黑" w:eastAsia="微软雅黑" w:cs="微软雅黑"/>
          <w:b w:val="0"/>
          <w:i w:val="0"/>
          <w:caps w:val="0"/>
          <w:color w:val="256EB1"/>
          <w:spacing w:val="0"/>
          <w:sz w:val="21"/>
          <w:szCs w:val="21"/>
          <w:u w:val="none"/>
          <w:shd w:val="clear" w:fill="FFFFFF"/>
        </w:rPr>
        <w:fldChar w:fldCharType="end"/>
      </w:r>
      <w:r>
        <w:rPr>
          <w:rFonts w:hint="eastAsia" w:ascii="微软雅黑" w:hAnsi="微软雅黑" w:eastAsia="微软雅黑" w:cs="微软雅黑"/>
          <w:b w:val="0"/>
          <w:i w:val="0"/>
          <w:caps w:val="0"/>
          <w:color w:val="333333"/>
          <w:spacing w:val="0"/>
          <w:sz w:val="21"/>
          <w:szCs w:val="21"/>
          <w:shd w:val="clear" w:fill="FFFFFF"/>
        </w:rPr>
        <w:t>）进行网上报名，按照栏目指引进行网上报名，选择报考面试类别、面试科目，完成其他信息录入。</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2.现场确认：我省中小学教师资格面试报名实行现场确认。</w:t>
      </w:r>
      <w:r>
        <w:rPr>
          <w:rStyle w:val="5"/>
          <w:rFonts w:hint="eastAsia" w:ascii="微软雅黑" w:hAnsi="微软雅黑" w:eastAsia="微软雅黑" w:cs="微软雅黑"/>
          <w:i w:val="0"/>
          <w:caps w:val="0"/>
          <w:color w:val="333333"/>
          <w:spacing w:val="0"/>
          <w:sz w:val="21"/>
          <w:szCs w:val="21"/>
          <w:shd w:val="clear" w:fill="FFFFFF"/>
        </w:rPr>
        <w:t>考生本人</w:t>
      </w:r>
      <w:r>
        <w:rPr>
          <w:rFonts w:hint="eastAsia" w:ascii="微软雅黑" w:hAnsi="微软雅黑" w:eastAsia="微软雅黑" w:cs="微软雅黑"/>
          <w:b w:val="0"/>
          <w:i w:val="0"/>
          <w:caps w:val="0"/>
          <w:color w:val="333333"/>
          <w:spacing w:val="0"/>
          <w:sz w:val="21"/>
          <w:szCs w:val="21"/>
          <w:shd w:val="clear" w:fill="FFFFFF"/>
        </w:rPr>
        <w:t>在现场确认期间（17日-19日每日8:30-12:00,13:30-17:30）携带相应材料，到指定地点（西宁市城西区五四西路38号青海师范大学北校区田家炳楼3楼307室）办理确认手续，</w:t>
      </w:r>
      <w:r>
        <w:rPr>
          <w:rStyle w:val="5"/>
          <w:rFonts w:hint="eastAsia" w:ascii="微软雅黑" w:hAnsi="微软雅黑" w:eastAsia="微软雅黑" w:cs="微软雅黑"/>
          <w:i w:val="0"/>
          <w:caps w:val="0"/>
          <w:color w:val="333333"/>
          <w:spacing w:val="0"/>
          <w:sz w:val="21"/>
          <w:szCs w:val="21"/>
          <w:shd w:val="clear" w:fill="FFFFFF"/>
        </w:rPr>
        <w:t>逾期不予补办。</w:t>
      </w:r>
      <w:r>
        <w:rPr>
          <w:rFonts w:hint="eastAsia" w:ascii="微软雅黑" w:hAnsi="微软雅黑" w:eastAsia="微软雅黑" w:cs="微软雅黑"/>
          <w:b w:val="0"/>
          <w:i w:val="0"/>
          <w:caps w:val="0"/>
          <w:color w:val="333333"/>
          <w:spacing w:val="0"/>
          <w:sz w:val="21"/>
          <w:szCs w:val="21"/>
          <w:shd w:val="clear" w:fill="FFFFFF"/>
        </w:rPr>
        <w:t>禁止培训机构或其他团体、个人替代考生进行现场确认。</w:t>
      </w:r>
      <w:r>
        <w:rPr>
          <w:rStyle w:val="5"/>
          <w:rFonts w:hint="eastAsia" w:ascii="微软雅黑" w:hAnsi="微软雅黑" w:eastAsia="微软雅黑" w:cs="微软雅黑"/>
          <w:i w:val="0"/>
          <w:caps w:val="0"/>
          <w:color w:val="333333"/>
          <w:spacing w:val="0"/>
          <w:sz w:val="21"/>
          <w:szCs w:val="21"/>
          <w:shd w:val="clear" w:fill="FFFFFF"/>
        </w:rPr>
        <w:t>逾期未办理现场确认的，视为放弃报考。</w:t>
      </w:r>
      <w:r>
        <w:rPr>
          <w:rFonts w:hint="eastAsia" w:ascii="微软雅黑" w:hAnsi="微软雅黑" w:eastAsia="微软雅黑" w:cs="微软雅黑"/>
          <w:b w:val="0"/>
          <w:i w:val="0"/>
          <w:caps w:val="0"/>
          <w:color w:val="333333"/>
          <w:spacing w:val="0"/>
          <w:sz w:val="21"/>
          <w:szCs w:val="21"/>
          <w:shd w:val="clear" w:fill="FFFFFF"/>
        </w:rPr>
        <w:t>现场确认只负责受理考生面试报名身份信息确认工作，考生学历信息审核将在教师资格认定阶段完成。考生现场确认须携带以下材料：</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（1）青海省户籍考生：考生本人身份证及户口簿原件、复印件；</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（2）省内普通高校就读的在校三年级（含三年级）以上学生：考生本人身份证及学生证原件、复印件；考生本人就读学校学籍管理部门出具的学籍管理部门证明（附件3）原件。</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（3）青海省户籍的，在省外普通高等学校就读的在校三年级（含三年级）以上学生：考生本人身份证及户口簿原件、复印件；考生本人就读学校学籍管理部门出具的学籍管理部门证明（附件3）原件。</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（4）人事关系在青海省的外省户籍考生：考生本人身份证原件、复印件；由工作单位人事部门出具的人事关系证明或人事档案保管部门出具的人事关系证明原件、复印件（附件4）；</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考生现场确认时所提交相关复印件及证明材料由确认点留存。</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w:t>
      </w:r>
      <w:r>
        <w:rPr>
          <w:rStyle w:val="5"/>
          <w:rFonts w:hint="eastAsia" w:ascii="微软雅黑" w:hAnsi="微软雅黑" w:eastAsia="微软雅黑" w:cs="微软雅黑"/>
          <w:i w:val="0"/>
          <w:caps w:val="0"/>
          <w:color w:val="333333"/>
          <w:spacing w:val="0"/>
          <w:sz w:val="21"/>
          <w:szCs w:val="21"/>
          <w:shd w:val="clear" w:fill="FFFFFF"/>
        </w:rPr>
        <w:t>考试收费</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面试报名实行网上缴费，通过现场确认的考生在缴费时间截止前，登录报名系统，按照提示进行网上缴费，缴费完成后网页显示“</w:t>
      </w:r>
      <w:r>
        <w:rPr>
          <w:rStyle w:val="5"/>
          <w:rFonts w:hint="eastAsia" w:ascii="微软雅黑" w:hAnsi="微软雅黑" w:eastAsia="微软雅黑" w:cs="微软雅黑"/>
          <w:i w:val="0"/>
          <w:caps w:val="0"/>
          <w:color w:val="333333"/>
          <w:spacing w:val="0"/>
          <w:sz w:val="21"/>
          <w:szCs w:val="21"/>
          <w:shd w:val="clear" w:fill="FFFFFF"/>
        </w:rPr>
        <w:t>完成报名</w:t>
      </w:r>
      <w:r>
        <w:rPr>
          <w:rFonts w:hint="eastAsia" w:ascii="微软雅黑" w:hAnsi="微软雅黑" w:eastAsia="微软雅黑" w:cs="微软雅黑"/>
          <w:b w:val="0"/>
          <w:i w:val="0"/>
          <w:caps w:val="0"/>
          <w:color w:val="333333"/>
          <w:spacing w:val="0"/>
          <w:sz w:val="21"/>
          <w:szCs w:val="21"/>
          <w:shd w:val="clear" w:fill="FFFFFF"/>
        </w:rPr>
        <w:t>”即为报名成功。</w:t>
      </w:r>
      <w:r>
        <w:rPr>
          <w:rStyle w:val="5"/>
          <w:rFonts w:hint="eastAsia" w:ascii="微软雅黑" w:hAnsi="微软雅黑" w:eastAsia="微软雅黑" w:cs="微软雅黑"/>
          <w:i w:val="0"/>
          <w:caps w:val="0"/>
          <w:color w:val="333333"/>
          <w:spacing w:val="0"/>
          <w:sz w:val="21"/>
          <w:szCs w:val="21"/>
          <w:shd w:val="clear" w:fill="FFFFFF"/>
        </w:rPr>
        <w:t>逾期不缴费的考生视为报名无效，不再补办。</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考生根据青海省发展和改革委员会、青海省财政厅《关于中小学教师资格考试收费标准的复函》（青发改函〔2016〕278号）文件规定的标准面试300元/人.次缴纳报名考试费。</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4.注意事项：</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考生因信息有误、照片格式不符合要求等原因而未能通过现场确认，须在确认时段内修改个人信息（重新上传照片或修改个人资料），重新选择报考类别、考区、面试科目，正确提交信息后重新进行现场确认。超过确认期限仍未提交修改信息的将视为放弃报名，逾期未办理现场确认的，视为放弃报考。</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四、面试科目及考试大纲</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(一)面试科目</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1.幼儿园教师资格考试面试不分科目。</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2.小学教师资格考试面试科目分为：语文、英语、社会、数学、科学、音乐、体育、美术、心理健康教育、信息技术、小学全科，共11个学科。</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3.初级中学教师资格考试面试科目分为：语文、数学、英语、物理、化学、生物、思想品德、历史、地理、音乐、体育与健康、美术、信息技术、历史与社会、科学、心理健康教育、日语，共17个学科。</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4.高级中学教师资格考试面试科目分为：语文、数学、英语、物理、化学、生物、思想政治、历史、地理、音乐、体育与健康、美术、信息技术、通用技术、心理健康教育、日语，共16个学科。</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5.中职文化课教师资格考试的面试科目与高级中学教师资格考试面试科目相同。</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(二)面试大纲</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幼儿园、小学、初中及高中面试大纲请登录教育部中小学教师资格考试网（</w:t>
      </w:r>
      <w:r>
        <w:rPr>
          <w:rFonts w:hint="eastAsia" w:ascii="微软雅黑" w:hAnsi="微软雅黑" w:eastAsia="微软雅黑" w:cs="微软雅黑"/>
          <w:b w:val="0"/>
          <w:i w:val="0"/>
          <w:caps w:val="0"/>
          <w:color w:val="256EB1"/>
          <w:spacing w:val="0"/>
          <w:sz w:val="21"/>
          <w:szCs w:val="21"/>
          <w:u w:val="none"/>
          <w:shd w:val="clear" w:fill="FFFFFF"/>
        </w:rPr>
        <w:fldChar w:fldCharType="begin"/>
      </w:r>
      <w:r>
        <w:rPr>
          <w:rFonts w:hint="eastAsia" w:ascii="微软雅黑" w:hAnsi="微软雅黑" w:eastAsia="微软雅黑" w:cs="微软雅黑"/>
          <w:b w:val="0"/>
          <w:i w:val="0"/>
          <w:caps w:val="0"/>
          <w:color w:val="256EB1"/>
          <w:spacing w:val="0"/>
          <w:sz w:val="21"/>
          <w:szCs w:val="21"/>
          <w:u w:val="none"/>
          <w:shd w:val="clear" w:fill="FFFFFF"/>
        </w:rPr>
        <w:instrText xml:space="preserve"> HYPERLINK "http://www.ntce.cn/" \t "http://www.ntce.cn/html1/report/1712/_blank" </w:instrText>
      </w:r>
      <w:r>
        <w:rPr>
          <w:rFonts w:hint="eastAsia" w:ascii="微软雅黑" w:hAnsi="微软雅黑" w:eastAsia="微软雅黑" w:cs="微软雅黑"/>
          <w:b w:val="0"/>
          <w:i w:val="0"/>
          <w:caps w:val="0"/>
          <w:color w:val="256EB1"/>
          <w:spacing w:val="0"/>
          <w:sz w:val="21"/>
          <w:szCs w:val="21"/>
          <w:u w:val="none"/>
          <w:shd w:val="clear" w:fill="FFFFFF"/>
        </w:rPr>
        <w:fldChar w:fldCharType="separate"/>
      </w:r>
      <w:r>
        <w:rPr>
          <w:rStyle w:val="6"/>
          <w:rFonts w:hint="eastAsia" w:ascii="微软雅黑" w:hAnsi="微软雅黑" w:eastAsia="微软雅黑" w:cs="微软雅黑"/>
          <w:b w:val="0"/>
          <w:i w:val="0"/>
          <w:caps w:val="0"/>
          <w:color w:val="256EB1"/>
          <w:spacing w:val="0"/>
          <w:sz w:val="21"/>
          <w:szCs w:val="21"/>
          <w:u w:val="none"/>
          <w:shd w:val="clear" w:fill="FFFFFF"/>
        </w:rPr>
        <w:t>www.ntce.cn</w:t>
      </w:r>
      <w:r>
        <w:rPr>
          <w:rFonts w:hint="eastAsia" w:ascii="微软雅黑" w:hAnsi="微软雅黑" w:eastAsia="微软雅黑" w:cs="微软雅黑"/>
          <w:b w:val="0"/>
          <w:i w:val="0"/>
          <w:caps w:val="0"/>
          <w:color w:val="256EB1"/>
          <w:spacing w:val="0"/>
          <w:sz w:val="21"/>
          <w:szCs w:val="21"/>
          <w:u w:val="none"/>
          <w:shd w:val="clear" w:fill="FFFFFF"/>
        </w:rPr>
        <w:fldChar w:fldCharType="end"/>
      </w:r>
      <w:r>
        <w:rPr>
          <w:rFonts w:hint="eastAsia" w:ascii="微软雅黑" w:hAnsi="微软雅黑" w:eastAsia="微软雅黑" w:cs="微软雅黑"/>
          <w:b w:val="0"/>
          <w:i w:val="0"/>
          <w:caps w:val="0"/>
          <w:color w:val="333333"/>
          <w:spacing w:val="0"/>
          <w:sz w:val="21"/>
          <w:szCs w:val="21"/>
          <w:shd w:val="clear" w:fill="FFFFFF"/>
        </w:rPr>
        <w:t>）查询。中职文化课类别面试大纲目前参照高中类别执行。</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中职专业课和中职实习指导面试大纲见附件2。</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五、面试实施</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一）考核内容：面试遵循《中小学和幼儿园教师资格考试标准》和《考试大纲》（面试部分），主要考核申请人职业道德、心理素质、仪表仪态、言语表达、思维品质等教学基本素养和教学设计、教学实施、教学评价等教学基本技能。</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（二）面试方法：面试采取结构化面试、情境模拟等方式，通过备课（或活动设计）、试讲（或演示）、答辩（或陈述）等环节进行。面试考核使用教育部考试中心统一研制的面试测评系统。</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（三）面试程序：</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1.候考：考生持面试准考证、身份证，按时到达考试地点，进入候考室候考。</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2.抽题：按考点安排，登录面试测评软件系统，计算机从题库中随机抽取试题（幼儿园类别考生从抽取的2道试题中任选1道，其余类别只抽取1道试题），经考生确认后，系统打印试题清单。</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3.备课：考生持备课纸、试题清单进入备课室，撰写教案（或演示活动方案），时间20分钟。</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4.回答规定问题：考官从题库中随机抽取2个规定问题，考生按题回答，时间5分钟。</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5.试讲/演示：考生按照准备的教案（或活动方案）进行试讲（或演示），时间10分钟。</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6.答辩：考官围绕考生试讲（或演示）内容和测试项目进行提问，考生答辩，时间5分钟。</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7.评分：考官依据评分标准对考生面试表现进行综合评分，填写《面试评分表》，经组长签字确认，同时通过面试测评系统提交评分。</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（四）中职专业课、实习指导课教师资格考试面试单独命题，不使用测评系统抽题。</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（五）面试成绩：面试总分为100分。考生成绩由各分项得分加权累加而得（各项目权重依照《考试大纲》规定）。</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六、面试考点</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面试考点设置在青海师范大学，考生具体面试地点以准考证公布信息为准。</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七、违规处理</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考试违规参照《国家教育考试违规处理办法》（中华人民共和国教育部令第33号）处理。</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八、成绩查询及合格证明</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考生可于2018年3月6日后通过教育部中小学教师资格考试网站（</w:t>
      </w:r>
      <w:r>
        <w:rPr>
          <w:rFonts w:hint="eastAsia" w:ascii="微软雅黑" w:hAnsi="微软雅黑" w:eastAsia="微软雅黑" w:cs="微软雅黑"/>
          <w:b w:val="0"/>
          <w:i w:val="0"/>
          <w:caps w:val="0"/>
          <w:color w:val="256EB1"/>
          <w:spacing w:val="0"/>
          <w:sz w:val="21"/>
          <w:szCs w:val="21"/>
          <w:u w:val="none"/>
          <w:shd w:val="clear" w:fill="FFFFFF"/>
        </w:rPr>
        <w:fldChar w:fldCharType="begin"/>
      </w:r>
      <w:r>
        <w:rPr>
          <w:rFonts w:hint="eastAsia" w:ascii="微软雅黑" w:hAnsi="微软雅黑" w:eastAsia="微软雅黑" w:cs="微软雅黑"/>
          <w:b w:val="0"/>
          <w:i w:val="0"/>
          <w:caps w:val="0"/>
          <w:color w:val="256EB1"/>
          <w:spacing w:val="0"/>
          <w:sz w:val="21"/>
          <w:szCs w:val="21"/>
          <w:u w:val="none"/>
          <w:shd w:val="clear" w:fill="FFFFFF"/>
        </w:rPr>
        <w:instrText xml:space="preserve"> HYPERLINK "http://www.ntce.cn/" \t "http://www.ntce.cn/html1/report/1712/_blank" </w:instrText>
      </w:r>
      <w:r>
        <w:rPr>
          <w:rFonts w:hint="eastAsia" w:ascii="微软雅黑" w:hAnsi="微软雅黑" w:eastAsia="微软雅黑" w:cs="微软雅黑"/>
          <w:b w:val="0"/>
          <w:i w:val="0"/>
          <w:caps w:val="0"/>
          <w:color w:val="256EB1"/>
          <w:spacing w:val="0"/>
          <w:sz w:val="21"/>
          <w:szCs w:val="21"/>
          <w:u w:val="none"/>
          <w:shd w:val="clear" w:fill="FFFFFF"/>
        </w:rPr>
        <w:fldChar w:fldCharType="separate"/>
      </w:r>
      <w:r>
        <w:rPr>
          <w:rStyle w:val="6"/>
          <w:rFonts w:hint="eastAsia" w:ascii="微软雅黑" w:hAnsi="微软雅黑" w:eastAsia="微软雅黑" w:cs="微软雅黑"/>
          <w:b w:val="0"/>
          <w:i w:val="0"/>
          <w:caps w:val="0"/>
          <w:color w:val="256EB1"/>
          <w:spacing w:val="0"/>
          <w:sz w:val="21"/>
          <w:szCs w:val="21"/>
          <w:u w:val="none"/>
          <w:shd w:val="clear" w:fill="FFFFFF"/>
        </w:rPr>
        <w:t>www.ntce.cn</w:t>
      </w:r>
      <w:r>
        <w:rPr>
          <w:rFonts w:hint="eastAsia" w:ascii="微软雅黑" w:hAnsi="微软雅黑" w:eastAsia="微软雅黑" w:cs="微软雅黑"/>
          <w:b w:val="0"/>
          <w:i w:val="0"/>
          <w:caps w:val="0"/>
          <w:color w:val="256EB1"/>
          <w:spacing w:val="0"/>
          <w:sz w:val="21"/>
          <w:szCs w:val="21"/>
          <w:u w:val="none"/>
          <w:shd w:val="clear" w:fill="FFFFFF"/>
        </w:rPr>
        <w:fldChar w:fldCharType="end"/>
      </w:r>
      <w:r>
        <w:rPr>
          <w:rFonts w:hint="eastAsia" w:ascii="微软雅黑" w:hAnsi="微软雅黑" w:eastAsia="微软雅黑" w:cs="微软雅黑"/>
          <w:b w:val="0"/>
          <w:i w:val="0"/>
          <w:caps w:val="0"/>
          <w:color w:val="333333"/>
          <w:spacing w:val="0"/>
          <w:sz w:val="21"/>
          <w:szCs w:val="21"/>
          <w:shd w:val="clear" w:fill="FFFFFF"/>
        </w:rPr>
        <w:t>）查询面试结果。</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已通过中小学教师资格考试（笔试和面试）的考生，可自行通过中小学教师资格考试网站（</w:t>
      </w:r>
      <w:r>
        <w:rPr>
          <w:rFonts w:hint="eastAsia" w:ascii="微软雅黑" w:hAnsi="微软雅黑" w:eastAsia="微软雅黑" w:cs="微软雅黑"/>
          <w:b w:val="0"/>
          <w:i w:val="0"/>
          <w:caps w:val="0"/>
          <w:color w:val="256EB1"/>
          <w:spacing w:val="0"/>
          <w:sz w:val="21"/>
          <w:szCs w:val="21"/>
          <w:u w:val="none"/>
          <w:shd w:val="clear" w:fill="FFFFFF"/>
        </w:rPr>
        <w:fldChar w:fldCharType="begin"/>
      </w:r>
      <w:r>
        <w:rPr>
          <w:rFonts w:hint="eastAsia" w:ascii="微软雅黑" w:hAnsi="微软雅黑" w:eastAsia="微软雅黑" w:cs="微软雅黑"/>
          <w:b w:val="0"/>
          <w:i w:val="0"/>
          <w:caps w:val="0"/>
          <w:color w:val="256EB1"/>
          <w:spacing w:val="0"/>
          <w:sz w:val="21"/>
          <w:szCs w:val="21"/>
          <w:u w:val="none"/>
          <w:shd w:val="clear" w:fill="FFFFFF"/>
        </w:rPr>
        <w:instrText xml:space="preserve"> HYPERLINK "http://www.ntce.cn/" \t "http://www.ntce.cn/html1/report/1712/_blank" </w:instrText>
      </w:r>
      <w:r>
        <w:rPr>
          <w:rFonts w:hint="eastAsia" w:ascii="微软雅黑" w:hAnsi="微软雅黑" w:eastAsia="微软雅黑" w:cs="微软雅黑"/>
          <w:b w:val="0"/>
          <w:i w:val="0"/>
          <w:caps w:val="0"/>
          <w:color w:val="256EB1"/>
          <w:spacing w:val="0"/>
          <w:sz w:val="21"/>
          <w:szCs w:val="21"/>
          <w:u w:val="none"/>
          <w:shd w:val="clear" w:fill="FFFFFF"/>
        </w:rPr>
        <w:fldChar w:fldCharType="separate"/>
      </w:r>
      <w:r>
        <w:rPr>
          <w:rStyle w:val="6"/>
          <w:rFonts w:hint="eastAsia" w:ascii="微软雅黑" w:hAnsi="微软雅黑" w:eastAsia="微软雅黑" w:cs="微软雅黑"/>
          <w:b w:val="0"/>
          <w:i w:val="0"/>
          <w:caps w:val="0"/>
          <w:color w:val="256EB1"/>
          <w:spacing w:val="0"/>
          <w:sz w:val="21"/>
          <w:szCs w:val="21"/>
          <w:u w:val="none"/>
          <w:shd w:val="clear" w:fill="FFFFFF"/>
        </w:rPr>
        <w:t>www.ntce.cn</w:t>
      </w:r>
      <w:r>
        <w:rPr>
          <w:rFonts w:hint="eastAsia" w:ascii="微软雅黑" w:hAnsi="微软雅黑" w:eastAsia="微软雅黑" w:cs="微软雅黑"/>
          <w:b w:val="0"/>
          <w:i w:val="0"/>
          <w:caps w:val="0"/>
          <w:color w:val="256EB1"/>
          <w:spacing w:val="0"/>
          <w:sz w:val="21"/>
          <w:szCs w:val="21"/>
          <w:u w:val="none"/>
          <w:shd w:val="clear" w:fill="FFFFFF"/>
        </w:rPr>
        <w:fldChar w:fldCharType="end"/>
      </w:r>
      <w:r>
        <w:rPr>
          <w:rFonts w:hint="eastAsia" w:ascii="微软雅黑" w:hAnsi="微软雅黑" w:eastAsia="微软雅黑" w:cs="微软雅黑"/>
          <w:b w:val="0"/>
          <w:i w:val="0"/>
          <w:caps w:val="0"/>
          <w:color w:val="333333"/>
          <w:spacing w:val="0"/>
          <w:sz w:val="21"/>
          <w:szCs w:val="21"/>
          <w:shd w:val="clear" w:fill="FFFFFF"/>
        </w:rPr>
        <w:t>）查询、下载、打印PDF版本考试合格证明，提供给认定部门使用。</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九、其他注意事项</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1.网上报名系统有判别考生笔试成绩是否具备报名资格的功能，笔试成绩不具备报名资格的考生将无法进行面试网上报名操作。</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2.参加2017年下半年之前国家教师资格笔试合格的考生，在面试报名前需要重新进行注册和填报个人信息，重新注册操作不影响考生的面试报名资格。参加2017年下半年笔试合格的考生不用重新注册。</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3.考生如忘记注册密码可通过以下三种途径重置。</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(1)自助重置密码  </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考生可通过回答注册时预设的“密码保护问题”自助重置密码。</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(2)短信获取密码  </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考生可通过报名注册时所填写的手机号码短信获取密码。注：手机短信为考生重新获取密码的重要途径，在参加中小学教师资格考试期间，请考生慎重更换手机号码。</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(3)拨打考试中心客服电话</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考生可在工作时间内通过拨打教育部考试中心客服电话进行密码重置。（客服电话010-82345677）</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咨询电话：青海师范大学：0971-6318787</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青海省考试管理中心：0971-6304309</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p>
    <w:p>
      <w:pPr>
        <w:pStyle w:val="3"/>
        <w:keepNext w:val="0"/>
        <w:keepLines w:val="0"/>
        <w:widowControl/>
        <w:suppressLineNumbers w:val="0"/>
        <w:shd w:val="clear" w:fill="FFFFFF"/>
        <w:spacing w:after="300" w:afterAutospacing="0" w:line="420" w:lineRule="atLeast"/>
        <w:ind w:left="0" w:right="0" w:firstLine="0"/>
        <w:jc w:val="righ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青海省考试管理中心</w:t>
      </w:r>
    </w:p>
    <w:p>
      <w:pPr>
        <w:pStyle w:val="3"/>
        <w:keepNext w:val="0"/>
        <w:keepLines w:val="0"/>
        <w:widowControl/>
        <w:suppressLineNumbers w:val="0"/>
        <w:shd w:val="clear" w:fill="FFFFFF"/>
        <w:spacing w:after="300" w:afterAutospacing="0" w:line="420" w:lineRule="atLeast"/>
        <w:ind w:left="0" w:right="0" w:firstLine="0"/>
        <w:jc w:val="righ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2017年12月6日</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附件：1.中小学教师资格考试（面试）科目代码列表</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2.中职（专业课和实习指导课）教师资格考试大</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纲(试行)（面试部分）</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3.学籍证明</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4.档案证明</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附件1</w:t>
      </w:r>
    </w:p>
    <w:p>
      <w:pPr>
        <w:pStyle w:val="3"/>
        <w:keepNext w:val="0"/>
        <w:keepLines w:val="0"/>
        <w:widowControl/>
        <w:suppressLineNumbers w:val="0"/>
        <w:shd w:val="clear" w:fill="FFFFFF"/>
        <w:spacing w:after="300" w:afterAutospacing="0" w:line="420" w:lineRule="atLeast"/>
        <w:ind w:lef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中小学教师资格考试（面试）科目代码列表</w:t>
      </w:r>
    </w:p>
    <w:tbl>
      <w:tblPr>
        <w:tblW w:w="11459" w:type="dxa"/>
        <w:jc w:val="center"/>
        <w:tblInd w:w="-150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75" w:type="dxa"/>
          <w:left w:w="75" w:type="dxa"/>
          <w:bottom w:w="75" w:type="dxa"/>
          <w:right w:w="75" w:type="dxa"/>
        </w:tblCellMar>
      </w:tblPr>
      <w:tblGrid>
        <w:gridCol w:w="1437"/>
        <w:gridCol w:w="3910"/>
        <w:gridCol w:w="2619"/>
        <w:gridCol w:w="34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75" w:type="dxa"/>
            <w:left w:w="75" w:type="dxa"/>
            <w:bottom w:w="75" w:type="dxa"/>
            <w:right w:w="75" w:type="dxa"/>
          </w:tblCellMar>
        </w:tblPrEx>
        <w:trPr>
          <w:trHeight w:val="0"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序号</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科目名称</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代码</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（一）</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幼儿园</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1</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幼儿园</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141</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（二）</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小学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小学语文</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241</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小学英语</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242</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小学社会</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243</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小学数学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244</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小学科学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245</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小学音乐</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246</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小学体育</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247</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小学美术</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248</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小学信息技术</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249</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2017年下半年新增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小学心理健康教育</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250</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2017年下半年新增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小学全科</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251</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2017年下半年新增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（三）</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初中</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语文（初级中学）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343</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数学（初级中学）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344</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英语（初级中学）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345</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日语（初级中学）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345A</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2017年下半年新增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物理（初级中学）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346</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化学（初级中学）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347</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生物（初级中学）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348</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思想品德（初级中学）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349</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历史（初级中学）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350</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地理（初级中学）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351</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音乐（初级中学）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352</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体育与健康（初级中学）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353</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美术（初级中学）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354</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信息技术（初级中学）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355</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历史与社会（初级中学）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356</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科学（初级中学）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357</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心理健康教育（初级中学）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359</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2017年下半年新增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（四）</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高中</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语文（高级中学）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443</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数学（高级中学）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444</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英语（高级中学）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445</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日语（高级中学）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445A</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2017年下半年新增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物理（高级中学）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446</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化学（高级中学）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447</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生物（高级中学）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448</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思想政治（高级中学）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449</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历史（高级中学）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450</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地理（高级中学）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451</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音乐（高级中学）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452</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体育与健康（高级中学）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453</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美术（高级中学）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454</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信息技术（高级中学）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455</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通用技术（高级中学）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458</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trHeight w:val="397" w:hRule="atLeast"/>
          <w:jc w:val="center"/>
        </w:trPr>
        <w:tc>
          <w:tcPr>
            <w:tcW w:w="143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333333"/>
                <w:spacing w:val="0"/>
                <w:sz w:val="21"/>
                <w:szCs w:val="21"/>
                <w:bdr w:val="none" w:color="auto" w:sz="0" w:space="0"/>
              </w:rPr>
              <w:t> </w:t>
            </w:r>
          </w:p>
        </w:tc>
        <w:tc>
          <w:tcPr>
            <w:tcW w:w="39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心理健康教育（高级中学）</w:t>
            </w:r>
          </w:p>
        </w:tc>
        <w:tc>
          <w:tcPr>
            <w:tcW w:w="261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459</w:t>
            </w:r>
          </w:p>
        </w:tc>
        <w:tc>
          <w:tcPr>
            <w:tcW w:w="3493"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2017年下半年新增</w:t>
            </w:r>
          </w:p>
        </w:tc>
      </w:tr>
    </w:tbl>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附件2</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中职（专业课和实习指导课）教师资格考试大纲(试行)</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（面试部分）</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一、测试性质</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面试是中小学教师资格考试的有机组成部分，属于标准参照性考试。笔试合格者，参加面试。</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二、测试目标</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面试主要考察申请教师资格人员应具备的新教师基本素养、职业发展潜质教育教学实践能力，主要包括：</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1.良好的职业道德、心理素质和思维品质。</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2.仪表仪态得体，有一定的表达、交流、沟通能力。</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3.能够恰当地运用教学方法、手段，教学环节规范，较好地达成教学目标。</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三、测试内容与要求</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（一）职业认知</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1.热爱职业教育，有较强的从教愿望，正确认识、理解教师的职业特征，了解职业教育现状，遵守教师职业道德规范，能够正确认识、分析和评价教育教学实践中的师德问题。</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2.有较为长远的个人职业生涯设计或发展规划。</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3.关爱学生、尊重学生，公正平等地对待每一位学生，关注每一位学生的成长。</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（二）心理素质</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1.积极、开朗，有自信心。</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具有积极向上的精神，主动热情工作。</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具有坚定顽强的精神，不怕困难。</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2.有较强的情绪调节与自控能力。</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能够有条不紊地工作，不急不躁。</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能够冷静地处理问题，有应变能力。</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能公正地看待问题，不偏激，不固执。</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（三）仪表仪态</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1.仪表整洁，符合教育职业和场景要求。</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2.举止大方，符合教师礼仪要求。</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3.肢体语言得体，符合教学内容要求。</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（四）言语表达</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1.语言清晰，语速适宜，表达准确。</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口齿清楚，讲话流利，发音标准，声音洪亮，语速适宜。</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讲话中心明确，层次分明，表达完整，有感染力。</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2.善于倾听、交流，有亲和力</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具有较强的口头表达能力，善于倾听别人的意见，并能够较准确地表达自己的观点。</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在交流中尊重对方、态度和蔼。</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（五）思维品质</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1.能够迅速、准确地理解和分析问题，有较强的综合分析能力。</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2.能够清晰有条理地陈述问题，有较强的逻辑性。</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3.能够比较全面地看待问题，思维灵活，有较好的应变能力。</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4.能够提出具有创新性的解决问题的思路和方法。</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（六）教学设计</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1.了解课程的目标和要求，准确把握教学内容。</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准确把握学科专业知识、实训课和实践技能培养的教学内容﹑理解本课（本单元）在教材中的地位以及与其他单元的关系。</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2.根据教学内容和课程标准的要求确定教学目标﹑教学重点和难点。</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3.教学设计要体现学生的主体性，因材施教，选择合适的教学形式与方法。</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（七）教学实施</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1.能够有效地组织学生的学习活动，注重激发学生的学习兴趣，有与学生交流的意识。</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2.能够科学准确地表达和呈现教学内容。</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3.能够适当地运用板书，板书工整、美观、适量。</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4.能够较好地控制教学时间和教学节奏，合理地安排教与学的时间，较好地达成教学目标。</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（八）教学评价</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1.在教学实施过程中注重对学生进行评价。</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2.能客观评价自己的教学效果。</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四、测试方法</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采取结构化面试和情境模拟相结合的方法，通过抽题备课、试讲、答辩等方式进行。</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考生按照有关规定随机抽取备课题目，进行备课，时间20分钟，接受面试，时间20分钟。考官根据考生面试过程中的表现，进行综合性评分。</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五、评分标准</w:t>
      </w:r>
    </w:p>
    <w:tbl>
      <w:tblPr>
        <w:tblW w:w="9007" w:type="dxa"/>
        <w:jc w:val="center"/>
        <w:tblInd w:w="-275" w:type="dxa"/>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
      <w:tblGrid>
        <w:gridCol w:w="786"/>
        <w:gridCol w:w="708"/>
        <w:gridCol w:w="709"/>
        <w:gridCol w:w="720"/>
        <w:gridCol w:w="6084"/>
      </w:tblGrid>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0" w:hRule="atLeast"/>
          <w:jc w:val="center"/>
        </w:trPr>
        <w:tc>
          <w:tcPr>
            <w:tcW w:w="78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r>
              <w:rPr>
                <w:rStyle w:val="5"/>
                <w:rFonts w:hint="eastAsia" w:ascii="微软雅黑" w:hAnsi="微软雅黑" w:eastAsia="微软雅黑" w:cs="微软雅黑"/>
                <w:i w:val="0"/>
                <w:caps w:val="0"/>
                <w:color w:val="333333"/>
                <w:spacing w:val="0"/>
                <w:sz w:val="21"/>
                <w:szCs w:val="21"/>
                <w:bdr w:val="none" w:color="auto" w:sz="0" w:space="0"/>
              </w:rPr>
              <w:t>序号</w:t>
            </w:r>
          </w:p>
        </w:tc>
        <w:tc>
          <w:tcPr>
            <w:tcW w:w="708"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r>
              <w:rPr>
                <w:rStyle w:val="5"/>
                <w:rFonts w:hint="eastAsia" w:ascii="微软雅黑" w:hAnsi="微软雅黑" w:eastAsia="微软雅黑" w:cs="微软雅黑"/>
                <w:i w:val="0"/>
                <w:caps w:val="0"/>
                <w:color w:val="333333"/>
                <w:spacing w:val="0"/>
                <w:sz w:val="21"/>
                <w:szCs w:val="21"/>
                <w:bdr w:val="none" w:color="auto" w:sz="0" w:space="0"/>
              </w:rPr>
              <w:t>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r>
              <w:rPr>
                <w:rStyle w:val="5"/>
                <w:rFonts w:hint="eastAsia" w:ascii="微软雅黑" w:hAnsi="微软雅黑" w:eastAsia="微软雅黑" w:cs="微软雅黑"/>
                <w:i w:val="0"/>
                <w:caps w:val="0"/>
                <w:color w:val="333333"/>
                <w:spacing w:val="0"/>
                <w:sz w:val="21"/>
                <w:szCs w:val="21"/>
                <w:bdr w:val="none" w:color="auto" w:sz="0" w:space="0"/>
              </w:rPr>
              <w:t>项目</w:t>
            </w:r>
          </w:p>
        </w:tc>
        <w:tc>
          <w:tcPr>
            <w:tcW w:w="70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r>
              <w:rPr>
                <w:rStyle w:val="5"/>
                <w:rFonts w:hint="eastAsia" w:ascii="微软雅黑" w:hAnsi="微软雅黑" w:eastAsia="微软雅黑" w:cs="微软雅黑"/>
                <w:i w:val="0"/>
                <w:caps w:val="0"/>
                <w:color w:val="333333"/>
                <w:spacing w:val="0"/>
                <w:sz w:val="21"/>
                <w:szCs w:val="21"/>
                <w:bdr w:val="none" w:color="auto" w:sz="0" w:space="0"/>
              </w:rPr>
              <w:t>权重</w:t>
            </w:r>
          </w:p>
        </w:tc>
        <w:tc>
          <w:tcPr>
            <w:tcW w:w="72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r>
              <w:rPr>
                <w:rStyle w:val="5"/>
                <w:rFonts w:hint="eastAsia" w:ascii="微软雅黑" w:hAnsi="微软雅黑" w:eastAsia="微软雅黑" w:cs="微软雅黑"/>
                <w:i w:val="0"/>
                <w:caps w:val="0"/>
                <w:color w:val="333333"/>
                <w:spacing w:val="0"/>
                <w:sz w:val="21"/>
                <w:szCs w:val="21"/>
                <w:bdr w:val="none" w:color="auto" w:sz="0" w:space="0"/>
              </w:rPr>
              <w:t>分值</w:t>
            </w:r>
          </w:p>
        </w:tc>
        <w:tc>
          <w:tcPr>
            <w:tcW w:w="6084"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r>
              <w:rPr>
                <w:rStyle w:val="5"/>
                <w:rFonts w:hint="eastAsia" w:ascii="微软雅黑" w:hAnsi="微软雅黑" w:eastAsia="微软雅黑" w:cs="微软雅黑"/>
                <w:i w:val="0"/>
                <w:caps w:val="0"/>
                <w:color w:val="333333"/>
                <w:spacing w:val="0"/>
                <w:sz w:val="21"/>
                <w:szCs w:val="21"/>
                <w:bdr w:val="none" w:color="auto" w:sz="0" w:space="0"/>
              </w:rPr>
              <w:t>评分标准</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jc w:val="center"/>
        </w:trPr>
        <w:tc>
          <w:tcPr>
            <w:tcW w:w="786"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一</w:t>
            </w:r>
          </w:p>
        </w:tc>
        <w:tc>
          <w:tcPr>
            <w:tcW w:w="708"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职业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认知</w:t>
            </w:r>
          </w:p>
        </w:tc>
        <w:tc>
          <w:tcPr>
            <w:tcW w:w="709"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10</w:t>
            </w:r>
          </w:p>
        </w:tc>
        <w:tc>
          <w:tcPr>
            <w:tcW w:w="720" w:type="dxa"/>
            <w:tcBorders>
              <w:top w:val="single" w:color="DDDDDD" w:sz="6" w:space="0"/>
              <w:left w:val="single" w:color="DDDDDD" w:sz="6" w:space="0"/>
              <w:bottom w:val="single" w:color="DDDDDD" w:sz="6" w:space="0"/>
              <w:right w:val="single" w:color="DDDDDD"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3</w:t>
            </w:r>
          </w:p>
        </w:tc>
        <w:tc>
          <w:tcPr>
            <w:tcW w:w="6084"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热爱教师职业，对教师工作的基本内容和职责有清楚了解，了解职业教育现状</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jc w:val="center"/>
        </w:trPr>
        <w:tc>
          <w:tcPr>
            <w:tcW w:w="786"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08"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0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20" w:type="dxa"/>
            <w:tcBorders>
              <w:top w:val="single" w:color="DDDDDD" w:sz="6" w:space="0"/>
              <w:left w:val="single" w:color="DDDDDD" w:sz="6" w:space="0"/>
              <w:bottom w:val="single" w:color="DDDDDD" w:sz="6" w:space="0"/>
              <w:right w:val="single" w:color="DDDDDD"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4</w:t>
            </w:r>
          </w:p>
        </w:tc>
        <w:tc>
          <w:tcPr>
            <w:tcW w:w="6084"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有较为长远的个人职业生涯设计或发展规划</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jc w:val="center"/>
        </w:trPr>
        <w:tc>
          <w:tcPr>
            <w:tcW w:w="786"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08"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0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20" w:type="dxa"/>
            <w:tcBorders>
              <w:top w:val="single" w:color="DDDDDD" w:sz="6" w:space="0"/>
              <w:left w:val="single" w:color="DDDDDD" w:sz="6" w:space="0"/>
              <w:bottom w:val="single" w:color="DDDDDD" w:sz="6" w:space="0"/>
              <w:right w:val="single" w:color="DDDDDD"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3</w:t>
            </w:r>
          </w:p>
        </w:tc>
        <w:tc>
          <w:tcPr>
            <w:tcW w:w="6084"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了解职业学校学生群体现状，关爱学生，尊重学生、平等对待学生，关注学生发展</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75" w:type="dxa"/>
            <w:left w:w="75" w:type="dxa"/>
            <w:bottom w:w="75" w:type="dxa"/>
            <w:right w:w="75" w:type="dxa"/>
          </w:tblCellMar>
        </w:tblPrEx>
        <w:trPr>
          <w:trHeight w:val="140" w:hRule="atLeast"/>
          <w:jc w:val="center"/>
        </w:trPr>
        <w:tc>
          <w:tcPr>
            <w:tcW w:w="786"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二</w:t>
            </w:r>
          </w:p>
        </w:tc>
        <w:tc>
          <w:tcPr>
            <w:tcW w:w="708"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心理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素质</w:t>
            </w:r>
          </w:p>
        </w:tc>
        <w:tc>
          <w:tcPr>
            <w:tcW w:w="709"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5</w:t>
            </w:r>
          </w:p>
        </w:tc>
        <w:tc>
          <w:tcPr>
            <w:tcW w:w="720" w:type="dxa"/>
            <w:tcBorders>
              <w:top w:val="single" w:color="DDDDDD" w:sz="6" w:space="0"/>
              <w:left w:val="single" w:color="DDDDDD" w:sz="6" w:space="0"/>
              <w:bottom w:val="single" w:color="DDDDDD" w:sz="6" w:space="0"/>
              <w:right w:val="single" w:color="DDDDDD"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3</w:t>
            </w:r>
          </w:p>
        </w:tc>
        <w:tc>
          <w:tcPr>
            <w:tcW w:w="6084" w:type="dxa"/>
            <w:tcBorders>
              <w:top w:val="single" w:color="DDDDDD" w:sz="6" w:space="0"/>
              <w:left w:val="single" w:color="DDDDDD" w:sz="6" w:space="0"/>
              <w:bottom w:val="single" w:color="DDDDDD" w:sz="6" w:space="0"/>
              <w:right w:val="single" w:color="DDDDDD"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自信、开朗、善于沟通、有上进心</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75" w:type="dxa"/>
            <w:left w:w="75" w:type="dxa"/>
            <w:bottom w:w="75" w:type="dxa"/>
            <w:right w:w="75" w:type="dxa"/>
          </w:tblCellMar>
        </w:tblPrEx>
        <w:trPr>
          <w:trHeight w:val="140" w:hRule="atLeast"/>
          <w:jc w:val="center"/>
        </w:trPr>
        <w:tc>
          <w:tcPr>
            <w:tcW w:w="786"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08"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0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20" w:type="dxa"/>
            <w:tcBorders>
              <w:top w:val="single" w:color="DDDDDD" w:sz="6" w:space="0"/>
              <w:left w:val="single" w:color="DDDDDD" w:sz="6" w:space="0"/>
              <w:bottom w:val="single" w:color="DDDDDD" w:sz="6" w:space="0"/>
              <w:right w:val="single" w:color="DDDDDD"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2</w:t>
            </w:r>
          </w:p>
        </w:tc>
        <w:tc>
          <w:tcPr>
            <w:tcW w:w="6084" w:type="dxa"/>
            <w:tcBorders>
              <w:top w:val="single" w:color="DDDDDD" w:sz="6" w:space="0"/>
              <w:left w:val="single" w:color="DDDDDD" w:sz="6" w:space="0"/>
              <w:bottom w:val="single" w:color="DDDDDD" w:sz="6" w:space="0"/>
              <w:right w:val="single" w:color="DDDDDD"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有较强的情绪调节能力</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75" w:type="dxa"/>
            <w:left w:w="75" w:type="dxa"/>
            <w:bottom w:w="75" w:type="dxa"/>
            <w:right w:w="75" w:type="dxa"/>
          </w:tblCellMar>
        </w:tblPrEx>
        <w:trPr>
          <w:trHeight w:val="140" w:hRule="atLeast"/>
          <w:jc w:val="center"/>
        </w:trPr>
        <w:tc>
          <w:tcPr>
            <w:tcW w:w="786"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三</w:t>
            </w:r>
          </w:p>
        </w:tc>
        <w:tc>
          <w:tcPr>
            <w:tcW w:w="708"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仪表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仪态</w:t>
            </w:r>
          </w:p>
        </w:tc>
        <w:tc>
          <w:tcPr>
            <w:tcW w:w="709"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5</w:t>
            </w:r>
          </w:p>
        </w:tc>
        <w:tc>
          <w:tcPr>
            <w:tcW w:w="720" w:type="dxa"/>
            <w:tcBorders>
              <w:top w:val="single" w:color="DDDDDD" w:sz="6" w:space="0"/>
              <w:left w:val="single" w:color="DDDDDD" w:sz="6" w:space="0"/>
              <w:bottom w:val="single" w:color="DDDDDD" w:sz="6" w:space="0"/>
              <w:right w:val="single" w:color="DDDDDD"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2</w:t>
            </w:r>
          </w:p>
        </w:tc>
        <w:tc>
          <w:tcPr>
            <w:tcW w:w="6084" w:type="dxa"/>
            <w:tcBorders>
              <w:top w:val="single" w:color="DDDDDD" w:sz="6" w:space="0"/>
              <w:left w:val="single" w:color="DDDDDD" w:sz="6" w:space="0"/>
              <w:bottom w:val="single" w:color="DDDDDD" w:sz="6" w:space="0"/>
              <w:right w:val="single" w:color="DDDDDD"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衣着整洁，仪表得体，符合教师职业特点</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75" w:type="dxa"/>
            <w:left w:w="75" w:type="dxa"/>
            <w:bottom w:w="75" w:type="dxa"/>
            <w:right w:w="75" w:type="dxa"/>
          </w:tblCellMar>
        </w:tblPrEx>
        <w:trPr>
          <w:trHeight w:val="140" w:hRule="atLeast"/>
          <w:jc w:val="center"/>
        </w:trPr>
        <w:tc>
          <w:tcPr>
            <w:tcW w:w="786"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08"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0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20" w:type="dxa"/>
            <w:tcBorders>
              <w:top w:val="single" w:color="DDDDDD" w:sz="6" w:space="0"/>
              <w:left w:val="single" w:color="DDDDDD" w:sz="6" w:space="0"/>
              <w:bottom w:val="single" w:color="DDDDDD" w:sz="6" w:space="0"/>
              <w:right w:val="single" w:color="DDDDDD"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3</w:t>
            </w:r>
          </w:p>
        </w:tc>
        <w:tc>
          <w:tcPr>
            <w:tcW w:w="6084" w:type="dxa"/>
            <w:tcBorders>
              <w:top w:val="single" w:color="DDDDDD" w:sz="6" w:space="0"/>
              <w:left w:val="single" w:color="DDDDDD" w:sz="6" w:space="0"/>
              <w:bottom w:val="single" w:color="DDDDDD" w:sz="6" w:space="0"/>
              <w:right w:val="single" w:color="DDDDDD"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行为举止端庄大方，教态自然，肢体表达得当</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75" w:type="dxa"/>
            <w:left w:w="75" w:type="dxa"/>
            <w:bottom w:w="75" w:type="dxa"/>
            <w:right w:w="75" w:type="dxa"/>
          </w:tblCellMar>
        </w:tblPrEx>
        <w:trPr>
          <w:trHeight w:val="278" w:hRule="atLeast"/>
          <w:jc w:val="center"/>
        </w:trPr>
        <w:tc>
          <w:tcPr>
            <w:tcW w:w="786"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四</w:t>
            </w:r>
          </w:p>
        </w:tc>
        <w:tc>
          <w:tcPr>
            <w:tcW w:w="708"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言语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表达</w:t>
            </w:r>
          </w:p>
        </w:tc>
        <w:tc>
          <w:tcPr>
            <w:tcW w:w="709"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10</w:t>
            </w:r>
          </w:p>
        </w:tc>
        <w:tc>
          <w:tcPr>
            <w:tcW w:w="720" w:type="dxa"/>
            <w:tcBorders>
              <w:top w:val="single" w:color="DDDDDD" w:sz="6" w:space="0"/>
              <w:left w:val="single" w:color="DDDDDD" w:sz="6" w:space="0"/>
              <w:bottom w:val="single" w:color="DDDDDD" w:sz="6" w:space="0"/>
              <w:right w:val="single" w:color="DDDDDD"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5</w:t>
            </w:r>
          </w:p>
        </w:tc>
        <w:tc>
          <w:tcPr>
            <w:tcW w:w="6084" w:type="dxa"/>
            <w:tcBorders>
              <w:top w:val="single" w:color="DDDDDD" w:sz="6" w:space="0"/>
              <w:left w:val="single" w:color="DDDDDD" w:sz="6" w:space="0"/>
              <w:bottom w:val="single" w:color="DDDDDD" w:sz="6" w:space="0"/>
              <w:right w:val="single" w:color="DDDDDD"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语言清晰，表达准确，语速适宜</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75" w:type="dxa"/>
            <w:left w:w="75" w:type="dxa"/>
            <w:bottom w:w="75" w:type="dxa"/>
            <w:right w:w="75" w:type="dxa"/>
          </w:tblCellMar>
        </w:tblPrEx>
        <w:trPr>
          <w:trHeight w:val="276" w:hRule="atLeast"/>
          <w:jc w:val="center"/>
        </w:trPr>
        <w:tc>
          <w:tcPr>
            <w:tcW w:w="786"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08"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0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20" w:type="dxa"/>
            <w:tcBorders>
              <w:top w:val="single" w:color="DDDDDD" w:sz="6" w:space="0"/>
              <w:left w:val="single" w:color="DDDDDD" w:sz="6" w:space="0"/>
              <w:bottom w:val="single" w:color="DDDDDD" w:sz="6" w:space="0"/>
              <w:right w:val="single" w:color="DDDDDD"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5</w:t>
            </w:r>
          </w:p>
        </w:tc>
        <w:tc>
          <w:tcPr>
            <w:tcW w:w="6084" w:type="dxa"/>
            <w:tcBorders>
              <w:top w:val="single" w:color="DDDDDD" w:sz="6" w:space="0"/>
              <w:left w:val="single" w:color="DDDDDD" w:sz="6" w:space="0"/>
              <w:bottom w:val="single" w:color="DDDDDD" w:sz="6" w:space="0"/>
              <w:right w:val="single" w:color="DDDDDD"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善于表达、交流，语言有亲和力</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75" w:type="dxa"/>
            <w:left w:w="75" w:type="dxa"/>
            <w:bottom w:w="75" w:type="dxa"/>
            <w:right w:w="75" w:type="dxa"/>
          </w:tblCellMar>
        </w:tblPrEx>
        <w:trPr>
          <w:trHeight w:val="105" w:hRule="atLeast"/>
          <w:jc w:val="center"/>
        </w:trPr>
        <w:tc>
          <w:tcPr>
            <w:tcW w:w="786"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五</w:t>
            </w:r>
          </w:p>
        </w:tc>
        <w:tc>
          <w:tcPr>
            <w:tcW w:w="708"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思维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品质</w:t>
            </w:r>
          </w:p>
        </w:tc>
        <w:tc>
          <w:tcPr>
            <w:tcW w:w="709"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10</w:t>
            </w:r>
          </w:p>
        </w:tc>
        <w:tc>
          <w:tcPr>
            <w:tcW w:w="720" w:type="dxa"/>
            <w:tcBorders>
              <w:top w:val="single" w:color="DDDDDD" w:sz="6" w:space="0"/>
              <w:left w:val="single" w:color="DDDDDD" w:sz="6" w:space="0"/>
              <w:bottom w:val="single" w:color="DDDDDD" w:sz="6" w:space="0"/>
              <w:right w:val="single" w:color="DDDDDD"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4</w:t>
            </w:r>
          </w:p>
        </w:tc>
        <w:tc>
          <w:tcPr>
            <w:tcW w:w="6084" w:type="dxa"/>
            <w:tcBorders>
              <w:top w:val="single" w:color="DDDDDD" w:sz="6" w:space="0"/>
              <w:left w:val="single" w:color="DDDDDD" w:sz="6" w:space="0"/>
              <w:bottom w:val="single" w:color="DDDDDD" w:sz="6" w:space="0"/>
              <w:right w:val="single" w:color="DDDDDD"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思维缜密，思路清晰</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75" w:type="dxa"/>
            <w:left w:w="75" w:type="dxa"/>
            <w:bottom w:w="75" w:type="dxa"/>
            <w:right w:w="75" w:type="dxa"/>
          </w:tblCellMar>
        </w:tblPrEx>
        <w:trPr>
          <w:trHeight w:val="105" w:hRule="atLeast"/>
          <w:jc w:val="center"/>
        </w:trPr>
        <w:tc>
          <w:tcPr>
            <w:tcW w:w="786"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08"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0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20" w:type="dxa"/>
            <w:tcBorders>
              <w:top w:val="single" w:color="DDDDDD" w:sz="6" w:space="0"/>
              <w:left w:val="single" w:color="DDDDDD" w:sz="6" w:space="0"/>
              <w:bottom w:val="single" w:color="DDDDDD" w:sz="6" w:space="0"/>
              <w:right w:val="single" w:color="DDDDDD"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6</w:t>
            </w:r>
          </w:p>
        </w:tc>
        <w:tc>
          <w:tcPr>
            <w:tcW w:w="6084" w:type="dxa"/>
            <w:tcBorders>
              <w:top w:val="single" w:color="DDDDDD" w:sz="6" w:space="0"/>
              <w:left w:val="single" w:color="DDDDDD" w:sz="6" w:space="0"/>
              <w:bottom w:val="single" w:color="DDDDDD" w:sz="6" w:space="0"/>
              <w:right w:val="single" w:color="DDDDDD"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分析问题全面、细致、有条理，准确地理解并找出问题核心，创新性地解决问题</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75" w:type="dxa"/>
            <w:left w:w="75" w:type="dxa"/>
            <w:bottom w:w="75" w:type="dxa"/>
            <w:right w:w="75" w:type="dxa"/>
          </w:tblCellMar>
        </w:tblPrEx>
        <w:trPr>
          <w:trHeight w:val="278" w:hRule="atLeast"/>
          <w:jc w:val="center"/>
        </w:trPr>
        <w:tc>
          <w:tcPr>
            <w:tcW w:w="786"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六</w:t>
            </w:r>
          </w:p>
        </w:tc>
        <w:tc>
          <w:tcPr>
            <w:tcW w:w="708"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设计</w:t>
            </w:r>
          </w:p>
        </w:tc>
        <w:tc>
          <w:tcPr>
            <w:tcW w:w="709"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15</w:t>
            </w:r>
          </w:p>
        </w:tc>
        <w:tc>
          <w:tcPr>
            <w:tcW w:w="72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5</w:t>
            </w:r>
          </w:p>
        </w:tc>
        <w:tc>
          <w:tcPr>
            <w:tcW w:w="6084" w:type="dxa"/>
            <w:tcBorders>
              <w:top w:val="single" w:color="DDDDDD" w:sz="6" w:space="0"/>
              <w:left w:val="single" w:color="DDDDDD" w:sz="6" w:space="0"/>
              <w:bottom w:val="single" w:color="DDDDDD" w:sz="6" w:space="0"/>
              <w:right w:val="single" w:color="DDDDDD"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准确把握课程的教学目标与要求</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75" w:type="dxa"/>
            <w:left w:w="75" w:type="dxa"/>
            <w:bottom w:w="75" w:type="dxa"/>
            <w:right w:w="75" w:type="dxa"/>
          </w:tblCellMar>
        </w:tblPrEx>
        <w:trPr>
          <w:trHeight w:val="276" w:hRule="atLeast"/>
          <w:jc w:val="center"/>
        </w:trPr>
        <w:tc>
          <w:tcPr>
            <w:tcW w:w="786"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08"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0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2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5</w:t>
            </w:r>
          </w:p>
        </w:tc>
        <w:tc>
          <w:tcPr>
            <w:tcW w:w="6084" w:type="dxa"/>
            <w:tcBorders>
              <w:top w:val="single" w:color="DDDDDD" w:sz="6" w:space="0"/>
              <w:left w:val="single" w:color="DDDDDD" w:sz="6" w:space="0"/>
              <w:bottom w:val="single" w:color="DDDDDD" w:sz="6" w:space="0"/>
              <w:right w:val="single" w:color="DDDDDD"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根据学科特点和教学对象，确定具体的教学重点和难点，设计教学方法</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75" w:type="dxa"/>
            <w:left w:w="75" w:type="dxa"/>
            <w:bottom w:w="75" w:type="dxa"/>
            <w:right w:w="75" w:type="dxa"/>
          </w:tblCellMar>
        </w:tblPrEx>
        <w:trPr>
          <w:trHeight w:val="438" w:hRule="atLeast"/>
          <w:jc w:val="center"/>
        </w:trPr>
        <w:tc>
          <w:tcPr>
            <w:tcW w:w="786"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08"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0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2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5</w:t>
            </w:r>
          </w:p>
        </w:tc>
        <w:tc>
          <w:tcPr>
            <w:tcW w:w="6084" w:type="dxa"/>
            <w:tcBorders>
              <w:top w:val="single" w:color="DDDDDD" w:sz="6" w:space="0"/>
              <w:left w:val="single" w:color="DDDDDD" w:sz="6" w:space="0"/>
              <w:bottom w:val="single" w:color="DDDDDD" w:sz="6" w:space="0"/>
              <w:right w:val="single" w:color="DDDDDD"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教学设计体现学生的主体性</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75" w:type="dxa"/>
            <w:left w:w="75" w:type="dxa"/>
            <w:bottom w:w="75" w:type="dxa"/>
            <w:right w:w="75" w:type="dxa"/>
          </w:tblCellMar>
        </w:tblPrEx>
        <w:trPr>
          <w:trHeight w:val="140" w:hRule="atLeast"/>
          <w:jc w:val="center"/>
        </w:trPr>
        <w:tc>
          <w:tcPr>
            <w:tcW w:w="786"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七</w:t>
            </w:r>
          </w:p>
        </w:tc>
        <w:tc>
          <w:tcPr>
            <w:tcW w:w="708"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实施</w:t>
            </w:r>
          </w:p>
        </w:tc>
        <w:tc>
          <w:tcPr>
            <w:tcW w:w="709"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35</w:t>
            </w:r>
          </w:p>
        </w:tc>
        <w:tc>
          <w:tcPr>
            <w:tcW w:w="72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6</w:t>
            </w:r>
          </w:p>
        </w:tc>
        <w:tc>
          <w:tcPr>
            <w:tcW w:w="6084" w:type="dxa"/>
            <w:tcBorders>
              <w:top w:val="single" w:color="DDDDDD" w:sz="6" w:space="0"/>
              <w:left w:val="single" w:color="DDDDDD" w:sz="6" w:space="0"/>
              <w:bottom w:val="single" w:color="DDDDDD" w:sz="6" w:space="0"/>
              <w:right w:val="single" w:color="DDDDDD"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情境创设合理，关注学习动机的激发</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75" w:type="dxa"/>
            <w:left w:w="75" w:type="dxa"/>
            <w:bottom w:w="75" w:type="dxa"/>
            <w:right w:w="75" w:type="dxa"/>
          </w:tblCellMar>
        </w:tblPrEx>
        <w:trPr>
          <w:trHeight w:val="138" w:hRule="atLeast"/>
          <w:jc w:val="center"/>
        </w:trPr>
        <w:tc>
          <w:tcPr>
            <w:tcW w:w="786"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08"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0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2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10</w:t>
            </w:r>
          </w:p>
        </w:tc>
        <w:tc>
          <w:tcPr>
            <w:tcW w:w="6084" w:type="dxa"/>
            <w:tcBorders>
              <w:top w:val="single" w:color="DDDDDD" w:sz="6" w:space="0"/>
              <w:left w:val="single" w:color="DDDDDD" w:sz="6" w:space="0"/>
              <w:bottom w:val="single" w:color="DDDDDD" w:sz="6" w:space="0"/>
              <w:right w:val="single" w:color="DDDDDD"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教学内容表述和呈现清楚、准确</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75" w:type="dxa"/>
            <w:left w:w="75" w:type="dxa"/>
            <w:bottom w:w="75" w:type="dxa"/>
            <w:right w:w="75" w:type="dxa"/>
          </w:tblCellMar>
        </w:tblPrEx>
        <w:trPr>
          <w:trHeight w:val="138" w:hRule="atLeast"/>
          <w:jc w:val="center"/>
        </w:trPr>
        <w:tc>
          <w:tcPr>
            <w:tcW w:w="786"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08"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0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2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4</w:t>
            </w:r>
          </w:p>
        </w:tc>
        <w:tc>
          <w:tcPr>
            <w:tcW w:w="6084" w:type="dxa"/>
            <w:tcBorders>
              <w:top w:val="single" w:color="DDDDDD" w:sz="6" w:space="0"/>
              <w:left w:val="single" w:color="DDDDDD" w:sz="6" w:space="0"/>
              <w:bottom w:val="single" w:color="DDDDDD" w:sz="6" w:space="0"/>
              <w:right w:val="single" w:color="DDDDDD"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善于启发，引导学生自主学习</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75" w:type="dxa"/>
            <w:left w:w="75" w:type="dxa"/>
            <w:bottom w:w="75" w:type="dxa"/>
            <w:right w:w="75" w:type="dxa"/>
          </w:tblCellMar>
        </w:tblPrEx>
        <w:trPr>
          <w:trHeight w:val="138" w:hRule="atLeast"/>
          <w:jc w:val="center"/>
        </w:trPr>
        <w:tc>
          <w:tcPr>
            <w:tcW w:w="786"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08"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0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2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8</w:t>
            </w:r>
          </w:p>
        </w:tc>
        <w:tc>
          <w:tcPr>
            <w:tcW w:w="6084" w:type="dxa"/>
            <w:tcBorders>
              <w:top w:val="single" w:color="DDDDDD" w:sz="6" w:space="0"/>
              <w:left w:val="single" w:color="DDDDDD" w:sz="6" w:space="0"/>
              <w:bottom w:val="single" w:color="DDDDDD" w:sz="6" w:space="0"/>
              <w:right w:val="single" w:color="DDDDDD"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板书设计突出主题，层次分明；板书工整、美观、适量</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75" w:type="dxa"/>
            <w:left w:w="75" w:type="dxa"/>
            <w:bottom w:w="75" w:type="dxa"/>
            <w:right w:w="75" w:type="dxa"/>
          </w:tblCellMar>
        </w:tblPrEx>
        <w:trPr>
          <w:trHeight w:val="138" w:hRule="atLeast"/>
          <w:jc w:val="center"/>
        </w:trPr>
        <w:tc>
          <w:tcPr>
            <w:tcW w:w="786"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08"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0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2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7</w:t>
            </w:r>
          </w:p>
        </w:tc>
        <w:tc>
          <w:tcPr>
            <w:tcW w:w="6084" w:type="dxa"/>
            <w:tcBorders>
              <w:top w:val="single" w:color="DDDDDD" w:sz="6" w:space="0"/>
              <w:left w:val="single" w:color="DDDDDD" w:sz="6" w:space="0"/>
              <w:bottom w:val="single" w:color="DDDDDD" w:sz="6" w:space="0"/>
              <w:right w:val="single" w:color="DDDDDD"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教学环节安排合理；时间节奏控制恰当；教学方法和手段运用有效</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75" w:type="dxa"/>
            <w:left w:w="75" w:type="dxa"/>
            <w:bottom w:w="75" w:type="dxa"/>
            <w:right w:w="75" w:type="dxa"/>
          </w:tblCellMar>
        </w:tblPrEx>
        <w:trPr>
          <w:trHeight w:val="278" w:hRule="atLeast"/>
          <w:jc w:val="center"/>
        </w:trPr>
        <w:tc>
          <w:tcPr>
            <w:tcW w:w="786"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八</w:t>
            </w:r>
          </w:p>
        </w:tc>
        <w:tc>
          <w:tcPr>
            <w:tcW w:w="708"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评价</w:t>
            </w:r>
          </w:p>
        </w:tc>
        <w:tc>
          <w:tcPr>
            <w:tcW w:w="709"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10</w:t>
            </w:r>
          </w:p>
        </w:tc>
        <w:tc>
          <w:tcPr>
            <w:tcW w:w="72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5</w:t>
            </w:r>
          </w:p>
        </w:tc>
        <w:tc>
          <w:tcPr>
            <w:tcW w:w="6084" w:type="dxa"/>
            <w:tcBorders>
              <w:top w:val="single" w:color="DDDDDD" w:sz="6" w:space="0"/>
              <w:left w:val="single" w:color="DDDDDD" w:sz="6" w:space="0"/>
              <w:bottom w:val="single" w:color="DDDDDD" w:sz="6" w:space="0"/>
              <w:right w:val="single" w:color="DDDDDD"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能对学生进行过程性评价</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75" w:type="dxa"/>
            <w:left w:w="75" w:type="dxa"/>
            <w:bottom w:w="75" w:type="dxa"/>
            <w:right w:w="75" w:type="dxa"/>
          </w:tblCellMar>
        </w:tblPrEx>
        <w:trPr>
          <w:trHeight w:val="276" w:hRule="atLeast"/>
          <w:jc w:val="center"/>
        </w:trPr>
        <w:tc>
          <w:tcPr>
            <w:tcW w:w="786"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08"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0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72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5</w:t>
            </w:r>
          </w:p>
        </w:tc>
        <w:tc>
          <w:tcPr>
            <w:tcW w:w="6084" w:type="dxa"/>
            <w:tcBorders>
              <w:top w:val="single" w:color="DDDDDD" w:sz="6" w:space="0"/>
              <w:left w:val="single" w:color="DDDDDD" w:sz="6" w:space="0"/>
              <w:bottom w:val="single" w:color="DDDDDD" w:sz="6" w:space="0"/>
              <w:right w:val="single" w:color="DDDDDD" w:sz="6"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能客观地评价教学效果</w:t>
            </w:r>
          </w:p>
        </w:tc>
      </w:tr>
    </w:tbl>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六、题型结构</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面试过程分为3个环节：</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第1环节  回答问题（5分钟）</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面试考官组长从问答题中随机抽取两个题目，考生在5分钟之内回答完毕。</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第2环节  试讲教学设计（10分钟）</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面试考生从教学设计题中随机抽取一个题目，在20分钟之内备课（在面试前进行）完毕后，用10分钟时间试讲完毕。</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要求：</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（1）配合教学内容适当板书。</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（2）可恰当运用教具。</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（3）教学过程需有互动环节。</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（4）教学中应有过程性评价。</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第3环节  答辩（5分钟）</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由1-2名面试考官根据面试考生在前两个环节的表现，分别提出1个问题，考生在5分钟之内答辩完毕。</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附件3 </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Fonts w:hint="eastAsia" w:ascii="微软雅黑" w:hAnsi="微软雅黑" w:eastAsia="微软雅黑" w:cs="微软雅黑"/>
          <w:b w:val="0"/>
          <w:i w:val="0"/>
          <w:caps w:val="0"/>
          <w:color w:val="333333"/>
          <w:spacing w:val="0"/>
          <w:sz w:val="21"/>
          <w:szCs w:val="21"/>
          <w:bdr w:val="none" w:color="auto" w:sz="0" w:space="0"/>
          <w:shd w:val="clear" w:fill="FFFFFF"/>
        </w:rPr>
        <w:drawing>
          <wp:inline distT="0" distB="0" distL="114300" distR="114300">
            <wp:extent cx="5410200" cy="55054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410200" cy="5505450"/>
                    </a:xfrm>
                    <a:prstGeom prst="rect">
                      <a:avLst/>
                    </a:prstGeom>
                    <a:noFill/>
                    <a:ln w="9525">
                      <a:noFill/>
                    </a:ln>
                  </pic:spPr>
                </pic:pic>
              </a:graphicData>
            </a:graphic>
          </wp:inline>
        </w:drawing>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注：1.本证明仅供招生计划内在校学生报考全国中小学教师资格考试使用。</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2.本证明由考生所在学校学籍管理部门盖章后生效，其他部门盖章无效。</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3.如因学籍证明信息差错造成的问题由考生及所在学校负责。</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4.在校生报考中小学教师资格考试面试现场审核时，须提交此证明原件，复印件无效。</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附件4</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Fonts w:hint="eastAsia" w:ascii="微软雅黑" w:hAnsi="微软雅黑" w:eastAsia="微软雅黑" w:cs="微软雅黑"/>
          <w:b w:val="0"/>
          <w:i w:val="0"/>
          <w:caps w:val="0"/>
          <w:color w:val="333333"/>
          <w:spacing w:val="0"/>
          <w:sz w:val="21"/>
          <w:szCs w:val="21"/>
          <w:bdr w:val="none" w:color="auto" w:sz="0" w:space="0"/>
          <w:shd w:val="clear" w:fill="FFFFFF"/>
        </w:rPr>
        <w:drawing>
          <wp:inline distT="0" distB="0" distL="114300" distR="114300">
            <wp:extent cx="5505450" cy="507682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505450" cy="5076825"/>
                    </a:xfrm>
                    <a:prstGeom prst="rect">
                      <a:avLst/>
                    </a:prstGeom>
                    <a:noFill/>
                    <a:ln w="9525">
                      <a:noFill/>
                    </a:ln>
                  </pic:spPr>
                </pic:pic>
              </a:graphicData>
            </a:graphic>
          </wp:inline>
        </w:drawing>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注：档案托管仅限有档案保管权限的机构，如各大中专院校、各州、县、区人才交流服务中心、国有大型企业等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CC3F5"/>
    <w:multiLevelType w:val="multilevel"/>
    <w:tmpl w:val="5A2CC3F5"/>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
    <w:nsid w:val="5A2CC400"/>
    <w:multiLevelType w:val="multilevel"/>
    <w:tmpl w:val="5A2CC400"/>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
    <w:nsid w:val="5A2CC40B"/>
    <w:multiLevelType w:val="multilevel"/>
    <w:tmpl w:val="5A2CC40B"/>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3">
    <w:nsid w:val="5A2CC416"/>
    <w:multiLevelType w:val="multilevel"/>
    <w:tmpl w:val="5A2CC416"/>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4">
    <w:nsid w:val="5A2CC421"/>
    <w:multiLevelType w:val="multilevel"/>
    <w:tmpl w:val="5A2CC421"/>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5">
    <w:nsid w:val="5A2CC42C"/>
    <w:multiLevelType w:val="multilevel"/>
    <w:tmpl w:val="5A2CC42C"/>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6">
    <w:nsid w:val="5A2CC437"/>
    <w:multiLevelType w:val="multilevel"/>
    <w:tmpl w:val="5A2CC437"/>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7">
    <w:nsid w:val="5A2CC442"/>
    <w:multiLevelType w:val="multilevel"/>
    <w:tmpl w:val="5A2CC442"/>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8">
    <w:nsid w:val="5A2CC44D"/>
    <w:multiLevelType w:val="multilevel"/>
    <w:tmpl w:val="5A2CC44D"/>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9">
    <w:nsid w:val="5A2CC458"/>
    <w:multiLevelType w:val="multilevel"/>
    <w:tmpl w:val="5A2CC458"/>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0">
    <w:nsid w:val="5A2CC463"/>
    <w:multiLevelType w:val="multilevel"/>
    <w:tmpl w:val="5A2CC463"/>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1">
    <w:nsid w:val="5A2CC46E"/>
    <w:multiLevelType w:val="multilevel"/>
    <w:tmpl w:val="5A2CC46E"/>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2">
    <w:nsid w:val="5A2CC479"/>
    <w:multiLevelType w:val="multilevel"/>
    <w:tmpl w:val="5A2CC479"/>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3">
    <w:nsid w:val="5A2CC484"/>
    <w:multiLevelType w:val="multilevel"/>
    <w:tmpl w:val="5A2CC484"/>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4">
    <w:nsid w:val="5A2CC48F"/>
    <w:multiLevelType w:val="multilevel"/>
    <w:tmpl w:val="5A2CC48F"/>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5">
    <w:nsid w:val="5A2CC49A"/>
    <w:multiLevelType w:val="multilevel"/>
    <w:tmpl w:val="5A2CC49A"/>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6">
    <w:nsid w:val="5A2CC4A5"/>
    <w:multiLevelType w:val="multilevel"/>
    <w:tmpl w:val="5A2CC4A5"/>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7">
    <w:nsid w:val="5A2CC4B0"/>
    <w:multiLevelType w:val="multilevel"/>
    <w:tmpl w:val="5A2CC4B0"/>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8">
    <w:nsid w:val="5A2CC4BB"/>
    <w:multiLevelType w:val="multilevel"/>
    <w:tmpl w:val="5A2CC4BB"/>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9">
    <w:nsid w:val="5A2CC4C6"/>
    <w:multiLevelType w:val="multilevel"/>
    <w:tmpl w:val="5A2CC4C6"/>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0">
    <w:nsid w:val="5A2CC4D1"/>
    <w:multiLevelType w:val="multilevel"/>
    <w:tmpl w:val="5A2CC4D1"/>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1">
    <w:nsid w:val="5A2CC4DC"/>
    <w:multiLevelType w:val="multilevel"/>
    <w:tmpl w:val="5A2CC4DC"/>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2">
    <w:nsid w:val="5A2CC4E7"/>
    <w:multiLevelType w:val="multilevel"/>
    <w:tmpl w:val="5A2CC4E7"/>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3">
    <w:nsid w:val="5A2CC4F2"/>
    <w:multiLevelType w:val="multilevel"/>
    <w:tmpl w:val="5A2CC4F2"/>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4">
    <w:nsid w:val="5A2CC4FD"/>
    <w:multiLevelType w:val="multilevel"/>
    <w:tmpl w:val="5A2CC4FD"/>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5">
    <w:nsid w:val="5A2CC508"/>
    <w:multiLevelType w:val="multilevel"/>
    <w:tmpl w:val="5A2CC508"/>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6">
    <w:nsid w:val="5A2CC513"/>
    <w:multiLevelType w:val="multilevel"/>
    <w:tmpl w:val="5A2CC513"/>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7">
    <w:nsid w:val="5A2CC51E"/>
    <w:multiLevelType w:val="multilevel"/>
    <w:tmpl w:val="5A2CC51E"/>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8">
    <w:nsid w:val="5A2CC529"/>
    <w:multiLevelType w:val="multilevel"/>
    <w:tmpl w:val="5A2CC529"/>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9">
    <w:nsid w:val="5A2CC534"/>
    <w:multiLevelType w:val="multilevel"/>
    <w:tmpl w:val="5A2CC534"/>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30">
    <w:nsid w:val="5A2CC53F"/>
    <w:multiLevelType w:val="multilevel"/>
    <w:tmpl w:val="5A2CC53F"/>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31">
    <w:nsid w:val="5A2CC54A"/>
    <w:multiLevelType w:val="multilevel"/>
    <w:tmpl w:val="5A2CC54A"/>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32">
    <w:nsid w:val="5A2CC555"/>
    <w:multiLevelType w:val="multilevel"/>
    <w:tmpl w:val="5A2CC555"/>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33">
    <w:nsid w:val="5A2CC560"/>
    <w:multiLevelType w:val="multilevel"/>
    <w:tmpl w:val="5A2CC560"/>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34">
    <w:nsid w:val="5A2CC56B"/>
    <w:multiLevelType w:val="multilevel"/>
    <w:tmpl w:val="5A2CC56B"/>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35">
    <w:nsid w:val="5A2CC576"/>
    <w:multiLevelType w:val="multilevel"/>
    <w:tmpl w:val="5A2CC576"/>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36">
    <w:nsid w:val="5A2CC581"/>
    <w:multiLevelType w:val="multilevel"/>
    <w:tmpl w:val="5A2CC581"/>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37">
    <w:nsid w:val="5A2CC58C"/>
    <w:multiLevelType w:val="multilevel"/>
    <w:tmpl w:val="5A2CC58C"/>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38">
    <w:nsid w:val="5A2CC597"/>
    <w:multiLevelType w:val="multilevel"/>
    <w:tmpl w:val="5A2CC597"/>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39">
    <w:nsid w:val="5A2CC5A2"/>
    <w:multiLevelType w:val="multilevel"/>
    <w:tmpl w:val="5A2CC5A2"/>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40">
    <w:nsid w:val="5A2CC5AD"/>
    <w:multiLevelType w:val="multilevel"/>
    <w:tmpl w:val="5A2CC5AD"/>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41">
    <w:nsid w:val="5A2CC5B8"/>
    <w:multiLevelType w:val="multilevel"/>
    <w:tmpl w:val="5A2CC5B8"/>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42">
    <w:nsid w:val="5A2CC5C3"/>
    <w:multiLevelType w:val="multilevel"/>
    <w:tmpl w:val="5A2CC5C3"/>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43">
    <w:nsid w:val="5A2CC5CE"/>
    <w:multiLevelType w:val="multilevel"/>
    <w:tmpl w:val="5A2CC5CE"/>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 w:numId="2">
    <w:abstractNumId w:val="1"/>
  </w:num>
  <w:num w:numId="3">
    <w:abstractNumId w:val="12"/>
  </w:num>
  <w:num w:numId="4">
    <w:abstractNumId w:val="23"/>
  </w:num>
  <w:num w:numId="5">
    <w:abstractNumId w:val="34"/>
  </w:num>
  <w:num w:numId="6">
    <w:abstractNumId w:val="39"/>
  </w:num>
  <w:num w:numId="7">
    <w:abstractNumId w:val="40"/>
  </w:num>
  <w:num w:numId="8">
    <w:abstractNumId w:val="41"/>
  </w:num>
  <w:num w:numId="9">
    <w:abstractNumId w:val="42"/>
  </w:num>
  <w:num w:numId="10">
    <w:abstractNumId w:val="43"/>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21"/>
  </w:num>
  <w:num w:numId="30">
    <w:abstractNumId w:val="22"/>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3"/>
  </w:num>
  <w:num w:numId="41">
    <w:abstractNumId w:val="35"/>
  </w:num>
  <w:num w:numId="42">
    <w:abstractNumId w:val="36"/>
  </w:num>
  <w:num w:numId="43">
    <w:abstractNumId w:val="37"/>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31647E"/>
    <w:rsid w:val="42316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2017-12-10T05:07:00Z</dcterms:created>
  <dc:creator>水无鱼</dc:creator>
  <cp:lastModifiedBy>水无鱼</cp:lastModifiedBy>
  <dcterms:modified xsi:type="dcterms:W3CDTF">2017-12-10T05:08:46Z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