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           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         恩施州各认定机构（现场确认审核点）联系方式</w:t>
      </w:r>
    </w:p>
    <w:tbl>
      <w:tblPr>
        <w:tblW w:w="100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2322"/>
        <w:gridCol w:w="62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认定机构、确认点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网站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恩施市教育局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0718-8262695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0718-8415531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中国硒都网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https://www.hbenshi.com.cn/agsgg0/2219156.htm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利川市教育局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0718-7288201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0718-7292068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中国利川网</w:t>
            </w:r>
            <w:r>
              <w:rPr>
                <w:color w:val="FFC814"/>
                <w:u w:val="none"/>
                <w:bdr w:val="none" w:color="auto" w:sz="0" w:space="0"/>
                <w:vertAlign w:val="baseline"/>
              </w:rPr>
              <w:fldChar w:fldCharType="begin"/>
            </w:r>
            <w:r>
              <w:rPr>
                <w:color w:val="FFC814"/>
                <w:u w:val="none"/>
                <w:bdr w:val="none" w:color="auto" w:sz="0" w:space="0"/>
                <w:vertAlign w:val="baseline"/>
              </w:rPr>
              <w:instrText xml:space="preserve"> HYPERLINK "http://www.ilichuan.com.cn/" </w:instrText>
            </w:r>
            <w:r>
              <w:rPr>
                <w:color w:val="FFC814"/>
                <w:u w:val="none"/>
                <w:bdr w:val="none" w:color="auto" w:sz="0" w:space="0"/>
                <w:vertAlign w:val="baseline"/>
              </w:rPr>
              <w:fldChar w:fldCharType="separate"/>
            </w:r>
            <w:r>
              <w:rPr>
                <w:rStyle w:val="6"/>
                <w:color w:val="FFC814"/>
                <w:u w:val="none"/>
                <w:bdr w:val="none" w:color="auto" w:sz="0" w:space="0"/>
                <w:vertAlign w:val="baseline"/>
              </w:rPr>
              <w:t>http://www.ilichuan.com.cn/</w:t>
            </w:r>
            <w:r>
              <w:rPr>
                <w:color w:val="FFC814"/>
                <w:u w:val="none"/>
                <w:bdr w:val="none" w:color="auto" w:sz="0" w:space="0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建始县教育局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0718-3223371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建始网https://www.jsw118.com/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巴东县教育局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政务中心：0718-4336614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教育局：0718-4335913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长江巴东网https://www.cjbd.com.cn/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宣恩县教育局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市民之家：0718-5092259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教育局：0718-5825818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宣恩县人民政府网http://www.xe.gov.cn/xxgk/dfbmpttlj/xz/xjyj/jyjfdgk/jyjgsgg/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咸丰县教育局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0718-6655036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咸丰县人民政府网http://www.xianfeng.gov.cn/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来凤县教育局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0718-6272872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来凤县人民政府网http://www.laifeng.gov.cn/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鹤峰县教育局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0718-5960789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鹤峰县人民政府网http://www.hefeng.gov.cn/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湖北民族大学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0718-8238334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湖北民族大学官网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color w:val="FFC814"/>
                <w:u w:val="none"/>
                <w:bdr w:val="none" w:color="auto" w:sz="0" w:space="0"/>
                <w:vertAlign w:val="baseline"/>
              </w:rPr>
              <w:fldChar w:fldCharType="begin"/>
            </w:r>
            <w:r>
              <w:rPr>
                <w:color w:val="FFC814"/>
                <w:u w:val="none"/>
                <w:bdr w:val="none" w:color="auto" w:sz="0" w:space="0"/>
                <w:vertAlign w:val="baseline"/>
              </w:rPr>
              <w:instrText xml:space="preserve"> HYPERLINK "https://www.hbmzu.edu.cn/index.htm" </w:instrText>
            </w:r>
            <w:r>
              <w:rPr>
                <w:color w:val="FFC814"/>
                <w:u w:val="none"/>
                <w:bdr w:val="none" w:color="auto" w:sz="0" w:space="0"/>
                <w:vertAlign w:val="baseline"/>
              </w:rPr>
              <w:fldChar w:fldCharType="separate"/>
            </w:r>
            <w:r>
              <w:rPr>
                <w:rStyle w:val="6"/>
                <w:color w:val="FFC814"/>
                <w:u w:val="none"/>
                <w:bdr w:val="none" w:color="auto" w:sz="0" w:space="0"/>
                <w:vertAlign w:val="baseline"/>
              </w:rPr>
              <w:t>https://www.hbmzu.edu.cn/index.htm</w:t>
            </w:r>
            <w:r>
              <w:rPr>
                <w:color w:val="FFC814"/>
                <w:u w:val="none"/>
                <w:bdr w:val="none" w:color="auto" w:sz="0" w:space="0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湖北恩施学院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0718-8254190</w:t>
            </w:r>
          </w:p>
        </w:tc>
        <w:tc>
          <w:tcPr>
            <w:tcW w:w="5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湖北恩施学院就业创业信息网https://hbesxy.91wllm.com/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2022-04-11T06:17:42Z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18BBE88444DB4B998B4D5E00BE837CA6</vt:lpwstr>
  </property>
</Properties>
</file>