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bookmarkStart w:id="0" w:name="_GoBack"/>
    <w:tbl>
      <w:tblPr>
        <w:tblW w:w="13262" w:type="dxa"/>
        <w:jc w:val="center"/>
        <w:tblInd w:w="93" w:type="dxa"/>
        <w:tblLook w:val="04A0" w:firstRow="1" w:lastRow="0" w:firstColumn="1" w:lastColumn="0" w:noHBand="0" w:noVBand="1"/>
      </w:tblPr>
      <w:tblGrid>
        <w:gridCol w:w="676"/>
        <w:gridCol w:w="3875"/>
        <w:gridCol w:w="4742"/>
        <w:gridCol w:w="2551"/>
        <w:gridCol w:w="1418"/>
      </w:tblGrid>
      <w:tr>
        <w:trPr>
          <w:trHeight w:val="600" w:hRule="atLeast"/>
          <w:jc w:val="center"/>
        </w:trPr>
        <w:tc>
          <w:tcPr>
            <w:tcW w:w="1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8"/>
                <w:szCs w:val="36"/>
              </w:rPr>
              <w:t>贵阳市教育局教师资格体检指定医院名单（面向社会）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机构地址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贵州省武警总队医院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贵阳市见龙洞路34号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0851-85516674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贵阳市第一人民医院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贵阳市南明区博爱路97号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br/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贵阳市第一人民医院体检中心门诊四楼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0851-88302529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br/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0851-88302530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99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云岩区妇幼保健院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贵阳市云岩区黔灵西路70号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0851-86576956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551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贵阳市第二人民医院（金阳医院）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贵阳市观山湖区金阳南路547号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0851-87993842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乌当区人民医院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贵阳市乌当区新添寨镇新添大道124号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0851-86461708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清镇市第一人民医院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贵阳市清镇市新华路145号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0851-82521170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540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花溪区人民医院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花溪区人民医院健康管理科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0851-83636035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01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  <w:lang w:eastAsia="zh-CN"/>
              </w:rPr>
              <w:t>贵阳市白云区人民医院（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贵州省人民医院白云分院</w:t>
            </w:r>
            <w:r>
              <w:rPr>
                <w:rFonts w:ascii="宋体" w:cs="宋体" w:hAnsi="宋体" w:hint="eastAsia"/>
                <w:kern w:val="0"/>
                <w:szCs w:val="28"/>
                <w:lang w:eastAsia="zh-CN"/>
              </w:rPr>
              <w:t>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贵阳市白云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区长山路7</w:t>
            </w:r>
            <w:r>
              <w:rPr>
                <w:rFonts w:ascii="宋体" w:cs="宋体" w:eastAsia="宋体" w:hAnsi="宋体" w:hint="default"/>
                <w:kern w:val="0"/>
                <w:szCs w:val="28"/>
                <w:lang w:val="en-US"/>
              </w:rPr>
              <w:t>2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0851-84</w:t>
            </w:r>
            <w:r>
              <w:rPr>
                <w:rFonts w:ascii="宋体" w:cs="宋体" w:eastAsia="宋体" w:hAnsi="宋体" w:hint="default"/>
                <w:kern w:val="0"/>
                <w:szCs w:val="28"/>
                <w:lang w:val="en-US"/>
              </w:rPr>
              <w:t>613340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99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修文县人民医院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贵阳市修文县龙场镇翠屏东路42号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0851-82325532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541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开阳县中西医结合医院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贵阳市开阳县学良大道42号（农业局下行200米）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0851-87223539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息烽县人民医院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贵阳市息烽县花园东路38号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0851-87720628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  <w:tr>
        <w:tblPrEx/>
        <w:trPr>
          <w:trHeight w:val="597" w:hRule="atLeast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贵州医科大学附属医院贵安医院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贵安新区中心城区天河潭大道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与百马大道</w:t>
            </w:r>
            <w:r>
              <w:rPr>
                <w:rFonts w:ascii="宋体" w:cs="宋体" w:eastAsia="宋体" w:hAnsi="宋体" w:hint="eastAsia"/>
                <w:kern w:val="0"/>
                <w:szCs w:val="28"/>
              </w:rPr>
              <w:t>交汇处西侧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0851-88914415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kern w:val="0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Cs w:val="28"/>
              </w:rPr>
              <w:t>　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377</Words>
  <Pages>1</Pages>
  <Characters>551</Characters>
  <Application>WPS Office</Application>
  <DocSecurity>0</DocSecurity>
  <Paragraphs>83</Paragraphs>
  <ScaleCrop>false</ScaleCrop>
  <LinksUpToDate>false</LinksUpToDate>
  <CharactersWithSpaces>565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2022-04-22T06:56:00Z</dcterms:created>
  <dc:creator>A17</dc:creator>
  <lastModifiedBy>TAS-AN00</lastModifiedBy>
  <dcterms:modified xsi:type="dcterms:W3CDTF">2022-04-24T00:32:21Z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f0d950811124489c8005d8176c491dba</vt:lpwstr>
  </property>
</Properties>
</file>