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呼和浩特市考区2022年上半</w:t>
      </w:r>
      <w:bookmarkStart w:id="0" w:name="_GoBack"/>
      <w:bookmarkEnd w:id="0"/>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年全国中小学教师资格考试面试考生防疫须知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为认真贯彻落实习近平总书记关于疫情防控工作的重要讲话指示精神，严格执行自治区教育厅及市委、市政府和市教育局有关防控新型冠状病毒感染肺炎疫情防控工作的各项部署要求，为保障全体考生和考务人员的身体健康，保证2022年上半年全国中小学教师资格考试（面试）呼和浩特市考区工作的正常进行，根据国家卫生健康委办公厅《关于印发&lt;新冠肺炎疫情防控常态化下国家教育考试组考防疫工作指导意见</w:t>
      </w:r>
      <w:r>
        <w:rPr>
          <w:rFonts w:ascii="Calibri" w:hAnsi="Calibri" w:eastAsia="宋体" w:cs="Calibri"/>
          <w:i w:val="0"/>
          <w:iCs w:val="0"/>
          <w:caps w:val="0"/>
          <w:color w:val="000000"/>
          <w:spacing w:val="0"/>
          <w:kern w:val="0"/>
          <w:sz w:val="24"/>
          <w:szCs w:val="24"/>
          <w:bdr w:val="none" w:color="auto" w:sz="0" w:space="0"/>
          <w:lang w:val="en-US" w:eastAsia="zh-CN" w:bidi="ar"/>
        </w:rPr>
        <w:t>&gt;</w:t>
      </w:r>
      <w:r>
        <w:rPr>
          <w:rFonts w:hint="eastAsia" w:ascii="宋体" w:hAnsi="宋体" w:eastAsia="宋体" w:cs="宋体"/>
          <w:i w:val="0"/>
          <w:iCs w:val="0"/>
          <w:caps w:val="0"/>
          <w:color w:val="000000"/>
          <w:spacing w:val="0"/>
          <w:kern w:val="0"/>
          <w:sz w:val="24"/>
          <w:szCs w:val="24"/>
          <w:bdr w:val="none" w:color="auto" w:sz="0" w:space="0"/>
          <w:lang w:val="en-US" w:eastAsia="zh-CN" w:bidi="ar"/>
        </w:rPr>
        <w:t>的通知》</w:t>
      </w:r>
      <w:r>
        <w:rPr>
          <w:rFonts w:hint="default" w:ascii="Calibri" w:hAnsi="Calibri" w:eastAsia="宋体" w:cs="Calibri"/>
          <w:i w:val="0"/>
          <w:iCs w:val="0"/>
          <w:caps w:val="0"/>
          <w:color w:val="000000"/>
          <w:spacing w:val="0"/>
          <w:kern w:val="0"/>
          <w:sz w:val="24"/>
          <w:szCs w:val="24"/>
          <w:bdr w:val="none" w:color="auto" w:sz="0" w:space="0"/>
          <w:lang w:val="en-US" w:eastAsia="zh-CN" w:bidi="ar"/>
        </w:rPr>
        <w:t>(</w:t>
      </w:r>
      <w:r>
        <w:rPr>
          <w:rFonts w:hint="eastAsia" w:ascii="宋体" w:hAnsi="宋体" w:eastAsia="宋体" w:cs="宋体"/>
          <w:i w:val="0"/>
          <w:iCs w:val="0"/>
          <w:caps w:val="0"/>
          <w:color w:val="000000"/>
          <w:spacing w:val="0"/>
          <w:kern w:val="0"/>
          <w:sz w:val="24"/>
          <w:szCs w:val="24"/>
          <w:bdr w:val="none" w:color="auto" w:sz="0" w:space="0"/>
          <w:lang w:val="en-US" w:eastAsia="zh-CN" w:bidi="ar"/>
        </w:rPr>
        <w:t>教学厅〔</w:t>
      </w:r>
      <w:r>
        <w:rPr>
          <w:rFonts w:hint="default" w:ascii="Calibri" w:hAnsi="Calibri" w:eastAsia="宋体" w:cs="Calibri"/>
          <w:i w:val="0"/>
          <w:iCs w:val="0"/>
          <w:caps w:val="0"/>
          <w:color w:val="000000"/>
          <w:spacing w:val="0"/>
          <w:kern w:val="0"/>
          <w:sz w:val="24"/>
          <w:szCs w:val="24"/>
          <w:bdr w:val="none" w:color="auto" w:sz="0" w:space="0"/>
          <w:lang w:val="en-US" w:eastAsia="zh-CN" w:bidi="ar"/>
        </w:rPr>
        <w:t>2020</w:t>
      </w:r>
      <w:r>
        <w:rPr>
          <w:rFonts w:hint="eastAsia" w:ascii="宋体" w:hAnsi="宋体" w:eastAsia="宋体" w:cs="宋体"/>
          <w:i w:val="0"/>
          <w:iCs w:val="0"/>
          <w:caps w:val="0"/>
          <w:color w:val="000000"/>
          <w:spacing w:val="0"/>
          <w:kern w:val="0"/>
          <w:sz w:val="24"/>
          <w:szCs w:val="24"/>
          <w:bdr w:val="none" w:color="auto" w:sz="0" w:space="0"/>
          <w:lang w:val="en-US" w:eastAsia="zh-CN" w:bidi="ar"/>
        </w:rPr>
        <w:t>〕</w:t>
      </w:r>
      <w:r>
        <w:rPr>
          <w:rFonts w:hint="default" w:ascii="Calibri" w:hAnsi="Calibri" w:eastAsia="宋体" w:cs="Calibri"/>
          <w:i w:val="0"/>
          <w:iCs w:val="0"/>
          <w:caps w:val="0"/>
          <w:color w:val="000000"/>
          <w:spacing w:val="0"/>
          <w:kern w:val="0"/>
          <w:sz w:val="24"/>
          <w:szCs w:val="24"/>
          <w:bdr w:val="none" w:color="auto" w:sz="0" w:space="0"/>
          <w:lang w:val="en-US" w:eastAsia="zh-CN" w:bidi="ar"/>
        </w:rPr>
        <w:t>8</w:t>
      </w:r>
      <w:r>
        <w:rPr>
          <w:rFonts w:hint="eastAsia" w:ascii="宋体" w:hAnsi="宋体" w:eastAsia="宋体" w:cs="宋体"/>
          <w:i w:val="0"/>
          <w:iCs w:val="0"/>
          <w:caps w:val="0"/>
          <w:color w:val="000000"/>
          <w:spacing w:val="0"/>
          <w:kern w:val="0"/>
          <w:sz w:val="24"/>
          <w:szCs w:val="24"/>
          <w:bdr w:val="none" w:color="auto" w:sz="0" w:space="0"/>
          <w:lang w:val="en-US" w:eastAsia="zh-CN" w:bidi="ar"/>
        </w:rPr>
        <w:t>号</w:t>
      </w:r>
      <w:r>
        <w:rPr>
          <w:rFonts w:hint="default" w:ascii="Calibri" w:hAnsi="Calibri" w:eastAsia="宋体" w:cs="Calibri"/>
          <w:i w:val="0"/>
          <w:iCs w:val="0"/>
          <w:caps w:val="0"/>
          <w:color w:val="000000"/>
          <w:spacing w:val="0"/>
          <w:kern w:val="0"/>
          <w:sz w:val="24"/>
          <w:szCs w:val="24"/>
          <w:bdr w:val="none" w:color="auto" w:sz="0" w:space="0"/>
          <w:lang w:val="en-US" w:eastAsia="zh-CN" w:bidi="ar"/>
        </w:rPr>
        <w:t>)</w:t>
      </w:r>
      <w:r>
        <w:rPr>
          <w:rFonts w:hint="eastAsia" w:ascii="宋体" w:hAnsi="宋体" w:eastAsia="宋体" w:cs="宋体"/>
          <w:i w:val="0"/>
          <w:iCs w:val="0"/>
          <w:caps w:val="0"/>
          <w:color w:val="000000"/>
          <w:spacing w:val="0"/>
          <w:kern w:val="0"/>
          <w:sz w:val="24"/>
          <w:szCs w:val="24"/>
          <w:bdr w:val="none" w:color="auto" w:sz="0" w:space="0"/>
          <w:lang w:val="en-US" w:eastAsia="zh-CN" w:bidi="ar"/>
        </w:rPr>
        <w:t>和《呼和浩特市应对新型冠状病毒感染肺炎疫情防控工作指挥部公告》（</w:t>
      </w:r>
      <w:r>
        <w:rPr>
          <w:rFonts w:hint="default" w:ascii="Calibri" w:hAnsi="Calibri" w:eastAsia="宋体" w:cs="Calibri"/>
          <w:i w:val="0"/>
          <w:iCs w:val="0"/>
          <w:caps w:val="0"/>
          <w:color w:val="000000"/>
          <w:spacing w:val="0"/>
          <w:kern w:val="0"/>
          <w:sz w:val="24"/>
          <w:szCs w:val="24"/>
          <w:bdr w:val="none" w:color="auto" w:sz="0" w:space="0"/>
          <w:lang w:val="en-US" w:eastAsia="zh-CN" w:bidi="ar"/>
        </w:rPr>
        <w:t>2022</w:t>
      </w:r>
      <w:r>
        <w:rPr>
          <w:rFonts w:hint="eastAsia" w:ascii="宋体" w:hAnsi="宋体" w:eastAsia="宋体" w:cs="宋体"/>
          <w:i w:val="0"/>
          <w:iCs w:val="0"/>
          <w:caps w:val="0"/>
          <w:color w:val="000000"/>
          <w:spacing w:val="0"/>
          <w:kern w:val="0"/>
          <w:sz w:val="24"/>
          <w:szCs w:val="24"/>
          <w:bdr w:val="none" w:color="auto" w:sz="0" w:space="0"/>
          <w:lang w:val="en-US" w:eastAsia="zh-CN" w:bidi="ar"/>
        </w:rPr>
        <w:t>年第</w:t>
      </w:r>
      <w:r>
        <w:rPr>
          <w:rFonts w:hint="default" w:ascii="Calibri" w:hAnsi="Calibri" w:eastAsia="宋体" w:cs="Calibri"/>
          <w:i w:val="0"/>
          <w:iCs w:val="0"/>
          <w:caps w:val="0"/>
          <w:color w:val="000000"/>
          <w:spacing w:val="0"/>
          <w:kern w:val="0"/>
          <w:sz w:val="24"/>
          <w:szCs w:val="24"/>
          <w:bdr w:val="none" w:color="auto" w:sz="0" w:space="0"/>
          <w:lang w:val="en-US" w:eastAsia="zh-CN" w:bidi="ar"/>
        </w:rPr>
        <w:t>60</w:t>
      </w:r>
      <w:r>
        <w:rPr>
          <w:rFonts w:hint="eastAsia" w:ascii="宋体" w:hAnsi="宋体" w:eastAsia="宋体" w:cs="宋体"/>
          <w:i w:val="0"/>
          <w:iCs w:val="0"/>
          <w:caps w:val="0"/>
          <w:color w:val="000000"/>
          <w:spacing w:val="0"/>
          <w:kern w:val="0"/>
          <w:sz w:val="24"/>
          <w:szCs w:val="24"/>
          <w:bdr w:val="none" w:color="auto" w:sz="0" w:space="0"/>
          <w:lang w:val="en-US" w:eastAsia="zh-CN" w:bidi="ar"/>
        </w:rPr>
        <w:t>号）要求，结合本次考试实际，特向考生作如下温馨提示。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一、密切关注本地疫情防控的最新态势和防控要求，积极做好疫情防控，确保考试期间健康安全。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二、考生本人及家人考前尽量减少外出，严格做好个人及家庭防护工作，不聚餐、不聚会，避免和中高风险地区人员接触，严禁去疫情中、高风险地区旅行。目前尚在呼和浩特市以外无新冠肺炎确诊病例低风险地区停留的考生，如符合所在地区出行要求和呼和浩特市疫情防控政策，建议尽快返回呼和浩特市备考；有中高风险地区旅居史、与确诊病例有密接史和时空交集的考生返回后须立即向当地派出所、社区(村委会</w:t>
      </w:r>
      <w:r>
        <w:rPr>
          <w:rFonts w:hint="default" w:ascii="Calibri" w:hAnsi="Calibri" w:eastAsia="宋体" w:cs="Calibri"/>
          <w:i w:val="0"/>
          <w:iCs w:val="0"/>
          <w:caps w:val="0"/>
          <w:color w:val="000000"/>
          <w:spacing w:val="0"/>
          <w:kern w:val="0"/>
          <w:sz w:val="24"/>
          <w:szCs w:val="24"/>
          <w:bdr w:val="none" w:color="auto" w:sz="0" w:space="0"/>
          <w:lang w:val="en-US" w:eastAsia="zh-CN" w:bidi="ar"/>
        </w:rPr>
        <w:t>)</w:t>
      </w:r>
      <w:r>
        <w:rPr>
          <w:rFonts w:hint="eastAsia" w:ascii="宋体" w:hAnsi="宋体" w:eastAsia="宋体" w:cs="宋体"/>
          <w:i w:val="0"/>
          <w:iCs w:val="0"/>
          <w:caps w:val="0"/>
          <w:color w:val="000000"/>
          <w:spacing w:val="0"/>
          <w:kern w:val="0"/>
          <w:sz w:val="24"/>
          <w:szCs w:val="24"/>
          <w:bdr w:val="none" w:color="auto" w:sz="0" w:space="0"/>
          <w:lang w:val="en-US" w:eastAsia="zh-CN" w:bidi="ar"/>
        </w:rPr>
        <w:t>及相关部门主动申报个人健康情况，并按当地疫情防控要求做好隔离、检测等工作。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三、考前需使用智能手机提前下载可申领“青城码”的</w:t>
      </w:r>
      <w:r>
        <w:rPr>
          <w:rFonts w:hint="default" w:ascii="Calibri" w:hAnsi="Calibri" w:eastAsia="宋体" w:cs="Calibri"/>
          <w:i w:val="0"/>
          <w:iCs w:val="0"/>
          <w:caps w:val="0"/>
          <w:color w:val="000000"/>
          <w:spacing w:val="0"/>
          <w:kern w:val="0"/>
          <w:sz w:val="24"/>
          <w:szCs w:val="24"/>
          <w:bdr w:val="none" w:color="auto" w:sz="0" w:space="0"/>
          <w:lang w:val="en-US" w:eastAsia="zh-CN" w:bidi="ar"/>
        </w:rPr>
        <w:t>APP</w:t>
      </w:r>
      <w:r>
        <w:rPr>
          <w:rFonts w:hint="eastAsia" w:ascii="宋体" w:hAnsi="宋体" w:eastAsia="宋体" w:cs="宋体"/>
          <w:i w:val="0"/>
          <w:iCs w:val="0"/>
          <w:caps w:val="0"/>
          <w:color w:val="000000"/>
          <w:spacing w:val="0"/>
          <w:kern w:val="0"/>
          <w:sz w:val="24"/>
          <w:szCs w:val="24"/>
          <w:bdr w:val="none" w:color="auto" w:sz="0" w:space="0"/>
          <w:lang w:val="en-US" w:eastAsia="zh-CN" w:bidi="ar"/>
        </w:rPr>
        <w:t>，并持续关注“青城码”状态。在面试时须进行体温检测、“青城码”查验等工作。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四、按照自治区及我市疫情防控相关规定，按照要求进行考前十四天体温监测并填写完整的《疫情期间考生安全考试承诺书》。体温测量记录以及出现身体异常情况的，应及时报告当地教育行政部门和卫健部门。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五、所有考生须提供考前</w:t>
      </w:r>
      <w:r>
        <w:rPr>
          <w:rFonts w:hint="default" w:ascii="Calibri" w:hAnsi="Calibri" w:eastAsia="微软雅黑" w:cs="Calibri"/>
          <w:i w:val="0"/>
          <w:iCs w:val="0"/>
          <w:caps w:val="0"/>
          <w:color w:val="000000"/>
          <w:spacing w:val="0"/>
          <w:kern w:val="0"/>
          <w:sz w:val="24"/>
          <w:szCs w:val="24"/>
          <w:bdr w:val="none" w:color="auto" w:sz="0" w:space="0"/>
          <w:lang w:val="en-US" w:eastAsia="zh-CN" w:bidi="ar"/>
        </w:rPr>
        <w:t>48</w:t>
      </w:r>
      <w:r>
        <w:rPr>
          <w:rFonts w:hint="eastAsia" w:ascii="宋体" w:hAnsi="宋体" w:eastAsia="宋体" w:cs="宋体"/>
          <w:i w:val="0"/>
          <w:iCs w:val="0"/>
          <w:caps w:val="0"/>
          <w:color w:val="000000"/>
          <w:spacing w:val="0"/>
          <w:kern w:val="0"/>
          <w:sz w:val="24"/>
          <w:szCs w:val="24"/>
          <w:bdr w:val="none" w:color="auto" w:sz="0" w:space="0"/>
          <w:lang w:val="en-US" w:eastAsia="zh-CN" w:bidi="ar"/>
        </w:rPr>
        <w:t>小时内（以检测时间为准，下同）核酸检测阴性证明，其中考前</w:t>
      </w:r>
      <w:r>
        <w:rPr>
          <w:rFonts w:hint="default" w:ascii="Calibri" w:hAnsi="Calibri" w:eastAsia="微软雅黑" w:cs="Calibri"/>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天内从呼市以外地区返呼的考生，须提供考前</w:t>
      </w:r>
      <w:r>
        <w:rPr>
          <w:rFonts w:hint="default" w:ascii="Calibri" w:hAnsi="Calibri" w:eastAsia="微软雅黑" w:cs="Calibri"/>
          <w:i w:val="0"/>
          <w:iCs w:val="0"/>
          <w:caps w:val="0"/>
          <w:color w:val="000000"/>
          <w:spacing w:val="0"/>
          <w:kern w:val="0"/>
          <w:sz w:val="24"/>
          <w:szCs w:val="24"/>
          <w:bdr w:val="none" w:color="auto" w:sz="0" w:space="0"/>
          <w:lang w:val="en-US" w:eastAsia="zh-CN" w:bidi="ar"/>
        </w:rPr>
        <w:t>48</w:t>
      </w:r>
      <w:r>
        <w:rPr>
          <w:rFonts w:hint="eastAsia" w:ascii="宋体" w:hAnsi="宋体" w:eastAsia="宋体" w:cs="宋体"/>
          <w:i w:val="0"/>
          <w:iCs w:val="0"/>
          <w:caps w:val="0"/>
          <w:color w:val="000000"/>
          <w:spacing w:val="0"/>
          <w:kern w:val="0"/>
          <w:sz w:val="24"/>
          <w:szCs w:val="24"/>
          <w:bdr w:val="none" w:color="auto" w:sz="0" w:space="0"/>
          <w:lang w:val="en-US" w:eastAsia="zh-CN" w:bidi="ar"/>
        </w:rPr>
        <w:t>小时内</w:t>
      </w:r>
      <w:r>
        <w:rPr>
          <w:rFonts w:hint="default" w:ascii="Calibri" w:hAnsi="Calibri" w:eastAsia="微软雅黑" w:cs="Calibri"/>
          <w:i w:val="0"/>
          <w:iCs w:val="0"/>
          <w:caps w:val="0"/>
          <w:color w:val="000000"/>
          <w:spacing w:val="0"/>
          <w:kern w:val="0"/>
          <w:sz w:val="24"/>
          <w:szCs w:val="24"/>
          <w:bdr w:val="none" w:color="auto" w:sz="0" w:space="0"/>
          <w:lang w:val="en-US" w:eastAsia="zh-CN" w:bidi="ar"/>
        </w:rPr>
        <w:t>2</w:t>
      </w:r>
      <w:r>
        <w:rPr>
          <w:rFonts w:hint="eastAsia" w:ascii="宋体" w:hAnsi="宋体" w:eastAsia="宋体" w:cs="宋体"/>
          <w:i w:val="0"/>
          <w:iCs w:val="0"/>
          <w:caps w:val="0"/>
          <w:color w:val="000000"/>
          <w:spacing w:val="0"/>
          <w:kern w:val="0"/>
          <w:sz w:val="24"/>
          <w:szCs w:val="24"/>
          <w:bdr w:val="none" w:color="auto" w:sz="0" w:space="0"/>
          <w:lang w:val="en-US" w:eastAsia="zh-CN" w:bidi="ar"/>
        </w:rPr>
        <w:t>次</w:t>
      </w:r>
      <w:r>
        <w:rPr>
          <w:rFonts w:hint="default" w:ascii="Calibri" w:hAnsi="Calibri" w:eastAsia="微软雅黑" w:cs="Calibri"/>
          <w:i w:val="0"/>
          <w:iCs w:val="0"/>
          <w:caps w:val="0"/>
          <w:color w:val="000000"/>
          <w:spacing w:val="0"/>
          <w:kern w:val="0"/>
          <w:sz w:val="24"/>
          <w:szCs w:val="24"/>
          <w:bdr w:val="none" w:color="auto" w:sz="0" w:space="0"/>
          <w:lang w:val="en-US" w:eastAsia="zh-CN" w:bidi="ar"/>
        </w:rPr>
        <w:t>(</w:t>
      </w:r>
      <w:r>
        <w:rPr>
          <w:rFonts w:hint="eastAsia" w:ascii="宋体" w:hAnsi="宋体" w:eastAsia="宋体" w:cs="宋体"/>
          <w:i w:val="0"/>
          <w:iCs w:val="0"/>
          <w:caps w:val="0"/>
          <w:color w:val="000000"/>
          <w:spacing w:val="0"/>
          <w:kern w:val="0"/>
          <w:sz w:val="24"/>
          <w:szCs w:val="24"/>
          <w:bdr w:val="none" w:color="auto" w:sz="0" w:space="0"/>
          <w:lang w:val="en-US" w:eastAsia="zh-CN" w:bidi="ar"/>
        </w:rPr>
        <w:t>间隔</w:t>
      </w:r>
      <w:r>
        <w:rPr>
          <w:rFonts w:hint="default" w:ascii="Calibri" w:hAnsi="Calibri" w:eastAsia="微软雅黑" w:cs="Calibri"/>
          <w:i w:val="0"/>
          <w:iCs w:val="0"/>
          <w:caps w:val="0"/>
          <w:color w:val="000000"/>
          <w:spacing w:val="0"/>
          <w:kern w:val="0"/>
          <w:sz w:val="24"/>
          <w:szCs w:val="24"/>
          <w:bdr w:val="none" w:color="auto" w:sz="0" w:space="0"/>
          <w:lang w:val="en-US" w:eastAsia="zh-CN" w:bidi="ar"/>
        </w:rPr>
        <w:t>≥24</w:t>
      </w:r>
      <w:r>
        <w:rPr>
          <w:rFonts w:hint="eastAsia" w:ascii="宋体" w:hAnsi="宋体" w:eastAsia="宋体" w:cs="宋体"/>
          <w:i w:val="0"/>
          <w:iCs w:val="0"/>
          <w:caps w:val="0"/>
          <w:color w:val="000000"/>
          <w:spacing w:val="0"/>
          <w:kern w:val="0"/>
          <w:sz w:val="24"/>
          <w:szCs w:val="24"/>
          <w:bdr w:val="none" w:color="auto" w:sz="0" w:space="0"/>
          <w:lang w:val="en-US" w:eastAsia="zh-CN" w:bidi="ar"/>
        </w:rPr>
        <w:t>小时</w:t>
      </w:r>
      <w:r>
        <w:rPr>
          <w:rFonts w:hint="default" w:ascii="Calibri" w:hAnsi="Calibri" w:eastAsia="微软雅黑" w:cs="Calibri"/>
          <w:i w:val="0"/>
          <w:iCs w:val="0"/>
          <w:caps w:val="0"/>
          <w:color w:val="000000"/>
          <w:spacing w:val="0"/>
          <w:kern w:val="0"/>
          <w:sz w:val="24"/>
          <w:szCs w:val="24"/>
          <w:bdr w:val="none" w:color="auto" w:sz="0" w:space="0"/>
          <w:lang w:val="en-US" w:eastAsia="zh-CN" w:bidi="ar"/>
        </w:rPr>
        <w:t>)</w:t>
      </w:r>
      <w:r>
        <w:rPr>
          <w:rFonts w:hint="eastAsia" w:ascii="宋体" w:hAnsi="宋体" w:eastAsia="宋体" w:cs="宋体"/>
          <w:i w:val="0"/>
          <w:iCs w:val="0"/>
          <w:caps w:val="0"/>
          <w:color w:val="000000"/>
          <w:spacing w:val="0"/>
          <w:kern w:val="0"/>
          <w:sz w:val="24"/>
          <w:szCs w:val="24"/>
          <w:bdr w:val="none" w:color="auto" w:sz="0" w:space="0"/>
          <w:lang w:val="en-US" w:eastAsia="zh-CN" w:bidi="ar"/>
        </w:rPr>
        <w:t>核酸检测阴性证明。纸质版、电子版核酸证明均可。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六、对考前体温及身体状况异常的考生，须经卫健部门、疾控中心和医疗机构等进行专业评估，依据专业评估建议综合研判是否可以参加面试。可以参加面试的，须在备用隔离考场面试。不能参加面试的考生可按要求报名2022年下半年全国中小学教师资格面试，已通过的笔试科目成绩有效期可延长半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七、考生在赴考途中要自觉做好自我防护，全程佩戴一次性医用口罩或一次性医用外科口罩，并注意做好手卫生，尽量避免用手接触其他物品，与他人尽可能保持安全距离。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八、考生务必于考前一小时到达考点，进入考点时要佩戴口罩，保持安全距离，持本人核酸检测阴性证明、本人二代居民身份证、《准考证》，进行体温检测。体温测量合格后方可进入考场。面试时必须全程佩戴口罩。考试结束后，配合工作人员引导有序离开考点，不聚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九、面试期间，考生如有发热、干咳、咽痛、流涕、腹泻、乏力相关症状，进行体温复测，症状问诊，采取相应隔离措施，经考点防疫副主考评估研判后，进入隔离考场继续面试。不具备正常参加面试条件的考生可按要求报名2022年下半年全国中小学教师资格面试，已通过的笔试科目成绩有效期可延长半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十、确诊病例、无症状感染者、核酸检测结果为阳性、尚未解除隔离的密接和次密接人员、“青城码”非绿色、考前</w:t>
      </w:r>
      <w:r>
        <w:rPr>
          <w:rFonts w:hint="default" w:ascii="Calibri" w:hAnsi="Calibri" w:eastAsia="宋体" w:cs="Calibri"/>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天有中高风险地区旅居史、国（境）外返回和处于封闭管理等的考生，以及考前</w:t>
      </w:r>
      <w:r>
        <w:rPr>
          <w:rFonts w:hint="default" w:ascii="Calibri" w:hAnsi="Calibri" w:eastAsia="宋体" w:cs="Calibri"/>
          <w:i w:val="0"/>
          <w:iCs w:val="0"/>
          <w:caps w:val="0"/>
          <w:color w:val="000000"/>
          <w:spacing w:val="0"/>
          <w:kern w:val="0"/>
          <w:sz w:val="24"/>
          <w:szCs w:val="24"/>
          <w:bdr w:val="none" w:color="auto" w:sz="0" w:space="0"/>
          <w:lang w:val="en-US" w:eastAsia="zh-CN" w:bidi="ar"/>
        </w:rPr>
        <w:t>14</w:t>
      </w:r>
      <w:r>
        <w:rPr>
          <w:rFonts w:hint="eastAsia" w:ascii="宋体" w:hAnsi="宋体" w:eastAsia="宋体" w:cs="宋体"/>
          <w:i w:val="0"/>
          <w:iCs w:val="0"/>
          <w:caps w:val="0"/>
          <w:color w:val="000000"/>
          <w:spacing w:val="0"/>
          <w:kern w:val="0"/>
          <w:sz w:val="24"/>
          <w:szCs w:val="24"/>
          <w:bdr w:val="none" w:color="auto" w:sz="0" w:space="0"/>
          <w:lang w:val="en-US" w:eastAsia="zh-CN" w:bidi="ar"/>
        </w:rPr>
        <w:t>天内有发热、咳嗽、咳痰、咽干、呼吸困难、呕吐、腹泻、嗅觉或味觉减退等疑似症状，且未明确排除新冠肺炎感染可能的考生，须提前报告本地教育招生考试机构和疫情防控指挥部。非经本地疫情防控指挥部同意，此类考生不得参加考试。经批准可以参加考试的，以独立设置隔离考场等形式，采取闭环管理组织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kern w:val="0"/>
          <w:sz w:val="24"/>
          <w:szCs w:val="24"/>
          <w:bdr w:val="none" w:color="auto" w:sz="0" w:space="0"/>
          <w:lang w:val="en-US" w:eastAsia="zh-CN" w:bidi="ar"/>
        </w:rPr>
        <w:t>十一、考生提交的《疫情期间考生安全考试承诺书》必须真实、准确。对违反防疫要求、隐瞒或者谎报旅居史、接触史、健康状况，不配合防疫工作造成严重后果的，将依法依规追究责任。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default" w:ascii="Calibri" w:hAnsi="Calibri" w:eastAsia="微软雅黑" w:cs="Calibri"/>
          <w:i w:val="0"/>
          <w:iCs w:val="0"/>
          <w:caps w:val="0"/>
          <w:color w:val="000000"/>
          <w:spacing w:val="0"/>
          <w:kern w:val="0"/>
          <w:sz w:val="24"/>
          <w:szCs w:val="24"/>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170F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2022-05-10T02:23:29Z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0288296A1CA142DBBC500C8A33DE047A</vt:lpwstr>
  </property>
</Properties>
</file>