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年下半年盐城市教育局教师资格认定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工作安排表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79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2169"/>
        <w:gridCol w:w="54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Style w:val="5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间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工作安排</w:t>
            </w:r>
          </w:p>
        </w:tc>
        <w:tc>
          <w:tcPr>
            <w:tcW w:w="5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方正书宋简体" w:hAnsi="方正书宋简体" w:eastAsia="方正书宋简体" w:cs="方正书宋简体"/>
                <w:b/>
                <w:bCs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2022年9月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政策咨询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需参加普通话水平测试人员，可到盐城幼儿师范高等专科学校报名参加普通话水平测试，联系电话：88350637。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2022年9月20日8:00至10月10日17:00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下半年教师资格认定网上报名申请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申请人员进行网上申报（网址：www.jszg.edu.cn）。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10月17-21日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下半年教师资格认定现场确认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10月17-18日   面向亭湖区、盐都区、开发区、盐南高新区、大丰区社会人员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10月19-21日   面向县（市）社会人员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确认地点：盐城市政务服务中心（盐城市府西路1号）B01、B02窗口，并按公告第五项要求准备相关材料。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2022年9月20日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-10月22日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下半年申请认定教师资格体检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在盐城市中医院参加盐城市教育局教师资格认定体检。（详见体检相关注意事项）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2022年11月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下半年教师资格审查认定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2022年12月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教师资格认定发证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方正书宋简体" w:hAnsi="方正书宋简体" w:eastAsia="方正书宋简体" w:cs="方正书宋简体"/>
                <w:i w:val="0"/>
                <w:iCs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申请人凭本人身份证到盐城市政务服务中心（盐城市府西路1号）D01窗口领取教师资格证书。具体发证时间在盐城教育网站另行通知。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46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根据疫情防控工作要求，盐城市政务服务中心（国投商务楼）西门出入通道为主进出口，其余通道临时封闭。所有进入人员查验“场所码”“苏康码”“行程码”，佩戴口罩，并配合体温检测。其它疫情防控要求，一律按照省、市疫情防控工作规定执行。若现场确认期间，疫情防控有最新要求，按最新要求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85" w:beforeAutospacing="0" w:after="0" w:afterAutospacing="0" w:line="70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30"/>
          <w:szCs w:val="30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盐城市中医院疫情防控期间体检相关注意事项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、所有参检人员请戴口罩，从门诊防疫通道进入，配合查验行程卡、苏康码，或扫场所码入内。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、不使用智能手机，无法提供苏康码和行程卡的人员，请配合做好新冠肺炎流调登记。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、常规体检前注意事项：前一天晚上清淡饮食，八点后禁饮禁食，早晨不穿连衣裙连裤袜，空腹，尽可能憋尿前往医院体检。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、盐城市中医院地址：人民北路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号，新大楼门诊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、体检作息时间：请避开周日及法定假日，周一至周六正常体检，每天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7:30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开始体检（因疫情防控要统一流行病学调查入口进院，要求体检跟门诊开诊时间同步，体检人员无需过早到达医院）。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盐城市各认定机构基本信息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70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66666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8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1336"/>
        <w:gridCol w:w="4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认定机构名称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4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认定范围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88228661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88228610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本市高级中学、中等职业学校和中等职业学校实习指导教师资格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东台市教育局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85100511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建湖县教育局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86220586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射阳县教育局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82357939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阜宁县教育局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89716219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87737204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滨海县教育局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84232069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响水县教育局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68878019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盐城市大丰区教育局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83512802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盐城市盐都区教育局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88434709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5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盐城市亭湖区教育局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69660131</w:t>
            </w:r>
          </w:p>
        </w:tc>
        <w:tc>
          <w:tcPr>
            <w:tcW w:w="4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本区域内初级中学、小学、幼儿园教师资格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5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8D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2022-09-07T02:15:09Z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5E314E1DBCE64FA0A53F1BA7F936EB68</vt:lpwstr>
  </property>
</Properties>
</file>