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CC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CC0000"/>
          <w:spacing w:val="0"/>
          <w:sz w:val="30"/>
          <w:szCs w:val="30"/>
          <w:shd w:val="clear" w:fill="FFFFFF"/>
        </w:rPr>
        <w:t>天长市2016年中小学、部分公办幼儿园公开招聘新任教师拟聘用人员名单公示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根据《2016年度安徽省中小学新任教师公开招聘公告》、《2016年天长市部分公办幼儿园公开招聘教师公告》规定，经笔试、专业测试、体检和考察等程序，现将新任教师招聘拟聘用人员进行公示。具体名单见附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公示期为7个工作日，自2016年8月11日至2016年8月19日。对公示名单如有异议，请于公示期内进行反映。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举报电话：市纪委05507770831，市人社局05507770428，市教育体育局05507331651。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另：1.新教师岗前培训将于8月24日——26日在市教师进修学校（职教中心）新校区举行，新校区在西城区（经10路南）。具体培训安排另行通知。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2.培训期间将适时选择学校。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天长市教育体育局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2016年8月11日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388" w:type="dxa"/>
        <w:jc w:val="center"/>
        <w:tblCellSpacing w:w="15" w:type="dxa"/>
        <w:tblInd w:w="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8"/>
        <w:gridCol w:w="323"/>
        <w:gridCol w:w="323"/>
        <w:gridCol w:w="323"/>
        <w:gridCol w:w="1017"/>
        <w:gridCol w:w="323"/>
        <w:gridCol w:w="323"/>
        <w:gridCol w:w="554"/>
        <w:gridCol w:w="670"/>
        <w:gridCol w:w="670"/>
        <w:gridCol w:w="323"/>
        <w:gridCol w:w="670"/>
        <w:gridCol w:w="554"/>
        <w:gridCol w:w="670"/>
        <w:gridCol w:w="323"/>
        <w:gridCol w:w="323"/>
        <w:gridCol w:w="323"/>
        <w:gridCol w:w="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28" w:type="dxa"/>
            <w:gridSpan w:val="1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天长市2016年中小学公开招聘新任教师拟聘用人员名单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拟聘人员姓名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1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加分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成成绩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试成绩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徐佳慧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51112521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86.7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77.11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杨蒙蒙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51111520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刘小秀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51111719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78.63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叶晶京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51114822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廖芳芳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51112830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普通高中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51112021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孙茜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51112228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91.9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陈群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51112303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许昕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51112009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单国惠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51112010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85.9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76.79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任春凤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51112212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韦国芳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51109617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99.75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96.65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96.65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51109810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94.35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94.35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82.06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张媛媛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51114110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潘家娟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51114213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90.75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刘伯方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51110204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高音平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51110205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汪贵兵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51110226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郑修明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51111013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刘君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51111023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73.37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闵敏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51112703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王晓鹤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51112709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牛晨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51112712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汪东东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51112708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郑春丽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51113103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81.76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董开强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51113324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卢晓翠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51113403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董兆云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51110601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苏卫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51110509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78.39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徐子富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51110518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田晓艺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51110612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74.88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崔家玉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51113820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81.38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罗丹丹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51113813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翁爱峰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51114514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75.28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51114521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初级中学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陈丝楠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11102421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沈连香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11102527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75.06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王延玲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11101230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74.33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陶迎春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11101425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74.08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吴美美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11103101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罗亚婷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11101301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张蕾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11101716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瞿婧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11102201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赵晓芳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11102307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王玉莉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11101420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11102401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任秋月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11103212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胡永青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11105025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85.22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金学环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11105315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95.75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王明香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11103514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王丽娟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11103827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96.35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96.35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83.70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毛永华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11104014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98.75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95.85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95.85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冯亚庆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11103615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陈益芳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11101009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席点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11100904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96.6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王德伟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11100918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84.31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张保军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11100905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98.8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何孝美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11108130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88.95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88.95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汤剑龙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11107910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79.38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缪连峰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11108418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77.85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马昌婷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11108402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85.05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彭昌刘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11108503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94.75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87.45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87.45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徐鹏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11107806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84.25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虞发兰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11106009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100.4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徐秀丽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11106125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钱园园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11106225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90.8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张国峰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11107104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103.5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刘恒香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11107421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102.5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79.01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刘桂琴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11106323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77.96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曾美玲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11106703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99.5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95.3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潘秀梅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11109012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97.5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79.82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张思涵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11108729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78.48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11108602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沈俊婷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11109416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88.1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81.9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76.81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谢姗姗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11109109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83.5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76.55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施春华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11109219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75.74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徐玮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11107712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86.2</w:t>
            </w:r>
          </w:p>
        </w:tc>
        <w:tc>
          <w:tcPr>
            <w:tcW w:w="5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77.34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2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78" w:lineRule="atLeast"/>
        <w:ind w:lef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393" w:type="dxa"/>
        <w:jc w:val="center"/>
        <w:tblCellSpacing w:w="15" w:type="dxa"/>
        <w:tblInd w:w="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626"/>
        <w:gridCol w:w="542"/>
        <w:gridCol w:w="374"/>
        <w:gridCol w:w="458"/>
        <w:gridCol w:w="1052"/>
        <w:gridCol w:w="416"/>
        <w:gridCol w:w="416"/>
        <w:gridCol w:w="416"/>
        <w:gridCol w:w="740"/>
        <w:gridCol w:w="740"/>
        <w:gridCol w:w="713"/>
        <w:gridCol w:w="374"/>
        <w:gridCol w:w="374"/>
        <w:gridCol w:w="374"/>
        <w:gridCol w:w="3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3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天长市2016年部分公办幼儿园公开招聘新任教师拟聘用人员名单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拟聘人员姓名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专业课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笔试合成成绩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专业测试成绩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20160314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85.8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范庭萱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20160116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72.64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姜艳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20160601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71.48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宋珊珊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20160528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86.6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71.12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杨小越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20160518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70.24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朱晓芸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20160125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70.08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余静姝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20160106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84.8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69.92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20160130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69.56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李春蓉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20160426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69.28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天长市教育体育局</w:t>
            </w:r>
          </w:p>
        </w:tc>
        <w:tc>
          <w:tcPr>
            <w:tcW w:w="5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许书琪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幼儿教师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20160122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7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69.24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CC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152CE"/>
    <w:rsid w:val="2F615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2016-08-12T02:54:00Z</dcterms:created>
  <dc:creator>Administrator</dc:creator>
  <cp:lastModifiedBy>Administrator</cp:lastModifiedBy>
  <dcterms:modified xsi:type="dcterms:W3CDTF">2016-08-12T03:29:35Z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