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sz w:val="36"/>
          <w:szCs w:val="36"/>
          <w:lang w:val="en-US"/>
        </w:rPr>
      </w:pPr>
      <w:bookmarkStart w:id="0" w:name="_GoBack"/>
      <w:r>
        <w:rPr>
          <w:rFonts w:hint="eastAsia" w:ascii="Times New Roman" w:hAnsi="Times New Roman" w:eastAsia="宋体" w:cs="宋体"/>
          <w:b/>
          <w:kern w:val="0"/>
          <w:sz w:val="36"/>
          <w:szCs w:val="36"/>
          <w:lang w:val="en-US" w:eastAsia="zh-CN" w:bidi="ar"/>
        </w:rPr>
        <w:t>修水县</w:t>
      </w:r>
      <w:r>
        <w:rPr>
          <w:rFonts w:asciiTheme="minorHAnsi" w:hAnsiTheme="minorHAnsi" w:eastAsiaTheme="minorEastAsia" w:cstheme="minorBidi"/>
          <w:b/>
          <w:kern w:val="0"/>
          <w:sz w:val="36"/>
          <w:szCs w:val="36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b/>
          <w:kern w:val="0"/>
          <w:sz w:val="36"/>
          <w:szCs w:val="36"/>
          <w:lang w:val="en-US" w:eastAsia="zh-CN" w:bidi="ar"/>
        </w:rPr>
        <w:t>年中小学教师招聘体检有关事项公告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按照《江西省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年中小学教师招聘公告》（以下简称《公告》）文件要求，修水县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年中小学教师招聘资格复审工作现已结束。现将入围体检人员名单及有关体检事项公告如下：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一、体检的原则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坚持“民主、公开、竞争、择优”的原则，全面、客观、准确地检查考生的身体健康状况，确保应聘人员的身体素质。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二、体检的对象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资格审查合格的入围体检人员（名单见附件）。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三、体检时间和地点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体检时间：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23 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日（周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二）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50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以前，逾期未到视为自动放弃体检资格。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体检集中点名地点：九江市沃尔玛广场（九江市庐山南路）。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四、体检的方法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考生实行封闭式体检。医务人员和考生均实行全封闭式管理。考生按抽签顺序进行体检。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五、体检的项目与标准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按照《公告》要求，体检项目与标准参照《江西省申报认定教师资格人员体检办法（试行）》（赣教发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[2010]09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号）执行。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六、注意的事项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、体检考生须于体检当日早上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6:50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之前空腹到达体检集中地点，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7:00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仍未到达视为自动放弃体检资格。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、体检前数日请不要剧烈运动、不要熬夜、不要饮酒，注意清淡饮食。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、体检留尿时请特别注意留取中段尿。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、女性怀孕者请在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超检查前告知主检医师以后加做子宫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B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超或尿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HCG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，明确怀孕者可提出暂不做胸透检查。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、每位考生须带好身份证、面（笔）试准考证、书写笔、近期免冠二寸照片一张，体检费自理，由检查医院收取。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、考生应遵守体检纪律，服从工作人员管理，不得携带通讯工具，否则按规定清理出场，取消体检资格。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、体检时，考生不得请人代检，对弄虚作假、隐瞒实情，致使体检结果失实的考生，取消聘用资格，五年内不得在本市范围内报考国家公务员和事业单位工作人员。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七、咨询电话：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修水县人社局：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7808691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修水县纪委（监察局）监督电话：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 7227899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此公告由修水县人力资源和社会保障局负责解释。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修水县人力资源和社会保障局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sz w:val="28"/>
          <w:szCs w:val="28"/>
          <w:lang w:val="en-US"/>
        </w:rPr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19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  <w:lang w:val="en-US" w:eastAsia="zh-CN" w:bidi="ar"/>
        </w:rPr>
        <w:t>附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：修水县</w:t>
      </w: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0"/>
          <w:sz w:val="28"/>
          <w:szCs w:val="28"/>
          <w:lang w:val="en-US" w:eastAsia="zh-CN" w:bidi="ar"/>
        </w:rPr>
        <w:t>年教师招聘入围体检人员名单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lang w:val="en-US"/>
        </w:rPr>
      </w:pPr>
    </w:p>
    <w:tbl>
      <w:tblPr>
        <w:tblW w:w="7815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2348"/>
        <w:gridCol w:w="1811"/>
        <w:gridCol w:w="1545"/>
        <w:gridCol w:w="1035"/>
        <w:gridCol w:w="6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报考学校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考生姓名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刘霄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张舒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邓俊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何金秋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丁秋玲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王菁菁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梁美娟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陈斯青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单月欢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徐莎莎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徐蔓婷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晏玲夏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梁石林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梁啸龙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车贵林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卢跃平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卢炳坤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卢亮波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特殊教育学校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特教语文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罗岚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特殊教育学校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特教语文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40005000101049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董艳芝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周海韵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刘艳红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蒋春花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黄满霞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卢宜丰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卢朝霞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卢雅萍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徐萌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胡溪霞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付逾瑜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龚利燕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冷涉泓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丁望君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周赵云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曾凡平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车超韬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冷宝龙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王武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匡会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冷克彬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梁志敏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40005000102043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林金伟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丁军琪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谢庆萍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吴亚运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周青儿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樊婷婷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卢玭子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郭小瑶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吴秋蓉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刘漫思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孔三妹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车琦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廖宇燕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40005000103044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徐无瑕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周斌妮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胡宜萍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赵玲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邹阳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王冠男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黄晶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张萌萌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徐凯欢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匡盼君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冷豪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40005000109045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汤思莹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程芳芳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廖梦茹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丁德麟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胡毕林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杨露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喻珍珍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周鹏宇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郑焕彪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卢要彬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汪明春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吴思红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彭琪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李俊亮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郁玉珍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40005000112047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黄炀杰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小学综实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40005000118048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许梦阳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小学综实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40005000118048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周三娟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小学综实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40005000118048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王佳男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小学综实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40005000118048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周娴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小学综实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40005000118048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卢巧曲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小学综实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40005000118048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罗妮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殷勤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钟梦洁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罗珺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陈伟剑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黄珊珊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朱行健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黎淑萍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何凯雯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朱文君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范天露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余翠云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姜美红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农村小学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小学美术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40005000110046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文燕飞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钱德华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万勇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廖德治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龚小志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郑文琦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邓明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余陈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王永龙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黄小伟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陈姝婷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汪乐秋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温徐娟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樊夏娃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艾炳香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王欢欢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周飘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车露露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初中语文（女）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40005000201026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戴顺群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冷伟聪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孔祥江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丁佳福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帅世策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40005000202029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匡艳林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朱秋霞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胡丽琼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樊小娟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王珊珊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张潍薏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初中数学（女）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40005000202028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吴娣娟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周茶林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刘希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葛荣霞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 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陈玲玲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付信梅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刘雯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丁幼柔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朱卫辉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谢小红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周亚琴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40005000203030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梁水荣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初中思品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40005000215035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邵小燕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初中思品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40005000215035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初中思品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40005000215035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余江平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初中思品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40005000215035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刘曼丽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初中思品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40005000215035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徐美清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朱仕猛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汪伟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李祯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陈星星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翁兴辉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陈美圆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王小芳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陈纯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初中物理（女）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40005000206031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刘锶烨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周三花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卢扬娇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黄连英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喻丹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初中化学（女）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周小燕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王磊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卢命虹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黄梁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初中化学（男）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40005000207034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周佐庆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40005000208036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吴玲玲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40005000208036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谢华美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40005000208036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刘小敏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40005000208036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朱金星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40005000209039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李雪梅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40005000209039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孟祥水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40005000209039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冷茜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初中音乐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40005000209039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张强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胡路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曹裕成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王硕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徐观华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余雄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郭振华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梁四林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彭金金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付代价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初中体育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40005000213037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梁焱峰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初中美术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40005000210038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张萌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初中美术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40005000210038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徐鹏飞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初中美术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40005000210038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李秋晓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初中美术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40005000210038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陈志钰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农村初中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初中美术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40005000210038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黎华山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江西省修水县第一中学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40005000301001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丁咏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江西省修水县第一中学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40005000301001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吴美咏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江西省修水县第四中学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40005000301005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陈娇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江西省修水县职业中专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40005000301020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范雅雯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江西省修水县琴海学校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40005000301016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罗杏花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江西省修水县第一中学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40005000302002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晏文军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江西省修水县第四中学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40005000302006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樊晶晶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江西省修水县第五中学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40005000302010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葛嘉其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江西省修水县职业中专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40005000302021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扶元超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江西省修水县第一中学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40005000303003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郑敏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江西省修水县第一中学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40005000303003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陈梦秋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江西省修水县第四中学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40005000303007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刘红光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江西省修水县第五中学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40005000303011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李益萍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江西省修水县第五中学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40005000303011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匡鸿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江西省修水县英才高级中学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高中英语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40005000303018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樊婧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江西省修水县琴海学校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高中物理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40005000306017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方韬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江西省修水县第五中学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40005000308012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胡倩焰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江西省修水县英才高级中学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高中生物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40005000308019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周先明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江西省修水县职业中专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职高农学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40005000317025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冷云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江西省修水县第四中学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高中历史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40005000304008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刘瑜琴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江西省修水县第五中学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高中历史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40005000304014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侯海娇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江西省修水县第五中学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高中地理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40005000305015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冷林江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江西省修水县第一中学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高中技术（通用技术）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40005000317004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陈琳桢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江西省修水县职业中专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职高技术（通用技术）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40005000317023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熊金花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江西省修水县职业中专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职高数控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40005000317024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欧阳凯旋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江西省修水县职业中专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职高体育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40005000313022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徐家兰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修水县良塘中心幼儿园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梁杏花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胡婵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车丽红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孙美丹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陈倩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王莉莉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匡灵丽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冷安琪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夏映霞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刘昕民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农村公办幼儿园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40005000440051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晏叶舒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B48CD"/>
    <w:rsid w:val="1C1B48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2016-09-04T08:10:00Z</dcterms:created>
  <dc:creator>Administrator</dc:creator>
  <cp:lastModifiedBy>Administrator</cp:lastModifiedBy>
  <dcterms:modified xsi:type="dcterms:W3CDTF">2016-09-04T08:16:11Z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