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sz w:val="27"/>
          <w:szCs w:val="27"/>
          <w:shd w:val="clear" w:fill="FFFFFF"/>
        </w:rPr>
        <w:t>2016年阿克苏地区温宿县面向内地高校</w:t>
      </w:r>
      <w:r>
        <w:rPr>
          <w:rFonts w:hint="default" w:ascii="方正小标宋简体" w:hAnsi="方正小标宋简体" w:eastAsia="方正小标宋简体" w:cs="方正小标宋简体"/>
          <w:sz w:val="27"/>
          <w:szCs w:val="27"/>
          <w:shd w:val="clear" w:fill="FFFFFF"/>
        </w:rPr>
        <w:t>招聘教师简章</w:t>
      </w:r>
    </w:p>
    <w:bookmarkEnd w:id="0"/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/>
      </w:pPr>
      <w:r>
        <w:rPr>
          <w:rFonts w:ascii="黑体" w:hAnsi="宋体" w:eastAsia="黑体" w:cs="黑体"/>
          <w:sz w:val="27"/>
          <w:szCs w:val="27"/>
          <w:shd w:val="clear" w:fill="FFFFFF"/>
        </w:rPr>
        <w:t>一、招聘条件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544"/>
      </w:pPr>
      <w:r>
        <w:rPr>
          <w:rFonts w:ascii="仿宋_GB2312" w:hAnsi="Verdana" w:eastAsia="仿宋_GB2312" w:cs="仿宋_GB2312"/>
          <w:sz w:val="27"/>
          <w:szCs w:val="27"/>
          <w:shd w:val="clear" w:fill="FFFFFF"/>
        </w:rPr>
        <w:t>以内地师范类院校、综合院校且符合招聘岗位专业需求的本科、研究生学历毕业生为主，吸引内地籍毕业生来温宿县就业。应聘人员应符合以下条件：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544"/>
      </w:pPr>
      <w:r>
        <w:rPr>
          <w:rFonts w:hint="default" w:ascii="仿宋_GB2312" w:hAnsi="Verdana" w:eastAsia="仿宋_GB2312" w:cs="仿宋_GB2312"/>
          <w:sz w:val="27"/>
          <w:szCs w:val="27"/>
          <w:shd w:val="clear" w:fill="FFFFFF"/>
        </w:rPr>
        <w:t>（一）拥护中国共产党的领导，思想素质好、政治觉悟高，热爱祖国、品行端正，自觉维护民族团结，志愿从事教育工作。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544"/>
      </w:pPr>
      <w:r>
        <w:rPr>
          <w:rFonts w:hint="default" w:ascii="仿宋_GB2312" w:hAnsi="Verdana" w:eastAsia="仿宋_GB2312" w:cs="仿宋_GB2312"/>
          <w:sz w:val="27"/>
          <w:szCs w:val="27"/>
          <w:shd w:val="clear" w:fill="FFFFFF"/>
        </w:rPr>
        <w:t>（二）年龄符合岗位要求（1986年1月1日以后出生）。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544"/>
      </w:pPr>
      <w:r>
        <w:rPr>
          <w:rFonts w:hint="default" w:ascii="仿宋_GB2312" w:hAnsi="Verdana" w:eastAsia="仿宋_GB2312" w:cs="仿宋_GB2312"/>
          <w:sz w:val="27"/>
          <w:szCs w:val="27"/>
          <w:shd w:val="clear" w:fill="FFFFFF"/>
        </w:rPr>
        <w:t>（三）具有正常履行工作职责的身体条件。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544"/>
      </w:pPr>
      <w:r>
        <w:rPr>
          <w:rFonts w:hint="default" w:ascii="仿宋_GB2312" w:hAnsi="Verdana" w:eastAsia="仿宋_GB2312" w:cs="仿宋_GB2312"/>
          <w:sz w:val="27"/>
          <w:szCs w:val="27"/>
          <w:shd w:val="clear" w:fill="FFFFFF"/>
        </w:rPr>
        <w:t>（四）已取得或2017年6月底前能按时取得毕业证。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544"/>
      </w:pPr>
      <w:r>
        <w:rPr>
          <w:rFonts w:hint="default" w:ascii="仿宋_GB2312" w:hAnsi="Verdana" w:eastAsia="仿宋_GB2312" w:cs="仿宋_GB2312"/>
          <w:sz w:val="27"/>
          <w:szCs w:val="27"/>
          <w:shd w:val="clear" w:fill="FFFFFF"/>
        </w:rPr>
        <w:t>（五）具备岗位招聘条件：全日制本科及以上学历；具有与招聘岗位要求相同或相近的专业；普通话测试二级乙等以上。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00"/>
      </w:pPr>
      <w:r>
        <w:rPr>
          <w:rFonts w:hint="eastAsia" w:ascii="黑体" w:hAnsi="宋体" w:eastAsia="黑体" w:cs="黑体"/>
          <w:sz w:val="27"/>
          <w:szCs w:val="27"/>
          <w:shd w:val="clear" w:fill="FFFFFF"/>
        </w:rPr>
        <w:t>二、录用及待遇保障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40"/>
      </w:pPr>
      <w:r>
        <w:rPr>
          <w:rFonts w:hint="default" w:ascii="仿宋_GB2312" w:hAnsi="Verdana" w:eastAsia="仿宋_GB2312" w:cs="仿宋_GB2312"/>
          <w:b/>
          <w:sz w:val="27"/>
          <w:szCs w:val="27"/>
          <w:shd w:val="clear" w:fill="FFFFFF"/>
        </w:rPr>
        <w:t>1.录用</w:t>
      </w:r>
      <w:r>
        <w:rPr>
          <w:rFonts w:hint="eastAsia" w:ascii="黑体" w:hAnsi="宋体" w:eastAsia="黑体" w:cs="黑体"/>
          <w:sz w:val="27"/>
          <w:szCs w:val="27"/>
          <w:shd w:val="clear" w:fill="FFFFFF"/>
        </w:rPr>
        <w:t>及待遇</w:t>
      </w:r>
      <w:r>
        <w:rPr>
          <w:rFonts w:hint="default" w:ascii="仿宋_GB2312" w:hAnsi="Verdana" w:eastAsia="仿宋_GB2312" w:cs="仿宋_GB2312"/>
          <w:b/>
          <w:sz w:val="27"/>
          <w:szCs w:val="27"/>
          <w:shd w:val="clear" w:fill="FFFFFF"/>
        </w:rPr>
        <w:t>。</w:t>
      </w:r>
      <w:r>
        <w:rPr>
          <w:rFonts w:hint="default" w:ascii="仿宋_GB2312" w:hAnsi="Verdana" w:eastAsia="仿宋_GB2312" w:cs="仿宋_GB2312"/>
          <w:sz w:val="27"/>
          <w:szCs w:val="27"/>
          <w:shd w:val="clear" w:fill="FFFFFF"/>
        </w:rPr>
        <w:t>录用并签订意向协议的学生，须参加2017年新疆维吾尔自治区面向社会公开招聘教师报名、资格审查、笔试、面试、体检等活动，待正式录取后，与用人单位签订聘用合同，确立聘用关系并统一办理自治区教师入编手续,可享受与正式在编在岗教师一致待遇。如已签订意向协议学生未被自治区统一录取，安排在本地任教，2017年—2019年期间，按正式录用教师标准同等支付工资、津贴等，生活条件和福利待遇按本县（市）正式教师同等对待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40"/>
      </w:pPr>
      <w:r>
        <w:rPr>
          <w:rFonts w:hint="default" w:ascii="仿宋_GB2312" w:hAnsi="Verdana" w:eastAsia="仿宋_GB2312" w:cs="仿宋_GB2312"/>
          <w:b/>
          <w:sz w:val="27"/>
          <w:szCs w:val="27"/>
          <w:shd w:val="clear" w:fill="FFFFFF"/>
        </w:rPr>
        <w:t>2.住房保障。</w:t>
      </w:r>
      <w:r>
        <w:rPr>
          <w:rFonts w:hint="default" w:ascii="仿宋_GB2312" w:hAnsi="Verdana" w:eastAsia="仿宋_GB2312" w:cs="仿宋_GB2312"/>
          <w:sz w:val="27"/>
          <w:szCs w:val="27"/>
          <w:shd w:val="clear" w:fill="FFFFFF"/>
        </w:rPr>
        <w:t>由用人单位提供周转房，若学校无周转房，可提供公租房，并免除租房费用，若在温宿县购房，可享受住房公积金贷款和协调开发商以低于市场价或成本价购买。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00"/>
      </w:pPr>
      <w:r>
        <w:rPr>
          <w:rFonts w:hint="default" w:ascii="仿宋_GB2312" w:hAnsi="Verdana" w:eastAsia="仿宋_GB2312" w:cs="仿宋_GB2312"/>
          <w:b/>
          <w:sz w:val="27"/>
          <w:szCs w:val="27"/>
          <w:shd w:val="clear" w:fill="FFFFFF"/>
        </w:rPr>
        <w:t>3.探亲费。</w:t>
      </w:r>
      <w:r>
        <w:rPr>
          <w:rFonts w:hint="default" w:ascii="仿宋_GB2312" w:hAnsi="Verdana" w:eastAsia="仿宋_GB2312" w:cs="仿宋_GB2312"/>
          <w:sz w:val="27"/>
          <w:szCs w:val="27"/>
          <w:shd w:val="clear" w:fill="FFFFFF"/>
        </w:rPr>
        <w:t>探亲费用列入财政预算，按照未成家的一年可探亲一次、成家后三年可探亲一次的标准，依据车票报销来回交通费。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00"/>
      </w:pPr>
      <w:r>
        <w:rPr>
          <w:rFonts w:hint="eastAsia" w:ascii="黑体" w:hAnsi="宋体" w:eastAsia="黑体" w:cs="黑体"/>
          <w:sz w:val="27"/>
          <w:szCs w:val="27"/>
          <w:shd w:val="clear" w:fill="FFFFFF"/>
        </w:rPr>
        <w:t>三、岗位计划</w:t>
      </w:r>
    </w:p>
    <w:tbl>
      <w:tblPr>
        <w:tblW w:w="7680" w:type="dxa"/>
        <w:tblInd w:w="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4"/>
        <w:gridCol w:w="842"/>
        <w:gridCol w:w="330"/>
        <w:gridCol w:w="429"/>
        <w:gridCol w:w="406"/>
        <w:gridCol w:w="778"/>
        <w:gridCol w:w="778"/>
        <w:gridCol w:w="691"/>
        <w:gridCol w:w="767"/>
        <w:gridCol w:w="702"/>
        <w:gridCol w:w="1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7680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黑体" w:hAnsi="宋体" w:eastAsia="黑体" w:cs="黑体"/>
                <w:b/>
                <w:sz w:val="27"/>
                <w:szCs w:val="27"/>
              </w:rPr>
              <w:t>2016年阿克苏地区温宿县面向内地高校招聘2017届毕业生岗位计划表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37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序号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招聘县（市）</w:t>
            </w:r>
          </w:p>
        </w:tc>
        <w:tc>
          <w:tcPr>
            <w:tcW w:w="3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招聘</w:t>
            </w:r>
            <w:r>
              <w:rPr>
                <w:rFonts w:hint="default" w:ascii="仿宋_GB2312" w:eastAsia="仿宋_GB2312" w:cs="仿宋_GB2312"/>
                <w:sz w:val="16"/>
                <w:szCs w:val="16"/>
              </w:rPr>
              <w:br w:type="textWrapping"/>
            </w:r>
            <w:r>
              <w:rPr>
                <w:rFonts w:hint="default" w:ascii="仿宋_GB2312" w:eastAsia="仿宋_GB2312" w:cs="仿宋_GB2312"/>
                <w:sz w:val="27"/>
                <w:szCs w:val="27"/>
              </w:rPr>
              <w:t>人数</w:t>
            </w:r>
          </w:p>
        </w:tc>
        <w:tc>
          <w:tcPr>
            <w:tcW w:w="613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7" w:hRule="atLeast"/>
        </w:trPr>
        <w:tc>
          <w:tcPr>
            <w:tcW w:w="37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52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54" name="图片 4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4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53" name="图片 5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56" name="图片 6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6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55" name="图片 7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7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51" name="图片 8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8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22" name="图片 9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9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14" name="图片 10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0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24" name="图片 11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1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17" name="图片 12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2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16" name="图片 13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3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32" name="图片 14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4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12" name="图片 15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5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15" name="图片 16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6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29" name="图片 17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7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13" name="图片 18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8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25" name="图片 19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9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18" name="图片 20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0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4" name="图片 21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1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27" name="图片 22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2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21" name="图片 23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3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31" name="图片 24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4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30" name="图片 25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5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19" name="图片 26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6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26" name="图片 27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7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20" name="图片 28" descr="IMG_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8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23" name="图片 29" descr="IMG_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9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5" name="图片 30" descr="IMG_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0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3" name="图片 31" descr="IMG_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1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33" name="图片 32" descr="IMG_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2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7" name="图片 33" descr="IMG_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3" descr="IMG_28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10" name="图片 34" descr="IMG_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4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28" name="图片 35" descr="IMG_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35" descr="IMG_28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6" name="图片 36" descr="IMG_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6" descr="IMG_2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8" name="图片 37" descr="IMG_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7" descr="IMG_29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9" name="图片 38" descr="IMG_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8" descr="IMG_2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11" name="图片 39" descr="IMG_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39" descr="IMG_2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40" name="图片 40" descr="IMG_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IMG_2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49" name="图片 41" descr="IMG_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1" descr="IMG_29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34" name="图片 42" descr="IMG_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42" descr="IMG_29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38" name="图片 43" descr="IMG_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43" descr="IMG_29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42" name="图片 44" descr="IMG_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4" descr="IMG_29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43" name="图片 45" descr="IMG_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5" descr="IMG_29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44" name="图片 46" descr="IMG_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6" descr="IMG_29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39" name="图片 47" descr="IMG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47" descr="IMG_30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50" name="图片 48" descr="IMG_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8" descr="IMG_3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41" name="图片 49" descr="IMG_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9" descr="IMG_3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45" name="图片 50" descr="IMG_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50" descr="IMG_30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37" name="图片 51" descr="IMG_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51" descr="IMG_30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46" name="图片 52" descr="IMG_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52" descr="IMG_30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47" name="图片 53" descr="IMG_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53" descr="IMG_30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36" name="图片 54" descr="IMG_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54" descr="IMG_30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instrText xml:space="preserve">INCLUDEPICTURE \d "http://job.cwnu.edu.cn/News/200101/" \* MERGEFORMATINET </w:instrText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drawing>
                <wp:inline distT="0" distB="0" distL="114300" distR="114300">
                  <wp:extent cx="161925" cy="390525"/>
                  <wp:effectExtent l="0" t="0" r="0" b="0"/>
                  <wp:docPr id="35" name="图片 55" descr="IMG_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55" descr="IMG_3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Verdana" w:hAnsi="Verdana" w:eastAsia="仿宋_GB2312" w:cs="Verdana"/>
                <w:sz w:val="18"/>
                <w:szCs w:val="18"/>
                <w:bdr w:val="none" w:color="auto" w:sz="0" w:space="0"/>
              </w:rPr>
              <w:fldChar w:fldCharType="end"/>
            </w:r>
          </w:p>
        </w:tc>
        <w:tc>
          <w:tcPr>
            <w:tcW w:w="3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性别</w:t>
            </w:r>
          </w:p>
        </w:tc>
        <w:tc>
          <w:tcPr>
            <w:tcW w:w="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学段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学科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学历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授课语种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招聘类型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招聘学校所在地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汉语水平要求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1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温宿县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81</w:t>
            </w:r>
          </w:p>
        </w:tc>
        <w:tc>
          <w:tcPr>
            <w:tcW w:w="4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不限</w:t>
            </w:r>
          </w:p>
        </w:tc>
        <w:tc>
          <w:tcPr>
            <w:tcW w:w="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高中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数学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本科及以上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汉语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事业单位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城区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普通话二级乙等及以上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2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温宿县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22</w:t>
            </w:r>
          </w:p>
        </w:tc>
        <w:tc>
          <w:tcPr>
            <w:tcW w:w="4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不限</w:t>
            </w:r>
          </w:p>
        </w:tc>
        <w:tc>
          <w:tcPr>
            <w:tcW w:w="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高中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化学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本科及以上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汉语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事业单位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城区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普通话二级乙等及以上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3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温宿县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24</w:t>
            </w:r>
          </w:p>
        </w:tc>
        <w:tc>
          <w:tcPr>
            <w:tcW w:w="4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不限</w:t>
            </w:r>
          </w:p>
        </w:tc>
        <w:tc>
          <w:tcPr>
            <w:tcW w:w="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高中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物理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本科及以上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汉语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事业单位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城区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普通话二级乙等及以上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4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温宿县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22</w:t>
            </w:r>
          </w:p>
        </w:tc>
        <w:tc>
          <w:tcPr>
            <w:tcW w:w="4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不限</w:t>
            </w:r>
          </w:p>
        </w:tc>
        <w:tc>
          <w:tcPr>
            <w:tcW w:w="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高中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生物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本科及以上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汉语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事业单位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城区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普通话二级乙等及以上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5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温宿县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11</w:t>
            </w:r>
          </w:p>
        </w:tc>
        <w:tc>
          <w:tcPr>
            <w:tcW w:w="4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不限</w:t>
            </w:r>
          </w:p>
        </w:tc>
        <w:tc>
          <w:tcPr>
            <w:tcW w:w="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高中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信息技术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本科及以上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汉语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事业单位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城区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普通话二级乙等及以上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6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温宿县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22</w:t>
            </w:r>
          </w:p>
        </w:tc>
        <w:tc>
          <w:tcPr>
            <w:tcW w:w="4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不限</w:t>
            </w:r>
          </w:p>
        </w:tc>
        <w:tc>
          <w:tcPr>
            <w:tcW w:w="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高中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政治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本科及以上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汉语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事业单位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城区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普通话二级乙等及以上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7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温宿县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17</w:t>
            </w:r>
          </w:p>
        </w:tc>
        <w:tc>
          <w:tcPr>
            <w:tcW w:w="4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不限</w:t>
            </w:r>
          </w:p>
        </w:tc>
        <w:tc>
          <w:tcPr>
            <w:tcW w:w="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高中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地理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本科及以上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汉语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事业单位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城区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普通话二级乙等及以上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8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温宿县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16</w:t>
            </w:r>
          </w:p>
        </w:tc>
        <w:tc>
          <w:tcPr>
            <w:tcW w:w="4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不限</w:t>
            </w:r>
          </w:p>
        </w:tc>
        <w:tc>
          <w:tcPr>
            <w:tcW w:w="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高中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汉语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本科及以上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汉语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事业单位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城区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普通话二级乙等及以上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9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温宿县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48</w:t>
            </w:r>
          </w:p>
        </w:tc>
        <w:tc>
          <w:tcPr>
            <w:tcW w:w="4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不限</w:t>
            </w:r>
          </w:p>
        </w:tc>
        <w:tc>
          <w:tcPr>
            <w:tcW w:w="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高中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语文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本科及以上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汉语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事业单位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城区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普通话二级甲等及以上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10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温宿县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1</w:t>
            </w:r>
          </w:p>
        </w:tc>
        <w:tc>
          <w:tcPr>
            <w:tcW w:w="4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不限</w:t>
            </w:r>
          </w:p>
        </w:tc>
        <w:tc>
          <w:tcPr>
            <w:tcW w:w="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高中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综合实践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本科及以上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汉语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事业单位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城区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普通话二级乙等及以上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11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温宿县</w:t>
            </w:r>
          </w:p>
        </w:tc>
        <w:tc>
          <w:tcPr>
            <w:tcW w:w="3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2</w:t>
            </w:r>
          </w:p>
        </w:tc>
        <w:tc>
          <w:tcPr>
            <w:tcW w:w="4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不限</w:t>
            </w:r>
          </w:p>
        </w:tc>
        <w:tc>
          <w:tcPr>
            <w:tcW w:w="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高中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通用技术</w:t>
            </w:r>
          </w:p>
        </w:tc>
        <w:tc>
          <w:tcPr>
            <w:tcW w:w="7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本科及以上</w:t>
            </w:r>
          </w:p>
        </w:tc>
        <w:tc>
          <w:tcPr>
            <w:tcW w:w="6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汉语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事业单位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城区</w:t>
            </w:r>
          </w:p>
        </w:tc>
        <w:tc>
          <w:tcPr>
            <w:tcW w:w="15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普通话二级乙等及以上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216" w:type="dxa"/>
            <w:gridSpan w:val="2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7"/>
                <w:szCs w:val="27"/>
              </w:rPr>
              <w:t>合计</w:t>
            </w:r>
          </w:p>
        </w:tc>
        <w:tc>
          <w:tcPr>
            <w:tcW w:w="6464" w:type="dxa"/>
            <w:gridSpan w:val="9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7"/>
                <w:szCs w:val="27"/>
              </w:rPr>
              <w:t>招聘计划总人数266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720"/>
      </w:pPr>
      <w:r>
        <w:rPr>
          <w:rFonts w:hint="default" w:ascii="仿宋_GB2312" w:hAnsi="Verdana" w:eastAsia="仿宋_GB2312" w:cs="仿宋_GB2312"/>
          <w:sz w:val="27"/>
          <w:szCs w:val="27"/>
          <w:shd w:val="clear" w:fill="FFFFFF"/>
        </w:rPr>
        <w:t>有意者可扫描二维码了解详细情况。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80"/>
      </w:pP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fldChar w:fldCharType="begin"/>
      </w: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instrText xml:space="preserve">INCLUDEPICTURE \d "http://job.cwnu.edu.cn/News/200101/" \* MERGEFORMATINET </w:instrText>
      </w: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fldChar w:fldCharType="separate"/>
      </w: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1343025" cy="1343025"/>
            <wp:effectExtent l="0" t="0" r="0" b="0"/>
            <wp:docPr id="48" name="图片 56" descr="IMG_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56" descr="IMG_3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cs="Verdana"/>
          <w:sz w:val="18"/>
          <w:szCs w:val="18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/>
      </w:pPr>
      <w:r>
        <w:rPr>
          <w:rFonts w:hint="default" w:ascii="仿宋_GB2312" w:hAnsi="Verdana" w:eastAsia="仿宋_GB2312" w:cs="仿宋_GB2312"/>
          <w:sz w:val="27"/>
          <w:szCs w:val="27"/>
          <w:shd w:val="clear" w:fill="FFFFFF"/>
        </w:rPr>
        <w:t>简历发送至：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00"/>
      </w:pPr>
      <w:r>
        <w:rPr>
          <w:rFonts w:hint="default" w:ascii="仿宋_GB2312" w:hAnsi="Verdana" w:eastAsia="仿宋_GB2312" w:cs="仿宋_GB2312"/>
          <w:sz w:val="27"/>
          <w:szCs w:val="27"/>
          <w:shd w:val="clear" w:fill="FFFFFF"/>
        </w:rPr>
        <w:t xml:space="preserve">1505653073@qq.com 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30"/>
      </w:pPr>
      <w:r>
        <w:rPr>
          <w:rFonts w:hint="default" w:ascii="Verdana" w:hAnsi="Verdana" w:cs="Verdana"/>
          <w:color w:val="000000"/>
          <w:sz w:val="18"/>
          <w:szCs w:val="18"/>
          <w:u w:val="none"/>
          <w:shd w:val="clear" w:fill="FFFFFF"/>
        </w:rPr>
        <w:fldChar w:fldCharType="begin"/>
      </w:r>
      <w:r>
        <w:rPr>
          <w:rFonts w:hint="default" w:ascii="Verdana" w:hAnsi="Verdana" w:cs="Verdana"/>
          <w:color w:val="000000"/>
          <w:sz w:val="18"/>
          <w:szCs w:val="18"/>
          <w:u w:val="none"/>
          <w:shd w:val="clear" w:fill="FFFFFF"/>
        </w:rPr>
        <w:instrText xml:space="preserve"> HYPERLINK "mailto:1505653073@qq.com或530912074@qq.com" </w:instrText>
      </w:r>
      <w:r>
        <w:rPr>
          <w:rFonts w:hint="default" w:ascii="Verdana" w:hAnsi="Verdana" w:cs="Verdana"/>
          <w:color w:val="000000"/>
          <w:sz w:val="18"/>
          <w:szCs w:val="18"/>
          <w:u w:val="none"/>
          <w:shd w:val="clear" w:fill="FFFFFF"/>
        </w:rPr>
        <w:fldChar w:fldCharType="separate"/>
      </w:r>
      <w:r>
        <w:rPr>
          <w:rStyle w:val="6"/>
          <w:rFonts w:hint="default" w:ascii="仿宋_GB2312" w:hAnsi="Verdana" w:eastAsia="仿宋_GB2312" w:cs="仿宋_GB2312"/>
          <w:color w:val="0000FF"/>
          <w:sz w:val="27"/>
          <w:szCs w:val="27"/>
          <w:u w:val="single"/>
          <w:shd w:val="clear" w:fill="FFFFFF"/>
        </w:rPr>
        <w:t>530912074@qq.com</w:t>
      </w:r>
      <w:r>
        <w:rPr>
          <w:rFonts w:hint="default" w:ascii="Verdana" w:hAnsi="Verdana" w:cs="Verdana"/>
          <w:color w:val="000000"/>
          <w:sz w:val="18"/>
          <w:szCs w:val="18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30"/>
      </w:pPr>
      <w:r>
        <w:rPr>
          <w:rFonts w:hint="default" w:ascii="Verdana" w:hAnsi="Verdana" w:cs="Verdana"/>
          <w:color w:val="000000"/>
          <w:sz w:val="18"/>
          <w:szCs w:val="18"/>
          <w:u w:val="none"/>
          <w:shd w:val="clear" w:fill="FFFFFF"/>
        </w:rPr>
        <w:fldChar w:fldCharType="begin"/>
      </w:r>
      <w:r>
        <w:rPr>
          <w:rFonts w:hint="default" w:ascii="Verdana" w:hAnsi="Verdana" w:cs="Verdana"/>
          <w:color w:val="000000"/>
          <w:sz w:val="18"/>
          <w:szCs w:val="18"/>
          <w:u w:val="none"/>
          <w:shd w:val="clear" w:fill="FFFFFF"/>
        </w:rPr>
        <w:instrText xml:space="preserve"> HYPERLINK "mailto:125836314@qq.com" </w:instrText>
      </w:r>
      <w:r>
        <w:rPr>
          <w:rFonts w:hint="default" w:ascii="Verdana" w:hAnsi="Verdana" w:cs="Verdana"/>
          <w:color w:val="000000"/>
          <w:sz w:val="18"/>
          <w:szCs w:val="18"/>
          <w:u w:val="none"/>
          <w:shd w:val="clear" w:fill="FFFFFF"/>
        </w:rPr>
        <w:fldChar w:fldCharType="separate"/>
      </w:r>
      <w:r>
        <w:rPr>
          <w:rStyle w:val="6"/>
          <w:rFonts w:hint="default" w:ascii="仿宋_GB2312" w:hAnsi="Verdana" w:eastAsia="仿宋_GB2312" w:cs="仿宋_GB2312"/>
          <w:color w:val="0000FF"/>
          <w:sz w:val="27"/>
          <w:szCs w:val="27"/>
          <w:u w:val="single"/>
          <w:shd w:val="clear" w:fill="FFFFFF"/>
        </w:rPr>
        <w:t>125836314@qq.com</w:t>
      </w:r>
      <w:r>
        <w:rPr>
          <w:rFonts w:hint="default" w:ascii="Verdana" w:hAnsi="Verdana" w:cs="Verdana"/>
          <w:color w:val="000000"/>
          <w:sz w:val="18"/>
          <w:szCs w:val="18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/>
      </w:pPr>
      <w:r>
        <w:rPr>
          <w:rFonts w:hint="default" w:ascii="仿宋_GB2312" w:hAnsi="Verdana" w:eastAsia="仿宋_GB2312" w:cs="仿宋_GB2312"/>
          <w:sz w:val="27"/>
          <w:szCs w:val="27"/>
          <w:shd w:val="clear" w:fill="FFFFFF"/>
        </w:rPr>
        <w:t>附：专业参考目录、咨询电话</w:t>
      </w:r>
    </w:p>
    <w:tbl>
      <w:tblPr>
        <w:tblW w:w="8180" w:type="dxa"/>
        <w:tblInd w:w="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"/>
        <w:gridCol w:w="609"/>
        <w:gridCol w:w="7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818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方正大黑简体" w:hAnsi="方正大黑简体" w:eastAsia="方正大黑简体" w:cs="方正大黑简体"/>
                <w:b/>
                <w:sz w:val="27"/>
                <w:szCs w:val="27"/>
              </w:rPr>
              <w:t>2016年阿克苏地区面向内地高校招聘2017届毕业生专业参考目录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2" w:hRule="atLeast"/>
        </w:trPr>
        <w:tc>
          <w:tcPr>
            <w:tcW w:w="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序号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学科</w:t>
            </w:r>
          </w:p>
        </w:tc>
        <w:tc>
          <w:tcPr>
            <w:tcW w:w="72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4" w:hRule="atLeast"/>
        </w:trPr>
        <w:tc>
          <w:tcPr>
            <w:tcW w:w="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汉语</w:t>
            </w:r>
          </w:p>
        </w:tc>
        <w:tc>
          <w:tcPr>
            <w:tcW w:w="72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汉语、语文教育、汉语言文学、汉语言、汉语国际教育、汉语言文学教育、对外汉语、语言学、语言学及应用语言学、古典文献学、中国古典文献学、中国古代文学、中国现当代文学、中国语言文化、中国语言文学、中文应用、中国文学、华文教育、应用语言学、文学、中文、比较文学与世界文学、学科教学（语文）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4" w:hRule="atLeast"/>
        </w:trPr>
        <w:tc>
          <w:tcPr>
            <w:tcW w:w="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2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语文</w:t>
            </w:r>
          </w:p>
        </w:tc>
        <w:tc>
          <w:tcPr>
            <w:tcW w:w="72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语文教育、汉语言文学、汉语言、汉语国际教育、汉语言文学教育、汉语言文字学、语言学、语言学及应用语言学、古典文献学、中国古典文献学、中国古代文学、中国现当代文学、中国语言文化、中国语言文学、中文应用、中国文学、应用语言学、文学、中文、比较文学与世界文学、学科教学（语文）、综合文科教育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2" w:hRule="atLeast"/>
        </w:trPr>
        <w:tc>
          <w:tcPr>
            <w:tcW w:w="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3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数学</w:t>
            </w:r>
          </w:p>
        </w:tc>
        <w:tc>
          <w:tcPr>
            <w:tcW w:w="72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数学教育、数学、数学与应用数学、数理基础科学、应用数学、计算数学、计算数学及其应用软件、信息与计算科学、学科教学（数学）、概率论与数理统计、运筹学与控制论、综合理科教育相关专业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1" w:hRule="atLeast"/>
        </w:trPr>
        <w:tc>
          <w:tcPr>
            <w:tcW w:w="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4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政治</w:t>
            </w:r>
          </w:p>
        </w:tc>
        <w:tc>
          <w:tcPr>
            <w:tcW w:w="72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思想政治教育、哲学、宗教学、政治学与行政学、政治学、外交学、国际政治、国际关系、国际事务与国际关系、国际政治经济学、国际文化交流、国际事务、行政管理学、科学社会主义、科学社会主义与国际共产主义运动、经济学与哲学、中国革命史与中国共产党党史、马克思主义基本原理、马克思主义发展史、马克思主义中国化研究、国外马克思主义研究、中国近现代史基本问题研究、学科教学（政治）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2" w:hRule="atLeast"/>
        </w:trPr>
        <w:tc>
          <w:tcPr>
            <w:tcW w:w="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5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物理</w:t>
            </w:r>
          </w:p>
        </w:tc>
        <w:tc>
          <w:tcPr>
            <w:tcW w:w="72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物理教育、物理学、应用物理学、电子信息科学与技术、化学物理、声学、工程力学、理论与应用力学、工程结构分析、理论物理、粒子物理与原子核物理、光学、应用光学、光学工程、原子与分子物理、等离子体物理、流体力学、凝聚态物理、无线电物理、固体力学、一般力学与力学基础、工程力学、固体地球物理学、空间物理学、学科教学（物理)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</w:trPr>
        <w:tc>
          <w:tcPr>
            <w:tcW w:w="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6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化学</w:t>
            </w:r>
          </w:p>
        </w:tc>
        <w:tc>
          <w:tcPr>
            <w:tcW w:w="72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化学教育、化学、应用化学、学科教学（化学）、分析化学、高分子化学与物理、化学工程、有机化学、无机化学、物理化学、放射化学、材料化学、化学工程与工艺、化学生物学、生物化工、分子科学与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1" w:hRule="atLeast"/>
        </w:trPr>
        <w:tc>
          <w:tcPr>
            <w:tcW w:w="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7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生物</w:t>
            </w:r>
          </w:p>
        </w:tc>
        <w:tc>
          <w:tcPr>
            <w:tcW w:w="72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生物教育、生物科学、生物技术、生物信息学、生物信息技术、生物科学与生物技术、生物化学与分子生物学、植物生物技术、动物生物技术、生物资源科学、生物安全、生物工程、生物资源科学、生态学、生物技术及应用、生物实验技术、生物化工工艺、微生物学、微生物技术及应用、生理学、水生生物学、微生物学、神经生物学、遗传学、发育生物学、细胞生物学、植物学、动物学、动植物检疫、学科教学（生物）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</w:trPr>
        <w:tc>
          <w:tcPr>
            <w:tcW w:w="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8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地理</w:t>
            </w:r>
          </w:p>
        </w:tc>
        <w:tc>
          <w:tcPr>
            <w:tcW w:w="72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地理教育、地理科学、资源环境与城乡规划管理、地理信息系统、地球信息科学与技术、地理学、资源环境区划与管理、自然地理学、人文地理学、经济地理学与城乡区域规划、地理信息系统与地图学、地理学教育、学科教学（地理）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</w:trPr>
        <w:tc>
          <w:tcPr>
            <w:tcW w:w="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9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美术</w:t>
            </w:r>
          </w:p>
        </w:tc>
        <w:tc>
          <w:tcPr>
            <w:tcW w:w="72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美术教育、美术、美术学、书法教育、书法学、绘画、雕塑、油画 、版画、壁画、中国画、中国画与书法、艺术教育、艺术学、艺术设计、艺术设计学、设计学、设计工艺、动画、学科教学（美术）等相关专业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</w:trPr>
        <w:tc>
          <w:tcPr>
            <w:tcW w:w="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10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音乐</w:t>
            </w:r>
          </w:p>
        </w:tc>
        <w:tc>
          <w:tcPr>
            <w:tcW w:w="72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音乐教育、音乐学、艺术教育、艺术学、表演艺术、表演、音乐表演、音乐与舞蹈学、音乐科技与技术、舞蹈教育、舞蹈表演、舞蹈学、舞蹈编导、作曲与作曲技术理论、戏剧学、戏剧戏曲学、学科教学（音乐）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</w:trPr>
        <w:tc>
          <w:tcPr>
            <w:tcW w:w="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11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信息技术</w:t>
            </w:r>
          </w:p>
        </w:tc>
        <w:tc>
          <w:tcPr>
            <w:tcW w:w="72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计算机教育、计算机科学与技术、教育技术学、现代教育技术、计算机应用技术、计算机网络技术、计算机多媒体技术、计算机系统维护、计算机硬件与外设、计算机信息管理、计算机网络与安全管理、计算机系统结构、计算机软件与理论、计算机音乐制作、网络系统管理、软件技术、图形图像制作、网站规划与开发技术、游戏软件、数据通信与网络系统、航空计算机技术与应用、软件开发与项目管理、三维动画设计、软件测试技术、网络工程、软件工程、信息安全、通信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2" w:hRule="atLeast"/>
        </w:trPr>
        <w:tc>
          <w:tcPr>
            <w:tcW w:w="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12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心理健康</w:t>
            </w:r>
          </w:p>
        </w:tc>
        <w:tc>
          <w:tcPr>
            <w:tcW w:w="72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心理咨询与心理健康教育、心理学、应用心理学、基础心理学、心理咨询、发展与教育心理学等相关专业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2" w:hRule="atLeast"/>
        </w:trPr>
        <w:tc>
          <w:tcPr>
            <w:tcW w:w="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13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综合实践活动</w:t>
            </w:r>
          </w:p>
        </w:tc>
        <w:tc>
          <w:tcPr>
            <w:tcW w:w="72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教育学及各学科相对应专业都可报考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2" w:hRule="atLeast"/>
        </w:trPr>
        <w:tc>
          <w:tcPr>
            <w:tcW w:w="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14</w:t>
            </w:r>
          </w:p>
        </w:tc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通用技术</w:t>
            </w:r>
          </w:p>
        </w:tc>
        <w:tc>
          <w:tcPr>
            <w:tcW w:w="72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物理学科相对应专业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396"/>
      </w:pPr>
      <w:r>
        <w:rPr>
          <w:rFonts w:hint="default" w:ascii="方正大黑简体" w:hAnsi="方正大黑简体" w:eastAsia="方正大黑简体" w:cs="方正大黑简体"/>
          <w:sz w:val="27"/>
          <w:szCs w:val="27"/>
          <w:shd w:val="clear" w:fill="FFFFFF"/>
        </w:rPr>
        <w:t>2016年阿克苏地区面向内地高校招聘2017届毕业生温宿县招生咨询电话</w:t>
      </w:r>
    </w:p>
    <w:tbl>
      <w:tblPr>
        <w:tblW w:w="8840" w:type="dxa"/>
        <w:tblInd w:w="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469"/>
        <w:gridCol w:w="3333"/>
        <w:gridCol w:w="4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职务</w:t>
            </w:r>
          </w:p>
        </w:tc>
        <w:tc>
          <w:tcPr>
            <w:tcW w:w="46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姓名</w:t>
            </w:r>
          </w:p>
        </w:tc>
        <w:tc>
          <w:tcPr>
            <w:tcW w:w="333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电话</w:t>
            </w:r>
          </w:p>
        </w:tc>
        <w:tc>
          <w:tcPr>
            <w:tcW w:w="43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温宿县教育局副局长</w:t>
            </w:r>
          </w:p>
        </w:tc>
        <w:tc>
          <w:tcPr>
            <w:tcW w:w="4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朵柱</w:t>
            </w:r>
          </w:p>
        </w:tc>
        <w:tc>
          <w:tcPr>
            <w:tcW w:w="3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18999075858  0997-4535755</w:t>
            </w:r>
          </w:p>
        </w:tc>
        <w:tc>
          <w:tcPr>
            <w:tcW w:w="43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1505653073@qq.com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温宿县第二中学校长</w:t>
            </w:r>
          </w:p>
        </w:tc>
        <w:tc>
          <w:tcPr>
            <w:tcW w:w="4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臧运章</w:t>
            </w:r>
          </w:p>
        </w:tc>
        <w:tc>
          <w:tcPr>
            <w:tcW w:w="3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13899260106</w:t>
            </w:r>
          </w:p>
        </w:tc>
        <w:tc>
          <w:tcPr>
            <w:tcW w:w="43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u w:val="none"/>
              </w:rPr>
              <w:instrText xml:space="preserve"> HYPERLINK "mailto:125836314@qq.com" </w:instrTex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000000"/>
                <w:sz w:val="27"/>
                <w:szCs w:val="27"/>
                <w:u w:val="none"/>
              </w:rPr>
              <w:t>125836314@qq.com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sz w:val="27"/>
                <w:szCs w:val="27"/>
              </w:rPr>
              <w:t>   </w:t>
            </w:r>
            <w:r>
              <w:rPr>
                <w:rFonts w:hint="default" w:ascii="仿宋_GB2312" w:eastAsia="仿宋_GB2312" w:cs="仿宋_GB2312"/>
                <w:sz w:val="27"/>
                <w:szCs w:val="27"/>
              </w:rPr>
              <w:t>1823541457@qq.com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温宿县第五中学校长</w:t>
            </w:r>
          </w:p>
        </w:tc>
        <w:tc>
          <w:tcPr>
            <w:tcW w:w="4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哈占玺</w:t>
            </w:r>
          </w:p>
        </w:tc>
        <w:tc>
          <w:tcPr>
            <w:tcW w:w="3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18909979308</w:t>
            </w:r>
          </w:p>
        </w:tc>
        <w:tc>
          <w:tcPr>
            <w:tcW w:w="43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u w:val="none"/>
              </w:rPr>
              <w:instrText xml:space="preserve"> HYPERLINK "mailto:591023371@qq.com" </w:instrTex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6"/>
                <w:rFonts w:hint="default" w:ascii="仿宋_GB2312" w:eastAsia="仿宋_GB2312" w:cs="仿宋_GB2312"/>
                <w:color w:val="000000"/>
                <w:sz w:val="27"/>
                <w:szCs w:val="27"/>
                <w:u w:val="none"/>
              </w:rPr>
              <w:t>591023371@qq.com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sz w:val="27"/>
                <w:szCs w:val="27"/>
              </w:rPr>
              <w:t>    </w:t>
            </w:r>
            <w:r>
              <w:rPr>
                <w:rFonts w:hint="default" w:ascii="仿宋_GB2312" w:eastAsia="仿宋_GB2312" w:cs="仿宋_GB2312"/>
                <w:sz w:val="27"/>
                <w:szCs w:val="27"/>
              </w:rPr>
              <w:t>179223307@qq.com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温宿县第二小学校长</w:t>
            </w:r>
          </w:p>
        </w:tc>
        <w:tc>
          <w:tcPr>
            <w:tcW w:w="4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李明秀</w:t>
            </w:r>
          </w:p>
        </w:tc>
        <w:tc>
          <w:tcPr>
            <w:tcW w:w="3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13899289186</w:t>
            </w:r>
          </w:p>
        </w:tc>
        <w:tc>
          <w:tcPr>
            <w:tcW w:w="43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546755188qq.com    421934276qq.com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温宿县教育局组织人事办主任</w:t>
            </w:r>
          </w:p>
        </w:tc>
        <w:tc>
          <w:tcPr>
            <w:tcW w:w="4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舒亚邦</w:t>
            </w:r>
          </w:p>
        </w:tc>
        <w:tc>
          <w:tcPr>
            <w:tcW w:w="33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15003061868  0997-4535747</w:t>
            </w:r>
          </w:p>
        </w:tc>
        <w:tc>
          <w:tcPr>
            <w:tcW w:w="43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7"/>
                <w:szCs w:val="27"/>
              </w:rPr>
              <w:t>530912074@qq.com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600"/>
      </w:pPr>
      <w:r>
        <w:rPr>
          <w:rFonts w:hint="eastAsia" w:ascii="黑体" w:hAnsi="宋体" w:eastAsia="黑体" w:cs="黑体"/>
          <w:sz w:val="27"/>
          <w:szCs w:val="27"/>
          <w:shd w:val="clear" w:fill="FFFFFF"/>
        </w:rPr>
        <w:t>四、联系人及联系方式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/>
      </w:pPr>
      <w:r>
        <w:rPr>
          <w:rFonts w:hint="eastAsia" w:ascii="黑体" w:hAnsi="宋体" w:eastAsia="黑体" w:cs="黑体"/>
          <w:sz w:val="27"/>
          <w:szCs w:val="27"/>
          <w:shd w:val="clear" w:fill="FFFFFF"/>
        </w:rPr>
        <w:t>李大春 15199603816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/>
      </w:pPr>
      <w:r>
        <w:rPr>
          <w:rFonts w:hint="eastAsia" w:ascii="黑体" w:hAnsi="宋体" w:eastAsia="黑体" w:cs="黑体"/>
          <w:sz w:val="27"/>
          <w:szCs w:val="27"/>
          <w:shd w:val="clear" w:fill="FFFFFF"/>
        </w:rPr>
        <w:t> 13139978198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/>
      </w:pPr>
      <w:r>
        <w:rPr>
          <w:rFonts w:hint="eastAsia" w:ascii="黑体" w:hAnsi="宋体" w:eastAsia="黑体" w:cs="黑体"/>
          <w:sz w:val="27"/>
          <w:szCs w:val="27"/>
          <w:shd w:val="clear" w:fill="FFFFFF"/>
        </w:rPr>
        <w:t>安睿   15899329612</w:t>
      </w:r>
    </w:p>
    <w:p>
      <w:pPr>
        <w:rPr>
          <w:rFonts w:ascii="黑体" w:hAnsi="宋体" w:eastAsia="黑体" w:cs="黑体"/>
          <w:b w:val="0"/>
          <w:i w:val="0"/>
          <w:caps w:val="0"/>
          <w:color w:val="D10000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A1902"/>
    <w:rsid w:val="6DA77A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FF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  <w:style w:type="character" w:customStyle="1" w:styleId="8">
    <w:name w:val="l-btn-left"/>
    <w:basedOn w:val="3"/>
    <w:uiPriority w:val="0"/>
  </w:style>
  <w:style w:type="character" w:customStyle="1" w:styleId="9">
    <w:name w:val="l-btn-left1"/>
    <w:basedOn w:val="3"/>
    <w:uiPriority w:val="0"/>
    <w:rPr>
      <w:bdr w:val="none" w:color="auto" w:sz="0" w:space="0"/>
    </w:rPr>
  </w:style>
  <w:style w:type="character" w:customStyle="1" w:styleId="10">
    <w:name w:val="l-btn-left2"/>
    <w:basedOn w:val="3"/>
    <w:uiPriority w:val="0"/>
    <w:rPr>
      <w:bdr w:val="none" w:color="auto" w:sz="0" w:space="0"/>
    </w:rPr>
  </w:style>
  <w:style w:type="character" w:customStyle="1" w:styleId="11">
    <w:name w:val="l-btn-left3"/>
    <w:basedOn w:val="3"/>
    <w:uiPriority w:val="0"/>
  </w:style>
  <w:style w:type="character" w:customStyle="1" w:styleId="12">
    <w:name w:val="l-btn-text"/>
    <w:basedOn w:val="3"/>
    <w:uiPriority w:val="0"/>
    <w:rPr>
      <w:bdr w:val="none" w:color="auto" w:sz="0" w:space="0"/>
      <w:vertAlign w:val="baseline"/>
    </w:rPr>
  </w:style>
  <w:style w:type="character" w:customStyle="1" w:styleId="13">
    <w:name w:val="qqserver-service-alert"/>
    <w:basedOn w:val="3"/>
    <w:uiPriority w:val="0"/>
  </w:style>
  <w:style w:type="character" w:customStyle="1" w:styleId="14">
    <w:name w:val="l-btn-icon-right"/>
    <w:basedOn w:val="3"/>
    <w:uiPriority w:val="0"/>
    <w:rPr>
      <w:bdr w:val="none" w:color="auto" w:sz="0" w:space="0"/>
    </w:rPr>
  </w:style>
  <w:style w:type="character" w:customStyle="1" w:styleId="15">
    <w:name w:val="l-btn-icon-left"/>
    <w:basedOn w:val="3"/>
    <w:uiPriority w:val="0"/>
    <w:rPr>
      <w:bdr w:val="none" w:color="auto" w:sz="0" w:space="0"/>
    </w:rPr>
  </w:style>
  <w:style w:type="character" w:customStyle="1" w:styleId="16">
    <w:name w:val="l-btn-empty"/>
    <w:basedOn w:val="3"/>
    <w:uiPriority w:val="0"/>
    <w:rPr>
      <w:bdr w:val="none" w:color="auto" w:sz="0" w:space="0"/>
    </w:rPr>
  </w:style>
  <w:style w:type="character" w:customStyle="1" w:styleId="17">
    <w:name w:val="l-btn-left4"/>
    <w:basedOn w:val="3"/>
    <w:uiPriority w:val="0"/>
  </w:style>
  <w:style w:type="character" w:customStyle="1" w:styleId="18">
    <w:name w:val="l-btn-left5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2016-12-13T11:35:00Z</dcterms:created>
  <dc:creator>lenovo</dc:creator>
  <cp:lastModifiedBy>lenovo</cp:lastModifiedBy>
  <dcterms:modified xsi:type="dcterms:W3CDTF">2016-12-13T14:46:44Z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