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color w:val="4B4B4B"/>
          <w:sz w:val="21"/>
          <w:szCs w:val="21"/>
        </w:rPr>
      </w:pPr>
      <w:bookmarkStart w:id="0" w:name="_GoBack"/>
      <w:r>
        <w:rPr>
          <w:rFonts w:ascii="华文中宋" w:hAnsi="华文中宋" w:eastAsia="华文中宋" w:cs="华文中宋"/>
          <w:b/>
          <w:color w:val="4B4B4B"/>
          <w:sz w:val="36"/>
          <w:szCs w:val="36"/>
          <w:bdr w:val="none" w:color="auto" w:sz="0" w:space="0"/>
          <w:shd w:val="clear" w:fill="FFFFFF"/>
        </w:rPr>
        <w:t>吴兴区</w:t>
      </w:r>
      <w:r>
        <w:rPr>
          <w:rFonts w:hint="eastAsia" w:ascii="华文中宋" w:hAnsi="华文中宋" w:eastAsia="华文中宋" w:cs="华文中宋"/>
          <w:b/>
          <w:color w:val="4B4B4B"/>
          <w:sz w:val="36"/>
          <w:szCs w:val="36"/>
          <w:bdr w:val="none" w:color="auto" w:sz="0" w:space="0"/>
          <w:shd w:val="clear" w:fill="FFFFFF"/>
        </w:rPr>
        <w:t>2017年面向高校优秀毕业生招聘中小学、幼儿园教师职位表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color w:val="4B4B4B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color w:val="4B4B4B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040" w:type="dxa"/>
        <w:jc w:val="center"/>
        <w:tblInd w:w="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2500"/>
        <w:gridCol w:w="1947"/>
        <w:gridCol w:w="1018"/>
        <w:gridCol w:w="859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2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招聘学校</w:t>
            </w:r>
          </w:p>
        </w:tc>
        <w:tc>
          <w:tcPr>
            <w:tcW w:w="1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招聘职位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职位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中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湖州四中教育集团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初中英语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初中历史与社会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吴兴实验中学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初中历史与社会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志和中学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初中历史与社会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初中体育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11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学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爱山小学教育集团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爱山小学教育集团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东部校区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湖师附小教育集团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西山漾校区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东风小学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月河小学教育集团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凤凰小学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招聘学校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招聘职位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职位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代码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学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新风实验小学教育集团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小学美术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吴兴一小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织里实验小学教育集团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小学英语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pacing w:val="-10"/>
                <w:sz w:val="22"/>
                <w:szCs w:val="22"/>
                <w:bdr w:val="none" w:color="auto" w:sz="0" w:space="0"/>
              </w:rPr>
              <w:t>小学体育（足球特长）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特殊教育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轧村小学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小学科学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小学音乐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239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太湖小学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小学信息技术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仁皇山小学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小学体育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城南实验学校（小学部）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246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园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实验幼儿园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301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第一幼儿园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302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清河幼儿园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303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pacing w:val="-20"/>
                <w:sz w:val="22"/>
                <w:szCs w:val="22"/>
                <w:bdr w:val="none" w:color="auto" w:sz="0" w:space="0"/>
              </w:rPr>
              <w:t>浮玉幼儿园（实验幼儿园分园）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304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pacing w:val="-20"/>
                <w:sz w:val="22"/>
                <w:szCs w:val="22"/>
                <w:bdr w:val="none" w:color="auto" w:sz="0" w:space="0"/>
              </w:rPr>
              <w:t>怡和幼儿园（第三幼儿园分园）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幼儿教育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305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4B4B4B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4B4B4B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B4B4B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 w:line="27" w:lineRule="atLeast"/>
        <w:ind w:left="0" w:right="0" w:firstLine="420"/>
        <w:jc w:val="both"/>
        <w:rPr>
          <w:rFonts w:hint="default" w:ascii="Times New Roman" w:hAnsi="Times New Roman" w:cs="Times New Roman"/>
          <w:color w:val="4B4B4B"/>
          <w:sz w:val="21"/>
          <w:szCs w:val="21"/>
        </w:rPr>
      </w:pPr>
      <w:r>
        <w:rPr>
          <w:rFonts w:hint="default" w:ascii="Times New Roman" w:hAnsi="Times New Roman" w:cs="Times New Roman"/>
          <w:color w:val="4B4B4B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45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7330"/>
    <w:rsid w:val="31CD73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9">
    <w:name w:val="en"/>
    <w:basedOn w:val="5"/>
    <w:uiPriority w:val="0"/>
    <w:rPr>
      <w:rFonts w:ascii="Arial" w:hAnsi="Arial" w:cs="Arial"/>
      <w:color w:val="757575"/>
      <w:sz w:val="15"/>
      <w:szCs w:val="15"/>
    </w:rPr>
  </w:style>
  <w:style w:type="character" w:customStyle="1" w:styleId="10">
    <w:name w:val="date-day"/>
    <w:basedOn w:val="5"/>
    <w:uiPriority w:val="0"/>
    <w:rPr>
      <w:sz w:val="54"/>
      <w:szCs w:val="54"/>
    </w:rPr>
  </w:style>
  <w:style w:type="character" w:customStyle="1" w:styleId="11">
    <w:name w:val="qs-num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2017-01-05T02:14:00Z</dcterms:created>
  <dc:creator>Administrator</dc:creator>
  <cp:lastModifiedBy>Administrator</cp:lastModifiedBy>
  <dcterms:modified xsi:type="dcterms:W3CDTF">2017-01-05T02:17:10Z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