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ascii="仿宋_GB2312" w:hAnsi="仿宋_GB2312" w:eastAsia="仿宋_GB2312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</w:rPr>
        <w:t>福建省莆田职业技术学校201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7</w:t>
      </w:r>
      <w:r>
        <w:rPr>
          <w:rFonts w:hint="eastAsia" w:ascii="黑体" w:hAnsi="黑体" w:eastAsia="黑体" w:cs="黑体"/>
          <w:bCs/>
          <w:sz w:val="44"/>
          <w:szCs w:val="44"/>
        </w:rPr>
        <w:t>年硕士研究生招聘</w:t>
      </w:r>
      <w:r>
        <w:rPr>
          <w:rFonts w:ascii="仿宋_GB2312" w:hAnsi="仿宋_GB2312" w:eastAsia="仿宋_GB2312"/>
          <w:b/>
          <w:sz w:val="32"/>
        </w:rPr>
        <w:t>岗位和任职条件</w:t>
      </w:r>
    </w:p>
    <w:bookmarkEnd w:id="0"/>
    <w:tbl>
      <w:tblPr>
        <w:tblStyle w:val="4"/>
        <w:tblpPr w:leftFromText="180" w:rightFromText="180" w:vertAnchor="text" w:horzAnchor="page" w:tblpX="1094" w:tblpY="834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164"/>
        <w:gridCol w:w="731"/>
        <w:gridCol w:w="2462"/>
        <w:gridCol w:w="998"/>
        <w:gridCol w:w="1163"/>
        <w:gridCol w:w="1165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tblHeader/>
        </w:trPr>
        <w:tc>
          <w:tcPr>
            <w:tcW w:w="5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1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招聘岗位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人数</w:t>
            </w:r>
          </w:p>
        </w:tc>
        <w:tc>
          <w:tcPr>
            <w:tcW w:w="46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条件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方式</w:t>
            </w:r>
          </w:p>
        </w:tc>
        <w:tc>
          <w:tcPr>
            <w:tcW w:w="11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tblHeader/>
        </w:trPr>
        <w:tc>
          <w:tcPr>
            <w:tcW w:w="5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要求专业</w:t>
            </w:r>
          </w:p>
        </w:tc>
        <w:tc>
          <w:tcPr>
            <w:tcW w:w="9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（学位）</w:t>
            </w:r>
          </w:p>
        </w:tc>
        <w:tc>
          <w:tcPr>
            <w:tcW w:w="116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要求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731" w:type="dxa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</w:t>
            </w:r>
          </w:p>
        </w:tc>
        <w:tc>
          <w:tcPr>
            <w:tcW w:w="2462" w:type="dxa"/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汉语言文字学、学科教学（语文）、语言学及应用语言学</w:t>
            </w:r>
          </w:p>
        </w:tc>
        <w:tc>
          <w:tcPr>
            <w:tcW w:w="9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全日制硕士研究生及以上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35周岁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以下</w:t>
            </w: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考核</w:t>
            </w:r>
            <w:r>
              <w:rPr>
                <w:rFonts w:hint="eastAsia" w:ascii="仿宋_GB2312" w:eastAsia="仿宋_GB2312"/>
                <w:sz w:val="24"/>
              </w:rPr>
              <w:t>招聘</w:t>
            </w:r>
          </w:p>
        </w:tc>
        <w:tc>
          <w:tcPr>
            <w:tcW w:w="11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31" w:type="dxa"/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</w:t>
            </w:r>
          </w:p>
        </w:tc>
        <w:tc>
          <w:tcPr>
            <w:tcW w:w="2462" w:type="dxa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autoSpaceDN w:val="0"/>
              <w:spacing w:line="30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学科教学（数学）、数学教育、基础数学</w:t>
            </w:r>
            <w:r>
              <w:rPr>
                <w:rFonts w:hint="eastAsia" w:ascii="仿宋_GB2312" w:hAnsi="仿宋_GB2312" w:eastAsia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sz w:val="24"/>
              </w:rPr>
              <w:br w:type="textWrapping"/>
            </w:r>
          </w:p>
        </w:tc>
        <w:tc>
          <w:tcPr>
            <w:tcW w:w="9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全日制硕士研究生及以上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35周岁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以下</w:t>
            </w: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考核</w:t>
            </w:r>
            <w:r>
              <w:rPr>
                <w:rFonts w:hint="eastAsia" w:ascii="仿宋_GB2312" w:eastAsia="仿宋_GB2312"/>
                <w:sz w:val="24"/>
              </w:rPr>
              <w:t>招聘</w:t>
            </w:r>
          </w:p>
        </w:tc>
        <w:tc>
          <w:tcPr>
            <w:tcW w:w="11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  专技人员</w:t>
            </w:r>
          </w:p>
        </w:tc>
        <w:tc>
          <w:tcPr>
            <w:tcW w:w="731" w:type="dxa"/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</w:t>
            </w:r>
          </w:p>
        </w:tc>
        <w:tc>
          <w:tcPr>
            <w:tcW w:w="2462" w:type="dxa"/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图书馆学、</w:t>
            </w:r>
            <w:r>
              <w:rPr>
                <w:rFonts w:ascii="仿宋_GB2312" w:hAnsi="仿宋_GB2312" w:eastAsia="仿宋_GB2312"/>
                <w:sz w:val="24"/>
              </w:rPr>
              <w:t>图书档案管理</w:t>
            </w:r>
            <w:r>
              <w:rPr>
                <w:rFonts w:hint="eastAsia" w:ascii="仿宋_GB2312" w:hAnsi="仿宋_GB2312" w:eastAsia="仿宋_GB2312"/>
                <w:sz w:val="24"/>
              </w:rPr>
              <w:t>、</w:t>
            </w:r>
            <w:r>
              <w:rPr>
                <w:rFonts w:ascii="仿宋_GB2312" w:hAnsi="仿宋_GB2312" w:eastAsia="仿宋_GB2312"/>
                <w:sz w:val="24"/>
              </w:rPr>
              <w:t>信息管理与信息系统</w:t>
            </w:r>
          </w:p>
        </w:tc>
        <w:tc>
          <w:tcPr>
            <w:tcW w:w="9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全日制硕士研究生及以上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35周岁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以下</w:t>
            </w: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考核</w:t>
            </w:r>
            <w:r>
              <w:rPr>
                <w:rFonts w:hint="eastAsia" w:ascii="仿宋_GB2312" w:eastAsia="仿宋_GB2312"/>
                <w:sz w:val="24"/>
              </w:rPr>
              <w:t>招聘</w:t>
            </w:r>
          </w:p>
        </w:tc>
        <w:tc>
          <w:tcPr>
            <w:tcW w:w="11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财会教师    （兼财务）</w:t>
            </w:r>
          </w:p>
        </w:tc>
        <w:tc>
          <w:tcPr>
            <w:tcW w:w="731" w:type="dxa"/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2462" w:type="dxa"/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会计（学）、财务会计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（教育）</w:t>
            </w:r>
            <w:r>
              <w:rPr>
                <w:rFonts w:hint="eastAsia" w:ascii="仿宋_GB2312" w:hAnsi="仿宋_GB2312" w:eastAsia="仿宋_GB2312"/>
                <w:sz w:val="24"/>
              </w:rPr>
              <w:t>、会计（财务）电算化、会计与审计</w:t>
            </w:r>
          </w:p>
        </w:tc>
        <w:tc>
          <w:tcPr>
            <w:tcW w:w="9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全日制硕士研究生及以上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35周岁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以下</w:t>
            </w: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考核</w:t>
            </w:r>
            <w:r>
              <w:rPr>
                <w:rFonts w:hint="eastAsia" w:ascii="仿宋_GB2312" w:eastAsia="仿宋_GB2312"/>
                <w:sz w:val="24"/>
              </w:rPr>
              <w:t>招聘</w:t>
            </w:r>
          </w:p>
        </w:tc>
        <w:tc>
          <w:tcPr>
            <w:tcW w:w="11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731" w:type="dxa"/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2462" w:type="dxa"/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学前教育学、课程与教学论、</w:t>
            </w:r>
            <w:r>
              <w:rPr>
                <w:rFonts w:ascii="仿宋_GB2312" w:hAnsi="仿宋_GB2312" w:eastAsia="仿宋_GB2312"/>
                <w:sz w:val="24"/>
              </w:rPr>
              <w:t>心理健康教育</w:t>
            </w:r>
          </w:p>
        </w:tc>
        <w:tc>
          <w:tcPr>
            <w:tcW w:w="9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全日制硕士研究生及以上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35周岁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以下</w:t>
            </w: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考核</w:t>
            </w:r>
            <w:r>
              <w:rPr>
                <w:rFonts w:hint="eastAsia" w:ascii="仿宋_GB2312" w:eastAsia="仿宋_GB2312"/>
                <w:sz w:val="24"/>
              </w:rPr>
              <w:t>招聘</w:t>
            </w:r>
          </w:p>
        </w:tc>
        <w:tc>
          <w:tcPr>
            <w:tcW w:w="11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1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招聘岗位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人数</w:t>
            </w:r>
          </w:p>
        </w:tc>
        <w:tc>
          <w:tcPr>
            <w:tcW w:w="46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条件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方式</w:t>
            </w:r>
          </w:p>
        </w:tc>
        <w:tc>
          <w:tcPr>
            <w:tcW w:w="11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13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462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eastAsia="仿宋_GB2312"/>
                <w:b/>
                <w:sz w:val="24"/>
              </w:rPr>
              <w:t>要求专业</w:t>
            </w:r>
          </w:p>
        </w:tc>
        <w:tc>
          <w:tcPr>
            <w:tcW w:w="9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（学位）</w:t>
            </w:r>
          </w:p>
        </w:tc>
        <w:tc>
          <w:tcPr>
            <w:tcW w:w="116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要求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电子电器  教师          （兼电工）</w:t>
            </w:r>
          </w:p>
        </w:tc>
        <w:tc>
          <w:tcPr>
            <w:tcW w:w="731" w:type="dxa"/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2462" w:type="dxa"/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电机与电器、</w:t>
            </w:r>
            <w:r>
              <w:rPr>
                <w:rFonts w:ascii="仿宋_GB2312" w:hAnsi="仿宋_GB2312" w:eastAsia="仿宋_GB2312"/>
                <w:sz w:val="24"/>
              </w:rPr>
              <w:t xml:space="preserve"> 电力系统及其自动化、电工理论与新技术</w:t>
            </w:r>
          </w:p>
        </w:tc>
        <w:tc>
          <w:tcPr>
            <w:tcW w:w="9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全日制硕士研究生及以上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35周岁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以下</w:t>
            </w: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考核</w:t>
            </w:r>
            <w:r>
              <w:rPr>
                <w:rFonts w:hint="eastAsia" w:ascii="仿宋_GB2312" w:eastAsia="仿宋_GB2312"/>
                <w:sz w:val="24"/>
              </w:rPr>
              <w:t>招聘</w:t>
            </w:r>
          </w:p>
        </w:tc>
        <w:tc>
          <w:tcPr>
            <w:tcW w:w="11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731" w:type="dxa"/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2462" w:type="dxa"/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计算机应用技术、计算机软件与理论、计算机科学与技术</w:t>
            </w:r>
          </w:p>
        </w:tc>
        <w:tc>
          <w:tcPr>
            <w:tcW w:w="9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全日制硕士研究生及以上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35周岁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以下</w:t>
            </w: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考核</w:t>
            </w:r>
            <w:r>
              <w:rPr>
                <w:rFonts w:hint="eastAsia" w:ascii="仿宋_GB2312" w:eastAsia="仿宋_GB2312"/>
                <w:sz w:val="24"/>
              </w:rPr>
              <w:t>招聘</w:t>
            </w:r>
          </w:p>
        </w:tc>
        <w:tc>
          <w:tcPr>
            <w:tcW w:w="11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</w:tbl>
    <w:p>
      <w:pPr>
        <w:widowControl/>
        <w:spacing w:line="400" w:lineRule="exact"/>
        <w:jc w:val="left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Ansi="宋体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 w:hAnsi="仿宋_GB2312" w:eastAsia="仿宋_GB2312"/>
          <w:sz w:val="32"/>
        </w:rPr>
        <w:t xml:space="preserve">  </w:t>
      </w:r>
      <w:r>
        <w:rPr>
          <w:rFonts w:ascii="仿宋_GB2312" w:hAnsi="仿宋_GB2312" w:eastAsia="仿宋_GB2312"/>
          <w:sz w:val="32"/>
        </w:rPr>
        <w:t>其他条件要求：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Ansi="宋体"/>
        </w:rPr>
      </w:pPr>
      <w:r>
        <w:rPr>
          <w:rFonts w:hint="eastAsia" w:ascii="仿宋_GB2312" w:hAnsi="仿宋_GB2312" w:eastAsia="仿宋_GB2312"/>
          <w:sz w:val="32"/>
        </w:rPr>
        <w:t xml:space="preserve">   </w:t>
      </w:r>
      <w:r>
        <w:rPr>
          <w:rFonts w:ascii="仿宋_GB2312" w:hAnsi="仿宋_GB2312" w:eastAsia="仿宋_GB2312"/>
          <w:sz w:val="32"/>
        </w:rPr>
        <w:t>1</w:t>
      </w:r>
      <w:r>
        <w:rPr>
          <w:rFonts w:hint="eastAsia" w:ascii="仿宋_GB2312" w:hAnsi="仿宋_GB2312" w:eastAsia="仿宋_GB2312"/>
          <w:sz w:val="32"/>
          <w:lang w:val="en-US" w:eastAsia="zh-CN"/>
        </w:rPr>
        <w:t>.</w:t>
      </w:r>
      <w:r>
        <w:rPr>
          <w:rFonts w:ascii="仿宋_GB2312" w:hAnsi="仿宋_GB2312" w:eastAsia="仿宋_GB2312"/>
          <w:sz w:val="32"/>
        </w:rPr>
        <w:t>所有毕业生须思想合格、品行端正、具备良好的职业道德、身体健康能胜任教育教学工作，须取得毕业证书和学位证书，学历等相关证书须在201</w:t>
      </w:r>
      <w:r>
        <w:rPr>
          <w:rFonts w:hint="eastAsia" w:ascii="仿宋_GB2312" w:hAnsi="仿宋_GB2312" w:eastAsia="仿宋_GB2312"/>
          <w:sz w:val="32"/>
          <w:lang w:val="en-US" w:eastAsia="zh-CN"/>
        </w:rPr>
        <w:t>7</w:t>
      </w:r>
      <w:r>
        <w:rPr>
          <w:rFonts w:ascii="仿宋_GB2312" w:hAnsi="仿宋_GB2312" w:eastAsia="仿宋_GB2312"/>
          <w:sz w:val="32"/>
        </w:rPr>
        <w:t>年7月31日前取得。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</w:t>
      </w:r>
      <w:r>
        <w:rPr>
          <w:rFonts w:ascii="仿宋_GB2312" w:hAnsi="仿宋_GB2312" w:eastAsia="仿宋_GB2312"/>
          <w:sz w:val="32"/>
        </w:rPr>
        <w:t>2</w:t>
      </w:r>
      <w:r>
        <w:rPr>
          <w:rFonts w:hint="eastAsia" w:ascii="仿宋_GB2312" w:hAnsi="仿宋_GB2312" w:eastAsia="仿宋_GB2312"/>
          <w:sz w:val="32"/>
          <w:lang w:val="en-US" w:eastAsia="zh-CN"/>
        </w:rPr>
        <w:t>.</w:t>
      </w:r>
      <w:r>
        <w:rPr>
          <w:rFonts w:ascii="仿宋_GB2312" w:hAnsi="仿宋_GB2312" w:eastAsia="仿宋_GB2312"/>
          <w:sz w:val="32"/>
        </w:rPr>
        <w:t>因受过刑事处罚的人员或被开除公职的人员，以及具有法律规定不得招聘的其他情形的人员，不得报名。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D745C"/>
    <w:rsid w:val="49AD74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2017-01-17T01:02:00Z</dcterms:created>
  <dc:creator>Administrator</dc:creator>
  <cp:lastModifiedBy>Administrator</cp:lastModifiedBy>
  <dcterms:modified xsi:type="dcterms:W3CDTF">2017-01-17T01:02:52Z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