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before="0" w:beforeAutospacing="0" w:after="75" w:afterAutospacing="0" w:line="555" w:lineRule="atLeast"/>
        <w:ind w:left="0" w:right="0" w:firstLine="0"/>
        <w:jc w:val="center"/>
        <w:rPr>
          <w:rFonts w:ascii="Microsoft YaHei" w:hAnsi="Microsoft YaHei" w:eastAsia="Microsoft YaHei" w:cs="Microsoft YaHei"/>
          <w:b w:val="0"/>
          <w:i w:val="0"/>
          <w:caps w:val="0"/>
          <w:color w:val="3E4D5C"/>
          <w:spacing w:val="0"/>
          <w:sz w:val="21"/>
          <w:szCs w:val="21"/>
        </w:rPr>
      </w:pPr>
      <w:bookmarkStart w:id="0" w:name="_GoBack"/>
      <w:r>
        <w:rPr>
          <w:rStyle w:val="4"/>
          <w:rFonts w:hint="default" w:ascii="Microsoft YaHei" w:hAnsi="Microsoft YaHei" w:eastAsia="Microsoft YaHei" w:cs="Microsoft YaHei"/>
          <w:i w:val="0"/>
          <w:caps w:val="0"/>
          <w:color w:val="3E4D5C"/>
          <w:spacing w:val="0"/>
          <w:sz w:val="21"/>
          <w:szCs w:val="21"/>
          <w:shd w:val="clear" w:fill="FAFAFA"/>
        </w:rPr>
        <w:t>2017</w:t>
      </w:r>
      <w:r>
        <w:rPr>
          <w:rStyle w:val="4"/>
          <w:rFonts w:hint="eastAsia" w:ascii="宋体" w:hAnsi="宋体" w:eastAsia="宋体" w:cs="宋体"/>
          <w:i w:val="0"/>
          <w:caps w:val="0"/>
          <w:color w:val="3E4D5C"/>
          <w:spacing w:val="0"/>
          <w:sz w:val="21"/>
          <w:szCs w:val="21"/>
          <w:shd w:val="clear" w:fill="FAFAFA"/>
        </w:rPr>
        <w:t>年大连金普新区中小学自主招聘教师公告</w:t>
      </w:r>
    </w:p>
    <w:bookmarkEnd w:id="0"/>
    <w:p>
      <w:pPr>
        <w:pStyle w:val="2"/>
        <w:keepNext w:val="0"/>
        <w:keepLines w:val="0"/>
        <w:widowControl/>
        <w:suppressLineNumbers w:val="0"/>
        <w:shd w:val="clear" w:fill="FAFAFA"/>
        <w:spacing w:before="0" w:beforeAutospacing="0" w:after="75" w:afterAutospacing="0" w:line="240" w:lineRule="auto"/>
        <w:ind w:left="0" w:right="0" w:firstLine="0"/>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b w:val="0"/>
          <w:i w:val="0"/>
          <w:caps w:val="0"/>
          <w:color w:val="3E4D5C"/>
          <w:spacing w:val="0"/>
          <w:sz w:val="21"/>
          <w:szCs w:val="21"/>
          <w:shd w:val="clear" w:fill="FAFAFA"/>
        </w:rPr>
        <w:t> </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ascii="仿宋" w:hAnsi="仿宋" w:eastAsia="仿宋" w:cs="仿宋"/>
          <w:i w:val="0"/>
          <w:caps w:val="0"/>
          <w:color w:val="3E4D5C"/>
          <w:spacing w:val="0"/>
          <w:sz w:val="21"/>
          <w:szCs w:val="21"/>
          <w:shd w:val="clear" w:fill="FAFAFA"/>
        </w:rPr>
        <w:t>为满足新区教师力量需要，</w:t>
      </w:r>
      <w:r>
        <w:rPr>
          <w:rFonts w:hint="default" w:ascii="仿宋" w:hAnsi="仿宋" w:eastAsia="仿宋" w:cs="仿宋"/>
          <w:i w:val="0"/>
          <w:caps w:val="0"/>
          <w:color w:val="3E4D5C"/>
          <w:spacing w:val="0"/>
          <w:sz w:val="21"/>
          <w:szCs w:val="21"/>
          <w:shd w:val="clear" w:fill="FAFAFA"/>
        </w:rPr>
        <w:t>根据《大连市各类学校自主招聘高层次全日制优秀毕业生实施意见》（大人社发〈</w:t>
      </w:r>
      <w:r>
        <w:rPr>
          <w:rFonts w:hint="default" w:ascii="Microsoft YaHei" w:hAnsi="Microsoft YaHei" w:eastAsia="Microsoft YaHei" w:cs="Microsoft YaHei"/>
          <w:i w:val="0"/>
          <w:caps w:val="0"/>
          <w:color w:val="3E4D5C"/>
          <w:spacing w:val="0"/>
          <w:sz w:val="21"/>
          <w:szCs w:val="21"/>
          <w:shd w:val="clear" w:fill="FAFAFA"/>
        </w:rPr>
        <w:t>2013</w:t>
      </w:r>
      <w:r>
        <w:rPr>
          <w:rFonts w:hint="default" w:ascii="仿宋" w:hAnsi="仿宋" w:eastAsia="仿宋" w:cs="仿宋"/>
          <w:i w:val="0"/>
          <w:caps w:val="0"/>
          <w:color w:val="3E4D5C"/>
          <w:spacing w:val="0"/>
          <w:sz w:val="21"/>
          <w:szCs w:val="21"/>
          <w:shd w:val="clear" w:fill="FAFAFA"/>
        </w:rPr>
        <w:t>〉</w:t>
      </w:r>
      <w:r>
        <w:rPr>
          <w:rFonts w:hint="default" w:ascii="Microsoft YaHei" w:hAnsi="Microsoft YaHei" w:eastAsia="Microsoft YaHei" w:cs="Microsoft YaHei"/>
          <w:i w:val="0"/>
          <w:caps w:val="0"/>
          <w:color w:val="3E4D5C"/>
          <w:spacing w:val="0"/>
          <w:sz w:val="21"/>
          <w:szCs w:val="21"/>
          <w:shd w:val="clear" w:fill="FAFAFA"/>
        </w:rPr>
        <w:t>73</w:t>
      </w:r>
      <w:r>
        <w:rPr>
          <w:rFonts w:hint="default" w:ascii="仿宋" w:hAnsi="仿宋" w:eastAsia="仿宋" w:cs="仿宋"/>
          <w:i w:val="0"/>
          <w:caps w:val="0"/>
          <w:color w:val="3E4D5C"/>
          <w:spacing w:val="0"/>
          <w:sz w:val="21"/>
          <w:szCs w:val="21"/>
          <w:shd w:val="clear" w:fill="FAFAFA"/>
        </w:rPr>
        <w:t>号）文件精神，大连金普新区人力资源和社会保障局组织新区社会事业局属部分中小学自主招聘高层次全日制优秀毕业生。现将有关事项公告如下：</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一、招聘岗位和性质</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本次招聘人员性质为事业编制。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二、招聘对象和条件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（一）招聘对象</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招聘对象为</w:t>
      </w:r>
      <w:r>
        <w:rPr>
          <w:rFonts w:hint="default" w:ascii="Microsoft YaHei" w:hAnsi="Microsoft YaHei" w:eastAsia="Microsoft YaHei" w:cs="Microsoft YaHei"/>
          <w:i w:val="0"/>
          <w:caps w:val="0"/>
          <w:color w:val="3E4D5C"/>
          <w:spacing w:val="0"/>
          <w:sz w:val="21"/>
          <w:szCs w:val="21"/>
          <w:shd w:val="clear" w:fill="FAFAFA"/>
        </w:rPr>
        <w:t>2017</w:t>
      </w:r>
      <w:r>
        <w:rPr>
          <w:rFonts w:hint="default" w:ascii="仿宋" w:hAnsi="仿宋" w:eastAsia="仿宋" w:cs="仿宋"/>
          <w:i w:val="0"/>
          <w:caps w:val="0"/>
          <w:color w:val="3E4D5C"/>
          <w:spacing w:val="0"/>
          <w:sz w:val="21"/>
          <w:szCs w:val="21"/>
          <w:shd w:val="clear" w:fill="FAFAFA"/>
        </w:rPr>
        <w:t>届（含</w:t>
      </w:r>
      <w:r>
        <w:rPr>
          <w:rFonts w:hint="default" w:ascii="Microsoft YaHei" w:hAnsi="Microsoft YaHei" w:eastAsia="Microsoft YaHei" w:cs="Microsoft YaHei"/>
          <w:i w:val="0"/>
          <w:caps w:val="0"/>
          <w:color w:val="3E4D5C"/>
          <w:spacing w:val="0"/>
          <w:sz w:val="21"/>
          <w:szCs w:val="21"/>
          <w:shd w:val="clear" w:fill="FAFAFA"/>
        </w:rPr>
        <w:t>2016</w:t>
      </w:r>
      <w:r>
        <w:rPr>
          <w:rFonts w:hint="default" w:ascii="仿宋" w:hAnsi="仿宋" w:eastAsia="仿宋" w:cs="仿宋"/>
          <w:i w:val="0"/>
          <w:caps w:val="0"/>
          <w:color w:val="3E4D5C"/>
          <w:spacing w:val="0"/>
          <w:sz w:val="21"/>
          <w:szCs w:val="21"/>
          <w:shd w:val="clear" w:fill="FAFAFA"/>
        </w:rPr>
        <w:t>年）高层次优秀毕业生，并应具有相应的教师资格证书。</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（二）招聘条件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1</w:t>
      </w:r>
      <w:r>
        <w:rPr>
          <w:rFonts w:hint="default" w:ascii="仿宋" w:hAnsi="仿宋" w:eastAsia="仿宋" w:cs="仿宋"/>
          <w:i w:val="0"/>
          <w:caps w:val="0"/>
          <w:color w:val="3E4D5C"/>
          <w:spacing w:val="0"/>
          <w:sz w:val="21"/>
          <w:szCs w:val="21"/>
          <w:shd w:val="clear" w:fill="FAFAFA"/>
        </w:rPr>
        <w:t>、具有中华人民共和国国籍；</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2</w:t>
      </w:r>
      <w:r>
        <w:rPr>
          <w:rFonts w:hint="default" w:ascii="仿宋" w:hAnsi="仿宋" w:eastAsia="仿宋" w:cs="仿宋"/>
          <w:i w:val="0"/>
          <w:caps w:val="0"/>
          <w:color w:val="3E4D5C"/>
          <w:spacing w:val="0"/>
          <w:sz w:val="21"/>
          <w:szCs w:val="21"/>
          <w:shd w:val="clear" w:fill="FAFAFA"/>
        </w:rPr>
        <w:t>、拥护中华人民共和国宪法；</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3</w:t>
      </w:r>
      <w:r>
        <w:rPr>
          <w:rFonts w:hint="default" w:ascii="仿宋" w:hAnsi="仿宋" w:eastAsia="仿宋" w:cs="仿宋"/>
          <w:i w:val="0"/>
          <w:caps w:val="0"/>
          <w:color w:val="3E4D5C"/>
          <w:spacing w:val="0"/>
          <w:sz w:val="21"/>
          <w:szCs w:val="21"/>
          <w:shd w:val="clear" w:fill="FAFAFA"/>
        </w:rPr>
        <w:t>、具有良好的品行；</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4</w:t>
      </w:r>
      <w:r>
        <w:rPr>
          <w:rFonts w:hint="default" w:ascii="仿宋" w:hAnsi="仿宋" w:eastAsia="仿宋" w:cs="仿宋"/>
          <w:i w:val="0"/>
          <w:caps w:val="0"/>
          <w:color w:val="3E4D5C"/>
          <w:spacing w:val="0"/>
          <w:sz w:val="21"/>
          <w:szCs w:val="21"/>
          <w:shd w:val="clear" w:fill="FAFAFA"/>
        </w:rPr>
        <w:t>、具有岗位所需的专业和技能条件；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5</w:t>
      </w:r>
      <w:r>
        <w:rPr>
          <w:rFonts w:hint="default" w:ascii="仿宋" w:hAnsi="仿宋" w:eastAsia="仿宋" w:cs="仿宋"/>
          <w:i w:val="0"/>
          <w:caps w:val="0"/>
          <w:color w:val="3E4D5C"/>
          <w:spacing w:val="0"/>
          <w:sz w:val="21"/>
          <w:szCs w:val="21"/>
          <w:shd w:val="clear" w:fill="FAFAFA"/>
        </w:rPr>
        <w:t>、具有正常履行岗位职责的身体条件；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6</w:t>
      </w:r>
      <w:r>
        <w:rPr>
          <w:rFonts w:hint="default" w:ascii="仿宋" w:hAnsi="仿宋" w:eastAsia="仿宋" w:cs="仿宋"/>
          <w:i w:val="0"/>
          <w:caps w:val="0"/>
          <w:color w:val="3E4D5C"/>
          <w:spacing w:val="0"/>
          <w:sz w:val="21"/>
          <w:szCs w:val="21"/>
          <w:shd w:val="clear" w:fill="FAFAFA"/>
        </w:rPr>
        <w:t>、具有岗位所需要的其它条件；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7</w:t>
      </w:r>
      <w:r>
        <w:rPr>
          <w:rFonts w:hint="default" w:ascii="仿宋" w:hAnsi="仿宋" w:eastAsia="仿宋" w:cs="仿宋"/>
          <w:i w:val="0"/>
          <w:caps w:val="0"/>
          <w:color w:val="3E4D5C"/>
          <w:spacing w:val="0"/>
          <w:sz w:val="21"/>
          <w:szCs w:val="21"/>
          <w:shd w:val="clear" w:fill="FAFAFA"/>
        </w:rPr>
        <w:t>、城市中小学、农村中学招聘全国重点及本地师范类院校的全日制师范类本科学历（学士学位）优秀毕业生或全日制研究生学历、硕士及以上学位毕业生。农村小学招聘全日制师范类本科及以上学历（学士学位）优秀毕业生。</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有下列情形之一的不得应聘：</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1</w:t>
      </w:r>
      <w:r>
        <w:rPr>
          <w:rFonts w:hint="default" w:ascii="仿宋" w:hAnsi="仿宋" w:eastAsia="仿宋" w:cs="仿宋"/>
          <w:i w:val="0"/>
          <w:caps w:val="0"/>
          <w:color w:val="3E4D5C"/>
          <w:spacing w:val="0"/>
          <w:sz w:val="21"/>
          <w:szCs w:val="21"/>
          <w:shd w:val="clear" w:fill="FAFAFA"/>
        </w:rPr>
        <w:t>、受到党纪、政纪处分期限未满或者正在接受纪律审查的人员；</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2</w:t>
      </w:r>
      <w:r>
        <w:rPr>
          <w:rFonts w:hint="default" w:ascii="仿宋" w:hAnsi="仿宋" w:eastAsia="仿宋" w:cs="仿宋"/>
          <w:i w:val="0"/>
          <w:caps w:val="0"/>
          <w:color w:val="3E4D5C"/>
          <w:spacing w:val="0"/>
          <w:sz w:val="21"/>
          <w:szCs w:val="21"/>
          <w:shd w:val="clear" w:fill="FAFAFA"/>
        </w:rPr>
        <w:t>、受刑事处罚期限未满或者正在接受司法调查尚未做出结论的人员；</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3</w:t>
      </w:r>
      <w:r>
        <w:rPr>
          <w:rFonts w:hint="default" w:ascii="仿宋" w:hAnsi="仿宋" w:eastAsia="仿宋" w:cs="仿宋"/>
          <w:i w:val="0"/>
          <w:caps w:val="0"/>
          <w:color w:val="3E4D5C"/>
          <w:spacing w:val="0"/>
          <w:sz w:val="21"/>
          <w:szCs w:val="21"/>
          <w:shd w:val="clear" w:fill="FAFAFA"/>
        </w:rPr>
        <w:t>、近</w:t>
      </w:r>
      <w:r>
        <w:rPr>
          <w:rFonts w:hint="default" w:ascii="Microsoft YaHei" w:hAnsi="Microsoft YaHei" w:eastAsia="Microsoft YaHei" w:cs="Microsoft YaHei"/>
          <w:i w:val="0"/>
          <w:caps w:val="0"/>
          <w:color w:val="3E4D5C"/>
          <w:spacing w:val="0"/>
          <w:sz w:val="21"/>
          <w:szCs w:val="21"/>
          <w:shd w:val="clear" w:fill="FAFAFA"/>
        </w:rPr>
        <w:t>5</w:t>
      </w:r>
      <w:r>
        <w:rPr>
          <w:rFonts w:hint="default" w:ascii="仿宋" w:hAnsi="仿宋" w:eastAsia="仿宋" w:cs="仿宋"/>
          <w:i w:val="0"/>
          <w:caps w:val="0"/>
          <w:color w:val="3E4D5C"/>
          <w:spacing w:val="0"/>
          <w:sz w:val="21"/>
          <w:szCs w:val="21"/>
          <w:shd w:val="clear" w:fill="FAFAFA"/>
        </w:rPr>
        <w:t>年内在公务员考录、事业单位招聘中被认定为有考试作弊行为的人员；</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4</w:t>
      </w:r>
      <w:r>
        <w:rPr>
          <w:rFonts w:hint="default" w:ascii="仿宋" w:hAnsi="仿宋" w:eastAsia="仿宋" w:cs="仿宋"/>
          <w:i w:val="0"/>
          <w:caps w:val="0"/>
          <w:color w:val="3E4D5C"/>
          <w:spacing w:val="0"/>
          <w:sz w:val="21"/>
          <w:szCs w:val="21"/>
          <w:shd w:val="clear" w:fill="FAFAFA"/>
        </w:rPr>
        <w:t>、在读非应届全日制研究生不能以已取得的本科学历报考；</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5</w:t>
      </w:r>
      <w:r>
        <w:rPr>
          <w:rFonts w:hint="default" w:ascii="仿宋" w:hAnsi="仿宋" w:eastAsia="仿宋" w:cs="仿宋"/>
          <w:i w:val="0"/>
          <w:caps w:val="0"/>
          <w:color w:val="3E4D5C"/>
          <w:spacing w:val="0"/>
          <w:sz w:val="21"/>
          <w:szCs w:val="21"/>
          <w:shd w:val="clear" w:fill="FAFAFA"/>
        </w:rPr>
        <w:t>、已被各级机关、参照公务员法管理单位和事业单位录取的，或已与机关事业单位签订定向或委培协议的，不接受报名；</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6</w:t>
      </w:r>
      <w:r>
        <w:rPr>
          <w:rFonts w:hint="default" w:ascii="仿宋" w:hAnsi="仿宋" w:eastAsia="仿宋" w:cs="仿宋"/>
          <w:i w:val="0"/>
          <w:caps w:val="0"/>
          <w:color w:val="3E4D5C"/>
          <w:spacing w:val="0"/>
          <w:sz w:val="21"/>
          <w:szCs w:val="21"/>
          <w:shd w:val="clear" w:fill="FAFAFA"/>
        </w:rPr>
        <w:t>、法律法规规定的不得招聘为事业单位的人员。</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三、招聘程序</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一）报名和资格审查。报名和资格审查采取现场同时进行的方法。应聘人员限报一个岗位，报考同一岗位的要形成3:1竞争比例，当同一岗位的应聘人数与招聘人数没有达到3:1竞争比例时，取消该岗位的招聘计划或按比例缩减该岗位的招聘计划数量，被取消的报考人员可以调整到符合条件要求的其他岗位。</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报名和资格审查时，请各位毕业生携带以下材料：</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1.</w:t>
      </w:r>
      <w:r>
        <w:rPr>
          <w:rFonts w:hint="default" w:ascii="仿宋" w:hAnsi="仿宋" w:eastAsia="仿宋" w:cs="仿宋"/>
          <w:i w:val="0"/>
          <w:caps w:val="0"/>
          <w:color w:val="3E4D5C"/>
          <w:spacing w:val="0"/>
          <w:sz w:val="21"/>
          <w:szCs w:val="21"/>
          <w:shd w:val="clear" w:fill="FAFAFA"/>
        </w:rPr>
        <w:t>《</w:t>
      </w:r>
      <w:r>
        <w:rPr>
          <w:rFonts w:hint="default" w:ascii="Microsoft YaHei" w:hAnsi="Microsoft YaHei" w:eastAsia="Microsoft YaHei" w:cs="Microsoft YaHei"/>
          <w:i w:val="0"/>
          <w:caps w:val="0"/>
          <w:color w:val="3E4D5C"/>
          <w:spacing w:val="0"/>
          <w:sz w:val="21"/>
          <w:szCs w:val="21"/>
          <w:shd w:val="clear" w:fill="FAFAFA"/>
        </w:rPr>
        <w:t>2017</w:t>
      </w:r>
      <w:r>
        <w:rPr>
          <w:rFonts w:hint="default" w:ascii="仿宋" w:hAnsi="仿宋" w:eastAsia="仿宋" w:cs="仿宋"/>
          <w:i w:val="0"/>
          <w:caps w:val="0"/>
          <w:color w:val="3E4D5C"/>
          <w:spacing w:val="0"/>
          <w:sz w:val="21"/>
          <w:szCs w:val="21"/>
          <w:shd w:val="clear" w:fill="FAFAFA"/>
        </w:rPr>
        <w:t>年大连金普新区中小学自主招聘教师报名登记表》（提前在附件中下载填报，并粘贴好照片）；</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2.</w:t>
      </w:r>
      <w:r>
        <w:rPr>
          <w:rFonts w:hint="default" w:ascii="仿宋" w:hAnsi="仿宋" w:eastAsia="仿宋" w:cs="仿宋"/>
          <w:i w:val="0"/>
          <w:caps w:val="0"/>
          <w:color w:val="3E4D5C"/>
          <w:spacing w:val="0"/>
          <w:sz w:val="21"/>
          <w:szCs w:val="21"/>
          <w:shd w:val="clear" w:fill="FAFAFA"/>
        </w:rPr>
        <w:t>本人简历一份（</w:t>
      </w:r>
      <w:r>
        <w:rPr>
          <w:rFonts w:hint="default" w:ascii="Microsoft YaHei" w:hAnsi="Microsoft YaHei" w:eastAsia="Microsoft YaHei" w:cs="Microsoft YaHei"/>
          <w:i w:val="0"/>
          <w:caps w:val="0"/>
          <w:color w:val="3E4D5C"/>
          <w:spacing w:val="0"/>
          <w:sz w:val="21"/>
          <w:szCs w:val="21"/>
          <w:shd w:val="clear" w:fill="FAFAFA"/>
        </w:rPr>
        <w:t>A4</w:t>
      </w:r>
      <w:r>
        <w:rPr>
          <w:rFonts w:hint="default" w:ascii="仿宋" w:hAnsi="仿宋" w:eastAsia="仿宋" w:cs="仿宋"/>
          <w:i w:val="0"/>
          <w:caps w:val="0"/>
          <w:color w:val="3E4D5C"/>
          <w:spacing w:val="0"/>
          <w:sz w:val="21"/>
          <w:szCs w:val="21"/>
          <w:shd w:val="clear" w:fill="FAFAFA"/>
        </w:rPr>
        <w:t>规格）；</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3.</w:t>
      </w:r>
      <w:r>
        <w:rPr>
          <w:rFonts w:hint="default" w:ascii="仿宋" w:hAnsi="仿宋" w:eastAsia="仿宋" w:cs="仿宋"/>
          <w:i w:val="0"/>
          <w:caps w:val="0"/>
          <w:color w:val="3E4D5C"/>
          <w:spacing w:val="0"/>
          <w:sz w:val="21"/>
          <w:szCs w:val="21"/>
          <w:shd w:val="clear" w:fill="FAFAFA"/>
        </w:rPr>
        <w:t>毕业生就业推荐表复印件；</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4.</w:t>
      </w:r>
      <w:r>
        <w:rPr>
          <w:rFonts w:hint="default" w:ascii="仿宋" w:hAnsi="仿宋" w:eastAsia="仿宋" w:cs="仿宋"/>
          <w:i w:val="0"/>
          <w:caps w:val="0"/>
          <w:color w:val="3E4D5C"/>
          <w:spacing w:val="0"/>
          <w:sz w:val="21"/>
          <w:szCs w:val="21"/>
          <w:shd w:val="clear" w:fill="FAFAFA"/>
        </w:rPr>
        <w:t>成绩单复印件</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5.</w:t>
      </w:r>
      <w:r>
        <w:rPr>
          <w:rFonts w:hint="default" w:ascii="仿宋" w:hAnsi="仿宋" w:eastAsia="仿宋" w:cs="仿宋"/>
          <w:i w:val="0"/>
          <w:caps w:val="0"/>
          <w:color w:val="3E4D5C"/>
          <w:spacing w:val="0"/>
          <w:sz w:val="21"/>
          <w:szCs w:val="21"/>
          <w:shd w:val="clear" w:fill="FAFAFA"/>
        </w:rPr>
        <w:t>研究生学历的，还需提供毕业证、学位证、教师资格证书原件及复印件，以及</w:t>
      </w:r>
      <w:r>
        <w:rPr>
          <w:rFonts w:hint="default" w:ascii="Microsoft YaHei" w:hAnsi="Microsoft YaHei" w:eastAsia="Microsoft YaHei" w:cs="Microsoft YaHei"/>
          <w:i w:val="0"/>
          <w:caps w:val="0"/>
          <w:color w:val="3E4D5C"/>
          <w:spacing w:val="0"/>
          <w:sz w:val="21"/>
          <w:szCs w:val="21"/>
          <w:shd w:val="clear" w:fill="FAFAFA"/>
        </w:rPr>
        <w:t>“</w:t>
      </w:r>
      <w:r>
        <w:rPr>
          <w:rFonts w:hint="default" w:ascii="仿宋" w:hAnsi="仿宋" w:eastAsia="仿宋" w:cs="仿宋"/>
          <w:i w:val="0"/>
          <w:caps w:val="0"/>
          <w:color w:val="3E4D5C"/>
          <w:spacing w:val="0"/>
          <w:sz w:val="21"/>
          <w:szCs w:val="21"/>
          <w:shd w:val="clear" w:fill="FAFAFA"/>
        </w:rPr>
        <w:t>中国教师资格网</w:t>
      </w:r>
      <w:r>
        <w:rPr>
          <w:rFonts w:hint="default" w:ascii="Microsoft YaHei" w:hAnsi="Microsoft YaHei" w:eastAsia="Microsoft YaHei" w:cs="Microsoft YaHei"/>
          <w:i w:val="0"/>
          <w:caps w:val="0"/>
          <w:color w:val="3E4D5C"/>
          <w:spacing w:val="0"/>
          <w:sz w:val="21"/>
          <w:szCs w:val="21"/>
          <w:shd w:val="clear" w:fill="FAFAFA"/>
        </w:rPr>
        <w:t>”</w:t>
      </w:r>
      <w:r>
        <w:rPr>
          <w:rFonts w:hint="default" w:ascii="仿宋" w:hAnsi="仿宋" w:eastAsia="仿宋" w:cs="仿宋"/>
          <w:i w:val="0"/>
          <w:caps w:val="0"/>
          <w:color w:val="3E4D5C"/>
          <w:spacing w:val="0"/>
          <w:sz w:val="21"/>
          <w:szCs w:val="21"/>
          <w:shd w:val="clear" w:fill="FAFAFA"/>
        </w:rPr>
        <w:t>的证书认证资料；</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6. </w:t>
      </w:r>
      <w:r>
        <w:rPr>
          <w:rFonts w:hint="default" w:ascii="仿宋" w:hAnsi="仿宋" w:eastAsia="仿宋" w:cs="仿宋"/>
          <w:i w:val="0"/>
          <w:caps w:val="0"/>
          <w:color w:val="3E4D5C"/>
          <w:spacing w:val="0"/>
          <w:sz w:val="21"/>
          <w:szCs w:val="21"/>
          <w:shd w:val="clear" w:fill="FAFAFA"/>
        </w:rPr>
        <w:t>所获得的各级各类证书和招聘岗位所需其它相关证件原件及复印件各</w:t>
      </w:r>
      <w:r>
        <w:rPr>
          <w:rFonts w:hint="default" w:ascii="Microsoft YaHei" w:hAnsi="Microsoft YaHei" w:eastAsia="Microsoft YaHei" w:cs="Microsoft YaHei"/>
          <w:i w:val="0"/>
          <w:caps w:val="0"/>
          <w:color w:val="3E4D5C"/>
          <w:spacing w:val="0"/>
          <w:sz w:val="21"/>
          <w:szCs w:val="21"/>
          <w:shd w:val="clear" w:fill="FAFAFA"/>
        </w:rPr>
        <w:t>1</w:t>
      </w:r>
      <w:r>
        <w:rPr>
          <w:rFonts w:hint="default" w:ascii="仿宋" w:hAnsi="仿宋" w:eastAsia="仿宋" w:cs="仿宋"/>
          <w:i w:val="0"/>
          <w:caps w:val="0"/>
          <w:color w:val="3E4D5C"/>
          <w:spacing w:val="0"/>
          <w:sz w:val="21"/>
          <w:szCs w:val="21"/>
          <w:shd w:val="clear" w:fill="FAFAFA"/>
        </w:rPr>
        <w:t>份。</w:t>
      </w:r>
    </w:p>
    <w:p>
      <w:pPr>
        <w:pStyle w:val="2"/>
        <w:keepNext w:val="0"/>
        <w:keepLines w:val="0"/>
        <w:widowControl/>
        <w:suppressLineNumbers w:val="0"/>
        <w:shd w:val="clear" w:fill="FAFAFA"/>
        <w:spacing w:before="0" w:beforeAutospacing="0" w:after="75" w:afterAutospacing="0" w:line="555" w:lineRule="atLeast"/>
        <w:ind w:left="0" w:right="0" w:firstLine="0"/>
        <w:jc w:val="left"/>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    </w:t>
      </w:r>
      <w:r>
        <w:rPr>
          <w:rFonts w:hint="default" w:ascii="仿宋" w:hAnsi="仿宋" w:eastAsia="仿宋" w:cs="仿宋"/>
          <w:i w:val="0"/>
          <w:caps w:val="0"/>
          <w:color w:val="3E4D5C"/>
          <w:spacing w:val="0"/>
          <w:sz w:val="21"/>
          <w:szCs w:val="21"/>
          <w:shd w:val="clear" w:fill="FAFAFA"/>
        </w:rPr>
        <w:t>全部复印件应使用</w:t>
      </w:r>
      <w:r>
        <w:rPr>
          <w:rFonts w:hint="default" w:ascii="Microsoft YaHei" w:hAnsi="Microsoft YaHei" w:eastAsia="Microsoft YaHei" w:cs="Microsoft YaHei"/>
          <w:i w:val="0"/>
          <w:caps w:val="0"/>
          <w:color w:val="3E4D5C"/>
          <w:spacing w:val="0"/>
          <w:sz w:val="21"/>
          <w:szCs w:val="21"/>
          <w:shd w:val="clear" w:fill="FAFAFA"/>
        </w:rPr>
        <w:t>A4</w:t>
      </w:r>
      <w:r>
        <w:rPr>
          <w:rFonts w:hint="default" w:ascii="仿宋" w:hAnsi="仿宋" w:eastAsia="仿宋" w:cs="仿宋"/>
          <w:i w:val="0"/>
          <w:caps w:val="0"/>
          <w:color w:val="3E4D5C"/>
          <w:spacing w:val="0"/>
          <w:sz w:val="21"/>
          <w:szCs w:val="21"/>
          <w:shd w:val="clear" w:fill="FAFAFA"/>
        </w:rPr>
        <w:t>规格的纸张，并按照以上顺序装订。未被录用者，报名时提供的所有材料不予返还，保存备查。</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（二）综合考核。综合考核采取问答的方式进行，主要考核入围人员形象气质、综合素质、情感态度与价值观等。综合考核满分为</w:t>
      </w:r>
      <w:r>
        <w:rPr>
          <w:rFonts w:hint="default" w:ascii="Microsoft YaHei" w:hAnsi="Microsoft YaHei" w:eastAsia="Microsoft YaHei" w:cs="Microsoft YaHei"/>
          <w:i w:val="0"/>
          <w:caps w:val="0"/>
          <w:color w:val="3E4D5C"/>
          <w:spacing w:val="0"/>
          <w:sz w:val="21"/>
          <w:szCs w:val="21"/>
          <w:shd w:val="clear" w:fill="FAFAFA"/>
        </w:rPr>
        <w:t>100</w:t>
      </w:r>
      <w:r>
        <w:rPr>
          <w:rFonts w:hint="default" w:ascii="仿宋" w:hAnsi="仿宋" w:eastAsia="仿宋" w:cs="仿宋"/>
          <w:i w:val="0"/>
          <w:caps w:val="0"/>
          <w:color w:val="3E4D5C"/>
          <w:spacing w:val="0"/>
          <w:sz w:val="21"/>
          <w:szCs w:val="21"/>
          <w:shd w:val="clear" w:fill="FAFAFA"/>
        </w:rPr>
        <w:t>分，</w:t>
      </w:r>
      <w:r>
        <w:rPr>
          <w:rFonts w:hint="default" w:ascii="Microsoft YaHei" w:hAnsi="Microsoft YaHei" w:eastAsia="Microsoft YaHei" w:cs="Microsoft YaHei"/>
          <w:i w:val="0"/>
          <w:caps w:val="0"/>
          <w:color w:val="3E4D5C"/>
          <w:spacing w:val="0"/>
          <w:sz w:val="21"/>
          <w:szCs w:val="21"/>
          <w:shd w:val="clear" w:fill="FAFAFA"/>
        </w:rPr>
        <w:t>60</w:t>
      </w:r>
      <w:r>
        <w:rPr>
          <w:rFonts w:hint="default" w:ascii="仿宋" w:hAnsi="仿宋" w:eastAsia="仿宋" w:cs="仿宋"/>
          <w:i w:val="0"/>
          <w:caps w:val="0"/>
          <w:color w:val="3E4D5C"/>
          <w:spacing w:val="0"/>
          <w:sz w:val="21"/>
          <w:szCs w:val="21"/>
          <w:shd w:val="clear" w:fill="FAFAFA"/>
        </w:rPr>
        <w:t>分以上为合格。依据综合考核成绩，从高分到低分按岗位招聘计划数</w:t>
      </w:r>
      <w:r>
        <w:rPr>
          <w:rFonts w:hint="default" w:ascii="Microsoft YaHei" w:hAnsi="Microsoft YaHei" w:eastAsia="Microsoft YaHei" w:cs="Microsoft YaHei"/>
          <w:i w:val="0"/>
          <w:caps w:val="0"/>
          <w:color w:val="3E4D5C"/>
          <w:spacing w:val="0"/>
          <w:sz w:val="21"/>
          <w:szCs w:val="21"/>
          <w:shd w:val="clear" w:fill="FAFAFA"/>
        </w:rPr>
        <w:t>2:1</w:t>
      </w:r>
      <w:r>
        <w:rPr>
          <w:rFonts w:hint="default" w:ascii="仿宋" w:hAnsi="仿宋" w:eastAsia="仿宋" w:cs="仿宋"/>
          <w:i w:val="0"/>
          <w:caps w:val="0"/>
          <w:color w:val="3E4D5C"/>
          <w:spacing w:val="0"/>
          <w:sz w:val="21"/>
          <w:szCs w:val="21"/>
          <w:shd w:val="clear" w:fill="FAFAFA"/>
        </w:rPr>
        <w:t>的比例确定进入面试人选。</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（三）面试。面试采取试讲的方式进行，主要考察报考人员应聘岗位所必需的教学知识技能、教学过程与方法等。面试满分为</w:t>
      </w:r>
      <w:r>
        <w:rPr>
          <w:rFonts w:hint="default" w:ascii="Microsoft YaHei" w:hAnsi="Microsoft YaHei" w:eastAsia="Microsoft YaHei" w:cs="Microsoft YaHei"/>
          <w:i w:val="0"/>
          <w:caps w:val="0"/>
          <w:color w:val="3E4D5C"/>
          <w:spacing w:val="0"/>
          <w:sz w:val="21"/>
          <w:szCs w:val="21"/>
          <w:shd w:val="clear" w:fill="FAFAFA"/>
        </w:rPr>
        <w:t>100</w:t>
      </w:r>
      <w:r>
        <w:rPr>
          <w:rFonts w:hint="default" w:ascii="仿宋" w:hAnsi="仿宋" w:eastAsia="仿宋" w:cs="仿宋"/>
          <w:i w:val="0"/>
          <w:caps w:val="0"/>
          <w:color w:val="3E4D5C"/>
          <w:spacing w:val="0"/>
          <w:sz w:val="21"/>
          <w:szCs w:val="21"/>
          <w:shd w:val="clear" w:fill="FAFAFA"/>
        </w:rPr>
        <w:t>分，</w:t>
      </w:r>
      <w:r>
        <w:rPr>
          <w:rFonts w:hint="default" w:ascii="Microsoft YaHei" w:hAnsi="Microsoft YaHei" w:eastAsia="Microsoft YaHei" w:cs="Microsoft YaHei"/>
          <w:i w:val="0"/>
          <w:caps w:val="0"/>
          <w:color w:val="3E4D5C"/>
          <w:spacing w:val="0"/>
          <w:sz w:val="21"/>
          <w:szCs w:val="21"/>
          <w:shd w:val="clear" w:fill="FAFAFA"/>
        </w:rPr>
        <w:t>60</w:t>
      </w:r>
      <w:r>
        <w:rPr>
          <w:rFonts w:hint="default" w:ascii="仿宋" w:hAnsi="仿宋" w:eastAsia="仿宋" w:cs="仿宋"/>
          <w:i w:val="0"/>
          <w:caps w:val="0"/>
          <w:color w:val="3E4D5C"/>
          <w:spacing w:val="0"/>
          <w:sz w:val="21"/>
          <w:szCs w:val="21"/>
          <w:shd w:val="clear" w:fill="FAFAFA"/>
        </w:rPr>
        <w:t>分以上为合格，面试成绩低于</w:t>
      </w:r>
      <w:r>
        <w:rPr>
          <w:rFonts w:hint="default" w:ascii="Microsoft YaHei" w:hAnsi="Microsoft YaHei" w:eastAsia="Microsoft YaHei" w:cs="Microsoft YaHei"/>
          <w:i w:val="0"/>
          <w:caps w:val="0"/>
          <w:color w:val="3E4D5C"/>
          <w:spacing w:val="0"/>
          <w:sz w:val="21"/>
          <w:szCs w:val="21"/>
          <w:shd w:val="clear" w:fill="FAFAFA"/>
        </w:rPr>
        <w:t>60</w:t>
      </w:r>
      <w:r>
        <w:rPr>
          <w:rFonts w:hint="default" w:ascii="仿宋" w:hAnsi="仿宋" w:eastAsia="仿宋" w:cs="仿宋"/>
          <w:i w:val="0"/>
          <w:caps w:val="0"/>
          <w:color w:val="3E4D5C"/>
          <w:spacing w:val="0"/>
          <w:sz w:val="21"/>
          <w:szCs w:val="21"/>
          <w:shd w:val="clear" w:fill="FAFAFA"/>
        </w:rPr>
        <w:t>分的不予聘用。</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（四）确定考察人选。依据面试成绩，从高分到低分按岗位招聘计划数</w:t>
      </w:r>
      <w:r>
        <w:rPr>
          <w:rFonts w:hint="default" w:ascii="Microsoft YaHei" w:hAnsi="Microsoft YaHei" w:eastAsia="Microsoft YaHei" w:cs="Microsoft YaHei"/>
          <w:i w:val="0"/>
          <w:caps w:val="0"/>
          <w:color w:val="3E4D5C"/>
          <w:spacing w:val="0"/>
          <w:sz w:val="21"/>
          <w:szCs w:val="21"/>
          <w:shd w:val="clear" w:fill="FAFAFA"/>
        </w:rPr>
        <w:t>1:1</w:t>
      </w:r>
      <w:r>
        <w:rPr>
          <w:rFonts w:hint="default" w:ascii="仿宋" w:hAnsi="仿宋" w:eastAsia="仿宋" w:cs="仿宋"/>
          <w:i w:val="0"/>
          <w:caps w:val="0"/>
          <w:color w:val="3E4D5C"/>
          <w:spacing w:val="0"/>
          <w:sz w:val="21"/>
          <w:szCs w:val="21"/>
          <w:shd w:val="clear" w:fill="FAFAFA"/>
        </w:rPr>
        <w:t>的比例确定考察人选，面试成绩并列者，通过加试的方法确定考察人选。</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（五）考察和体检。考察内容主要为思想政治表现、道德品质、业务能力等，考察合格的在指定医院进行体检。体检标准参照《公务员录用体检通用标准（试行）》（国人部发〔</w:t>
      </w:r>
      <w:r>
        <w:rPr>
          <w:rFonts w:hint="default" w:ascii="Microsoft YaHei" w:hAnsi="Microsoft YaHei" w:eastAsia="Microsoft YaHei" w:cs="Microsoft YaHei"/>
          <w:i w:val="0"/>
          <w:caps w:val="0"/>
          <w:color w:val="3E4D5C"/>
          <w:spacing w:val="0"/>
          <w:sz w:val="21"/>
          <w:szCs w:val="21"/>
          <w:shd w:val="clear" w:fill="FAFAFA"/>
        </w:rPr>
        <w:t>2005</w:t>
      </w:r>
      <w:r>
        <w:rPr>
          <w:rFonts w:hint="default" w:ascii="仿宋" w:hAnsi="仿宋" w:eastAsia="仿宋" w:cs="仿宋"/>
          <w:i w:val="0"/>
          <w:caps w:val="0"/>
          <w:color w:val="3E4D5C"/>
          <w:spacing w:val="0"/>
          <w:sz w:val="21"/>
          <w:szCs w:val="21"/>
          <w:shd w:val="clear" w:fill="FAFAFA"/>
        </w:rPr>
        <w:t>〕</w:t>
      </w:r>
      <w:r>
        <w:rPr>
          <w:rFonts w:hint="default" w:ascii="Microsoft YaHei" w:hAnsi="Microsoft YaHei" w:eastAsia="Microsoft YaHei" w:cs="Microsoft YaHei"/>
          <w:i w:val="0"/>
          <w:caps w:val="0"/>
          <w:color w:val="3E4D5C"/>
          <w:spacing w:val="0"/>
          <w:sz w:val="21"/>
          <w:szCs w:val="21"/>
          <w:shd w:val="clear" w:fill="FAFAFA"/>
        </w:rPr>
        <w:t>1</w:t>
      </w:r>
      <w:r>
        <w:rPr>
          <w:rFonts w:hint="default" w:ascii="仿宋" w:hAnsi="仿宋" w:eastAsia="仿宋" w:cs="仿宋"/>
          <w:i w:val="0"/>
          <w:caps w:val="0"/>
          <w:color w:val="3E4D5C"/>
          <w:spacing w:val="0"/>
          <w:sz w:val="21"/>
          <w:szCs w:val="21"/>
          <w:shd w:val="clear" w:fill="FAFAFA"/>
        </w:rPr>
        <w:t>号）、《关于修订〈公务员录用体检通用标准（试行）〉及〈公务员录用体检操作手册（试行）〉的通知》（人社部发〔</w:t>
      </w:r>
      <w:r>
        <w:rPr>
          <w:rFonts w:hint="default" w:ascii="Microsoft YaHei" w:hAnsi="Microsoft YaHei" w:eastAsia="Microsoft YaHei" w:cs="Microsoft YaHei"/>
          <w:i w:val="0"/>
          <w:caps w:val="0"/>
          <w:color w:val="3E4D5C"/>
          <w:spacing w:val="0"/>
          <w:sz w:val="21"/>
          <w:szCs w:val="21"/>
          <w:shd w:val="clear" w:fill="FAFAFA"/>
        </w:rPr>
        <w:t>2010</w:t>
      </w:r>
      <w:r>
        <w:rPr>
          <w:rFonts w:hint="default" w:ascii="仿宋" w:hAnsi="仿宋" w:eastAsia="仿宋" w:cs="仿宋"/>
          <w:i w:val="0"/>
          <w:caps w:val="0"/>
          <w:color w:val="3E4D5C"/>
          <w:spacing w:val="0"/>
          <w:sz w:val="21"/>
          <w:szCs w:val="21"/>
          <w:shd w:val="clear" w:fill="FAFAFA"/>
        </w:rPr>
        <w:t>〕</w:t>
      </w:r>
      <w:r>
        <w:rPr>
          <w:rFonts w:hint="default" w:ascii="Microsoft YaHei" w:hAnsi="Microsoft YaHei" w:eastAsia="Microsoft YaHei" w:cs="Microsoft YaHei"/>
          <w:i w:val="0"/>
          <w:caps w:val="0"/>
          <w:color w:val="3E4D5C"/>
          <w:spacing w:val="0"/>
          <w:sz w:val="21"/>
          <w:szCs w:val="21"/>
          <w:shd w:val="clear" w:fill="FAFAFA"/>
        </w:rPr>
        <w:t>19</w:t>
      </w:r>
      <w:r>
        <w:rPr>
          <w:rFonts w:hint="default" w:ascii="仿宋" w:hAnsi="仿宋" w:eastAsia="仿宋" w:cs="仿宋"/>
          <w:i w:val="0"/>
          <w:caps w:val="0"/>
          <w:color w:val="3E4D5C"/>
          <w:spacing w:val="0"/>
          <w:sz w:val="21"/>
          <w:szCs w:val="21"/>
          <w:shd w:val="clear" w:fill="FAFAFA"/>
        </w:rPr>
        <w:t>号）、《公务员录用体检特殊标准（试行）》（人社部发〔</w:t>
      </w:r>
      <w:r>
        <w:rPr>
          <w:rFonts w:hint="default" w:ascii="Microsoft YaHei" w:hAnsi="Microsoft YaHei" w:eastAsia="Microsoft YaHei" w:cs="Microsoft YaHei"/>
          <w:i w:val="0"/>
          <w:caps w:val="0"/>
          <w:color w:val="3E4D5C"/>
          <w:spacing w:val="0"/>
          <w:sz w:val="21"/>
          <w:szCs w:val="21"/>
          <w:shd w:val="clear" w:fill="FAFAFA"/>
        </w:rPr>
        <w:t>2010</w:t>
      </w:r>
      <w:r>
        <w:rPr>
          <w:rFonts w:hint="default" w:ascii="仿宋" w:hAnsi="仿宋" w:eastAsia="仿宋" w:cs="仿宋"/>
          <w:i w:val="0"/>
          <w:caps w:val="0"/>
          <w:color w:val="3E4D5C"/>
          <w:spacing w:val="0"/>
          <w:sz w:val="21"/>
          <w:szCs w:val="21"/>
          <w:shd w:val="clear" w:fill="FAFAFA"/>
        </w:rPr>
        <w:t>〕</w:t>
      </w:r>
      <w:r>
        <w:rPr>
          <w:rFonts w:hint="default" w:ascii="Microsoft YaHei" w:hAnsi="Microsoft YaHei" w:eastAsia="Microsoft YaHei" w:cs="Microsoft YaHei"/>
          <w:i w:val="0"/>
          <w:caps w:val="0"/>
          <w:color w:val="3E4D5C"/>
          <w:spacing w:val="0"/>
          <w:sz w:val="21"/>
          <w:szCs w:val="21"/>
          <w:shd w:val="clear" w:fill="FAFAFA"/>
        </w:rPr>
        <w:t>82</w:t>
      </w:r>
      <w:r>
        <w:rPr>
          <w:rFonts w:hint="default" w:ascii="仿宋" w:hAnsi="仿宋" w:eastAsia="仿宋" w:cs="仿宋"/>
          <w:i w:val="0"/>
          <w:caps w:val="0"/>
          <w:color w:val="3E4D5C"/>
          <w:spacing w:val="0"/>
          <w:sz w:val="21"/>
          <w:szCs w:val="21"/>
          <w:shd w:val="clear" w:fill="FAFAFA"/>
        </w:rPr>
        <w:t>号）、《关于进一步做好公务员考试录用体检工作的通知》（人社部发〔</w:t>
      </w:r>
      <w:r>
        <w:rPr>
          <w:rFonts w:hint="default" w:ascii="Microsoft YaHei" w:hAnsi="Microsoft YaHei" w:eastAsia="Microsoft YaHei" w:cs="Microsoft YaHei"/>
          <w:i w:val="0"/>
          <w:caps w:val="0"/>
          <w:color w:val="3E4D5C"/>
          <w:spacing w:val="0"/>
          <w:sz w:val="21"/>
          <w:szCs w:val="21"/>
          <w:shd w:val="clear" w:fill="FAFAFA"/>
        </w:rPr>
        <w:t>2012</w:t>
      </w:r>
      <w:r>
        <w:rPr>
          <w:rFonts w:hint="default" w:ascii="仿宋" w:hAnsi="仿宋" w:eastAsia="仿宋" w:cs="仿宋"/>
          <w:i w:val="0"/>
          <w:caps w:val="0"/>
          <w:color w:val="3E4D5C"/>
          <w:spacing w:val="0"/>
          <w:sz w:val="21"/>
          <w:szCs w:val="21"/>
          <w:shd w:val="clear" w:fill="FAFAFA"/>
        </w:rPr>
        <w:t>〕</w:t>
      </w:r>
      <w:r>
        <w:rPr>
          <w:rFonts w:hint="default" w:ascii="Microsoft YaHei" w:hAnsi="Microsoft YaHei" w:eastAsia="Microsoft YaHei" w:cs="Microsoft YaHei"/>
          <w:i w:val="0"/>
          <w:caps w:val="0"/>
          <w:color w:val="3E4D5C"/>
          <w:spacing w:val="0"/>
          <w:sz w:val="21"/>
          <w:szCs w:val="21"/>
          <w:shd w:val="clear" w:fill="FAFAFA"/>
        </w:rPr>
        <w:t>65</w:t>
      </w:r>
      <w:r>
        <w:rPr>
          <w:rFonts w:hint="default" w:ascii="仿宋" w:hAnsi="仿宋" w:eastAsia="仿宋" w:cs="仿宋"/>
          <w:i w:val="0"/>
          <w:caps w:val="0"/>
          <w:color w:val="3E4D5C"/>
          <w:spacing w:val="0"/>
          <w:sz w:val="21"/>
          <w:szCs w:val="21"/>
          <w:shd w:val="clear" w:fill="FAFAFA"/>
        </w:rPr>
        <w:t>号）等国家有关政策规定执行。因考察或体检不合格或考生自愿放弃而产生的招聘岗位空缺，按照考试成绩分数合格者，从高分到低分依次递补。</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（六）公示和聘用。经考察和体检确定的拟聘用人员名单，面向社会进行公示，公示期为</w:t>
      </w:r>
      <w:r>
        <w:rPr>
          <w:rFonts w:hint="default" w:ascii="Microsoft YaHei" w:hAnsi="Microsoft YaHei" w:eastAsia="Microsoft YaHei" w:cs="Microsoft YaHei"/>
          <w:i w:val="0"/>
          <w:caps w:val="0"/>
          <w:color w:val="3E4D5C"/>
          <w:spacing w:val="0"/>
          <w:sz w:val="21"/>
          <w:szCs w:val="21"/>
          <w:shd w:val="clear" w:fill="FAFAFA"/>
        </w:rPr>
        <w:t>7</w:t>
      </w:r>
      <w:r>
        <w:rPr>
          <w:rFonts w:hint="default" w:ascii="仿宋" w:hAnsi="仿宋" w:eastAsia="仿宋" w:cs="仿宋"/>
          <w:i w:val="0"/>
          <w:caps w:val="0"/>
          <w:color w:val="3E4D5C"/>
          <w:spacing w:val="0"/>
          <w:sz w:val="21"/>
          <w:szCs w:val="21"/>
          <w:shd w:val="clear" w:fill="FAFAFA"/>
        </w:rPr>
        <w:t>天。对公示期满且无异议的，报市人力资源和社会保障局备案后，按规定完备用人手续，签订聘用合同。公示期满且无异议后，如因其它原因未能聘用而产生招聘岗位空缺的，不再进行递补。</w:t>
      </w:r>
    </w:p>
    <w:p>
      <w:pPr>
        <w:pStyle w:val="2"/>
        <w:keepNext w:val="0"/>
        <w:keepLines w:val="0"/>
        <w:widowControl/>
        <w:suppressLineNumbers w:val="0"/>
        <w:shd w:val="clear" w:fill="FAFAFA"/>
        <w:spacing w:before="0" w:beforeAutospacing="0" w:after="75" w:afterAutospacing="0" w:line="555"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（七）服务期限。通过自主招聘方式进入到各类学校的全日制研究生学历、硕士及以上学位毕业生，本单位最低服务期限不少于</w:t>
      </w:r>
      <w:r>
        <w:rPr>
          <w:rFonts w:hint="default" w:ascii="Microsoft YaHei" w:hAnsi="Microsoft YaHei" w:eastAsia="Microsoft YaHei" w:cs="Microsoft YaHei"/>
          <w:i w:val="0"/>
          <w:caps w:val="0"/>
          <w:color w:val="3E4D5C"/>
          <w:spacing w:val="0"/>
          <w:sz w:val="21"/>
          <w:szCs w:val="21"/>
          <w:shd w:val="clear" w:fill="FAFAFA"/>
        </w:rPr>
        <w:t>3</w:t>
      </w:r>
      <w:r>
        <w:rPr>
          <w:rFonts w:hint="default" w:ascii="仿宋" w:hAnsi="仿宋" w:eastAsia="仿宋" w:cs="仿宋"/>
          <w:i w:val="0"/>
          <w:caps w:val="0"/>
          <w:color w:val="3E4D5C"/>
          <w:spacing w:val="0"/>
          <w:sz w:val="21"/>
          <w:szCs w:val="21"/>
          <w:shd w:val="clear" w:fill="FAFAFA"/>
        </w:rPr>
        <w:t>年；通过自主招聘方式进入到各类学校的全日制本科学历（学士学位）毕业生，本单位最低服务期限不少于</w:t>
      </w:r>
      <w:r>
        <w:rPr>
          <w:rFonts w:hint="default" w:ascii="Microsoft YaHei" w:hAnsi="Microsoft YaHei" w:eastAsia="Microsoft YaHei" w:cs="Microsoft YaHei"/>
          <w:i w:val="0"/>
          <w:caps w:val="0"/>
          <w:color w:val="3E4D5C"/>
          <w:spacing w:val="0"/>
          <w:sz w:val="21"/>
          <w:szCs w:val="21"/>
          <w:shd w:val="clear" w:fill="FAFAFA"/>
        </w:rPr>
        <w:t>5</w:t>
      </w:r>
      <w:r>
        <w:rPr>
          <w:rFonts w:hint="default" w:ascii="仿宋" w:hAnsi="仿宋" w:eastAsia="仿宋" w:cs="仿宋"/>
          <w:i w:val="0"/>
          <w:caps w:val="0"/>
          <w:color w:val="3E4D5C"/>
          <w:spacing w:val="0"/>
          <w:sz w:val="21"/>
          <w:szCs w:val="21"/>
          <w:shd w:val="clear" w:fill="FAFAFA"/>
        </w:rPr>
        <w:t>年。在规定的服务期限内不允许申请在事业单位间流动。</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四、特别提示</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应聘人员在招聘期间应确保通讯工具畅通，以便联络，因填报的通讯方式不畅所导致的后果，由考生自负。</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自主招聘考试实行诚信承诺制，考生在毕业时如未能取得招聘岗位要求的相应毕业证、学位证、教师资格证等相关证件的，或者有不诚信行为的，不再作为拟聘用人选。</w:t>
      </w:r>
    </w:p>
    <w:p>
      <w:pPr>
        <w:pStyle w:val="2"/>
        <w:keepNext w:val="0"/>
        <w:keepLines w:val="0"/>
        <w:widowControl/>
        <w:suppressLineNumbers w:val="0"/>
        <w:shd w:val="clear" w:fill="FAFAFA"/>
        <w:spacing w:before="0" w:beforeAutospacing="0" w:after="75" w:afterAutospacing="0" w:line="540" w:lineRule="atLeast"/>
        <w:ind w:left="0" w:right="0" w:firstLine="367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 </w:t>
      </w:r>
    </w:p>
    <w:p>
      <w:pPr>
        <w:pStyle w:val="2"/>
        <w:keepNext w:val="0"/>
        <w:keepLines w:val="0"/>
        <w:widowControl/>
        <w:suppressLineNumbers w:val="0"/>
        <w:shd w:val="clear" w:fill="FAFAFA"/>
        <w:spacing w:before="0" w:beforeAutospacing="0" w:after="75" w:afterAutospacing="0" w:line="540" w:lineRule="atLeast"/>
        <w:ind w:left="0" w:right="0" w:firstLine="367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 </w:t>
      </w:r>
    </w:p>
    <w:p>
      <w:pPr>
        <w:pStyle w:val="2"/>
        <w:keepNext w:val="0"/>
        <w:keepLines w:val="0"/>
        <w:widowControl/>
        <w:suppressLineNumbers w:val="0"/>
        <w:shd w:val="clear" w:fill="FAFAFA"/>
        <w:spacing w:before="0" w:beforeAutospacing="0" w:after="75" w:afterAutospacing="0" w:line="540" w:lineRule="atLeast"/>
        <w:ind w:left="0" w:right="0" w:firstLine="367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 </w:t>
      </w:r>
    </w:p>
    <w:p>
      <w:pPr>
        <w:pStyle w:val="2"/>
        <w:keepNext w:val="0"/>
        <w:keepLines w:val="0"/>
        <w:widowControl/>
        <w:suppressLineNumbers w:val="0"/>
        <w:shd w:val="clear" w:fill="FAFAFA"/>
        <w:spacing w:before="0" w:beforeAutospacing="0" w:after="75" w:afterAutospacing="0" w:line="540" w:lineRule="atLeast"/>
        <w:ind w:left="0" w:right="0" w:firstLine="3675"/>
        <w:rPr>
          <w:rFonts w:hint="default" w:ascii="Microsoft YaHei" w:hAnsi="Microsoft YaHei" w:eastAsia="Microsoft YaHei" w:cs="Microsoft YaHei"/>
          <w:b w:val="0"/>
          <w:i w:val="0"/>
          <w:caps w:val="0"/>
          <w:color w:val="3E4D5C"/>
          <w:spacing w:val="0"/>
          <w:sz w:val="21"/>
          <w:szCs w:val="21"/>
        </w:rPr>
      </w:pPr>
      <w:r>
        <w:rPr>
          <w:rFonts w:hint="default" w:ascii="仿宋" w:hAnsi="仿宋" w:eastAsia="仿宋" w:cs="仿宋"/>
          <w:i w:val="0"/>
          <w:caps w:val="0"/>
          <w:color w:val="3E4D5C"/>
          <w:spacing w:val="0"/>
          <w:sz w:val="21"/>
          <w:szCs w:val="21"/>
          <w:shd w:val="clear" w:fill="FAFAFA"/>
        </w:rPr>
        <w:t>大连金普新区人力资源和社会保障局</w:t>
      </w:r>
    </w:p>
    <w:p>
      <w:pPr>
        <w:pStyle w:val="2"/>
        <w:keepNext w:val="0"/>
        <w:keepLines w:val="0"/>
        <w:widowControl/>
        <w:suppressLineNumbers w:val="0"/>
        <w:shd w:val="clear" w:fill="FAFAFA"/>
        <w:spacing w:before="0" w:beforeAutospacing="0" w:after="75" w:afterAutospacing="0" w:line="540" w:lineRule="atLeast"/>
        <w:ind w:left="0" w:right="0" w:firstLine="3675"/>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i w:val="0"/>
          <w:caps w:val="0"/>
          <w:color w:val="3E4D5C"/>
          <w:spacing w:val="0"/>
          <w:sz w:val="21"/>
          <w:szCs w:val="21"/>
          <w:shd w:val="clear" w:fill="FAFAFA"/>
        </w:rPr>
        <w:t>            2017</w:t>
      </w:r>
      <w:r>
        <w:rPr>
          <w:rFonts w:hint="default" w:ascii="仿宋" w:hAnsi="仿宋" w:eastAsia="仿宋" w:cs="仿宋"/>
          <w:i w:val="0"/>
          <w:caps w:val="0"/>
          <w:color w:val="3E4D5C"/>
          <w:spacing w:val="0"/>
          <w:sz w:val="21"/>
          <w:szCs w:val="21"/>
          <w:shd w:val="clear" w:fill="FAFAFA"/>
        </w:rPr>
        <w:t>年</w:t>
      </w:r>
      <w:r>
        <w:rPr>
          <w:rFonts w:hint="default" w:ascii="Microsoft YaHei" w:hAnsi="Microsoft YaHei" w:eastAsia="Microsoft YaHei" w:cs="Microsoft YaHei"/>
          <w:i w:val="0"/>
          <w:caps w:val="0"/>
          <w:color w:val="3E4D5C"/>
          <w:spacing w:val="0"/>
          <w:sz w:val="21"/>
          <w:szCs w:val="21"/>
          <w:shd w:val="clear" w:fill="FAFAFA"/>
        </w:rPr>
        <w:t>3</w:t>
      </w:r>
      <w:r>
        <w:rPr>
          <w:rFonts w:hint="default" w:ascii="仿宋" w:hAnsi="仿宋" w:eastAsia="仿宋" w:cs="仿宋"/>
          <w:i w:val="0"/>
          <w:caps w:val="0"/>
          <w:color w:val="3E4D5C"/>
          <w:spacing w:val="0"/>
          <w:sz w:val="21"/>
          <w:szCs w:val="21"/>
          <w:shd w:val="clear" w:fill="FAFAFA"/>
        </w:rPr>
        <w:t>月</w:t>
      </w:r>
      <w:r>
        <w:rPr>
          <w:rFonts w:hint="default" w:ascii="Microsoft YaHei" w:hAnsi="Microsoft YaHei" w:eastAsia="Microsoft YaHei" w:cs="Microsoft YaHei"/>
          <w:i w:val="0"/>
          <w:caps w:val="0"/>
          <w:color w:val="3E4D5C"/>
          <w:spacing w:val="0"/>
          <w:sz w:val="21"/>
          <w:szCs w:val="21"/>
          <w:shd w:val="clear" w:fill="FAFAFA"/>
        </w:rPr>
        <w:t>2</w:t>
      </w:r>
      <w:r>
        <w:rPr>
          <w:rFonts w:hint="default" w:ascii="仿宋" w:hAnsi="仿宋" w:eastAsia="仿宋" w:cs="仿宋"/>
          <w:i w:val="0"/>
          <w:caps w:val="0"/>
          <w:color w:val="3E4D5C"/>
          <w:spacing w:val="0"/>
          <w:sz w:val="21"/>
          <w:szCs w:val="21"/>
          <w:shd w:val="clear" w:fill="FAFAFA"/>
        </w:rPr>
        <w:t>日</w:t>
      </w:r>
    </w:p>
    <w:tbl>
      <w:tblPr>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539"/>
        <w:gridCol w:w="812"/>
        <w:gridCol w:w="838"/>
        <w:gridCol w:w="558"/>
        <w:gridCol w:w="1578"/>
        <w:gridCol w:w="780"/>
        <w:gridCol w:w="780"/>
        <w:gridCol w:w="565"/>
        <w:gridCol w:w="512"/>
        <w:gridCol w:w="651"/>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trHeight w:val="750" w:hRule="atLeast"/>
        </w:trPr>
        <w:tc>
          <w:tcPr>
            <w:tcW w:w="8235" w:type="dxa"/>
            <w:gridSpan w:val="11"/>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2017年大连金普新区中小学自主招聘教师岗位计划表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序号</w:t>
            </w:r>
          </w:p>
        </w:tc>
        <w:tc>
          <w:tcPr>
            <w:tcW w:w="812"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招聘岗位</w:t>
            </w:r>
          </w:p>
        </w:tc>
        <w:tc>
          <w:tcPr>
            <w:tcW w:w="83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岗位</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类别</w:t>
            </w:r>
          </w:p>
        </w:tc>
        <w:tc>
          <w:tcPr>
            <w:tcW w:w="55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招聘计划</w:t>
            </w:r>
          </w:p>
        </w:tc>
        <w:tc>
          <w:tcPr>
            <w:tcW w:w="1578"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w:t>
            </w:r>
          </w:p>
        </w:tc>
        <w:tc>
          <w:tcPr>
            <w:tcW w:w="780"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学历 </w:t>
            </w:r>
          </w:p>
        </w:tc>
        <w:tc>
          <w:tcPr>
            <w:tcW w:w="780"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学位 </w:t>
            </w:r>
          </w:p>
        </w:tc>
        <w:tc>
          <w:tcPr>
            <w:tcW w:w="565"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年龄</w:t>
            </w:r>
          </w:p>
        </w:tc>
        <w:tc>
          <w:tcPr>
            <w:tcW w:w="512"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工作经历</w:t>
            </w:r>
          </w:p>
        </w:tc>
        <w:tc>
          <w:tcPr>
            <w:tcW w:w="651"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其他条件</w:t>
            </w:r>
          </w:p>
        </w:tc>
        <w:tc>
          <w:tcPr>
            <w:tcW w:w="622"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小学语数教师兼班主任（语文方向）</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9</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本科：中国语言文学类、小学教育；</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研究生：中国语言文学类、小学教育、课程与教学论（语文）、学科教学（语文）</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2</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小学语数教师兼班主任（数学方向）</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9</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本科：数学类、小学教育；</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研究生：数学类、统计学（理学硕士）、小学教育、课程与教学论（数学）、学科教学（数学）</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小学英语教师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本科：英语；</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研究生：英语语言文学、课程与教学论（英语）、学科教学（英语）、英语笔译、英语口译</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4</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小学音乐教师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本科：音乐学、音乐表演、舞蹈学；</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研究生：音乐（学）、舞蹈（学）、音乐与舞蹈学</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5</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小学体育教师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本科：体育学类；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研究生：体育学类、体育教学、运动训练</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6</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小学美术教师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本科：美术学，绘画，雕塑，艺术设计；</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研究生：美术（学）</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7</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小学信息技术教师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本科：计算机类、教育技术学；</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研究生：计算机科学与技术类、教育技术学、现代教育技术</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具有小学及以上相应学科教师资格证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8</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初中物理教师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本科：物理学类；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研究生：物理学类、课程与教学论（物理）、学科教学（物理）</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具有初中及以上相应教师资格证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9</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初中化学教师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本科：化学类；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研究生：化学类、课程与教学论（化学）、学科教学（化学）</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具有初中及以上相应教师资格证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10</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初中生物教师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本科：生物学类；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研究生：生物学类、课程与教学论（生物）、学科教学（生物）</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具有初中及以上相应教师资格证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11</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初中思想品德教师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本科：政治学类、马克思主义理论类；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研究生：政治学类、马克思主义理论类、课程与教学论（思政）、学科教学（思政）</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具有初中及以上相应教师资格证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12</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初中历史教师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本科：历史学类；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研究生：历史学类、课程与教学论（历史）、学科教学（历史）</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具有初中及以上相应教师资格证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0" w:hRule="atLeast"/>
        </w:trPr>
        <w:tc>
          <w:tcPr>
            <w:tcW w:w="539"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13</w:t>
            </w:r>
          </w:p>
        </w:tc>
        <w:tc>
          <w:tcPr>
            <w:tcW w:w="8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初中地理教师</w:t>
            </w:r>
          </w:p>
        </w:tc>
        <w:tc>
          <w:tcPr>
            <w:tcW w:w="83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专业技术岗位</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1</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本科：地理科学类；</w:t>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br w:type="textWrapping"/>
            </w: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    研究生：地理学类、课程与教学论（地理）、学科教学（地理）</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全日制本科及以上</w:t>
            </w: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学士及以上</w:t>
            </w: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35周岁及以下</w:t>
            </w: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无限制</w:t>
            </w: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具有初中及以上相应教师资格证</w:t>
            </w: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2189" w:type="dxa"/>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合计</w:t>
            </w:r>
          </w:p>
        </w:tc>
        <w:tc>
          <w:tcPr>
            <w:tcW w:w="55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r>
              <w:rPr>
                <w:rFonts w:hint="default" w:ascii="Microsoft YaHei" w:hAnsi="Microsoft YaHei" w:eastAsia="Microsoft YaHei" w:cs="Microsoft YaHei"/>
                <w:i w:val="0"/>
                <w:caps w:val="0"/>
                <w:color w:val="3E4D5C"/>
                <w:spacing w:val="0"/>
                <w:kern w:val="0"/>
                <w:sz w:val="21"/>
                <w:szCs w:val="21"/>
                <w:bdr w:val="none" w:color="auto" w:sz="0" w:space="0"/>
                <w:lang w:val="en-US" w:eastAsia="zh-CN" w:bidi="ar"/>
              </w:rPr>
              <w:t>23</w:t>
            </w:r>
          </w:p>
        </w:tc>
        <w:tc>
          <w:tcPr>
            <w:tcW w:w="1578"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780"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56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51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5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bl>
    <w:p>
      <w:pPr>
        <w:pStyle w:val="2"/>
        <w:keepNext w:val="0"/>
        <w:keepLines w:val="0"/>
        <w:widowControl/>
        <w:suppressLineNumbers w:val="0"/>
        <w:shd w:val="clear" w:fill="FAFAFA"/>
        <w:spacing w:before="0" w:beforeAutospacing="0" w:after="75" w:afterAutospacing="0" w:line="240" w:lineRule="auto"/>
        <w:ind w:left="0" w:right="0" w:firstLine="0"/>
        <w:rPr>
          <w:rFonts w:hint="default" w:ascii="Microsoft YaHei" w:hAnsi="Microsoft YaHei" w:eastAsia="Microsoft YaHei" w:cs="Microsoft YaHei"/>
          <w:b w:val="0"/>
          <w:i w:val="0"/>
          <w:caps w:val="0"/>
          <w:color w:val="3E4D5C"/>
          <w:spacing w:val="0"/>
          <w:sz w:val="21"/>
          <w:szCs w:val="21"/>
        </w:rPr>
      </w:pPr>
      <w:r>
        <w:rPr>
          <w:rStyle w:val="4"/>
          <w:rFonts w:hint="eastAsia" w:ascii="宋体" w:hAnsi="宋体" w:eastAsia="宋体" w:cs="宋体"/>
          <w:i w:val="0"/>
          <w:caps w:val="0"/>
          <w:color w:val="3E4D5C"/>
          <w:spacing w:val="0"/>
          <w:sz w:val="21"/>
          <w:szCs w:val="21"/>
          <w:shd w:val="clear" w:fill="FAFAFA"/>
        </w:rPr>
        <w:t>附件2：</w:t>
      </w:r>
    </w:p>
    <w:p>
      <w:pPr>
        <w:pStyle w:val="2"/>
        <w:keepNext w:val="0"/>
        <w:keepLines w:val="0"/>
        <w:widowControl/>
        <w:suppressLineNumbers w:val="0"/>
        <w:shd w:val="clear" w:fill="FAFAFA"/>
        <w:spacing w:before="0" w:beforeAutospacing="0" w:after="75" w:afterAutospacing="0" w:line="240" w:lineRule="auto"/>
        <w:ind w:left="0" w:right="0" w:firstLine="0"/>
        <w:jc w:val="center"/>
        <w:rPr>
          <w:rFonts w:hint="default" w:ascii="Microsoft YaHei" w:hAnsi="Microsoft YaHei" w:eastAsia="Microsoft YaHei" w:cs="Microsoft YaHei"/>
          <w:b w:val="0"/>
          <w:i w:val="0"/>
          <w:caps w:val="0"/>
          <w:color w:val="3E4D5C"/>
          <w:spacing w:val="0"/>
          <w:sz w:val="21"/>
          <w:szCs w:val="21"/>
        </w:rPr>
      </w:pPr>
      <w:r>
        <w:rPr>
          <w:rStyle w:val="4"/>
          <w:rFonts w:hint="eastAsia" w:ascii="宋体" w:hAnsi="宋体" w:eastAsia="宋体" w:cs="宋体"/>
          <w:i w:val="0"/>
          <w:caps w:val="0"/>
          <w:color w:val="000000"/>
          <w:spacing w:val="0"/>
          <w:sz w:val="21"/>
          <w:szCs w:val="21"/>
          <w:shd w:val="clear" w:fill="FAFAFA"/>
        </w:rPr>
        <w:t>2017年大连金普新区中小学自主招聘教师</w:t>
      </w:r>
    </w:p>
    <w:p>
      <w:pPr>
        <w:pStyle w:val="2"/>
        <w:keepNext w:val="0"/>
        <w:keepLines w:val="0"/>
        <w:widowControl/>
        <w:suppressLineNumbers w:val="0"/>
        <w:shd w:val="clear" w:fill="FAFAFA"/>
        <w:spacing w:before="0" w:beforeAutospacing="0" w:after="75" w:afterAutospacing="0" w:line="240" w:lineRule="auto"/>
        <w:ind w:left="0" w:right="0" w:firstLine="0"/>
        <w:jc w:val="center"/>
        <w:rPr>
          <w:rFonts w:hint="default" w:ascii="Microsoft YaHei" w:hAnsi="Microsoft YaHei" w:eastAsia="Microsoft YaHei" w:cs="Microsoft YaHei"/>
          <w:b w:val="0"/>
          <w:i w:val="0"/>
          <w:caps w:val="0"/>
          <w:color w:val="3E4D5C"/>
          <w:spacing w:val="0"/>
          <w:sz w:val="21"/>
          <w:szCs w:val="21"/>
        </w:rPr>
      </w:pPr>
      <w:r>
        <w:rPr>
          <w:rStyle w:val="4"/>
          <w:rFonts w:hint="eastAsia" w:ascii="宋体" w:hAnsi="宋体" w:eastAsia="宋体" w:cs="宋体"/>
          <w:i w:val="0"/>
          <w:caps w:val="0"/>
          <w:color w:val="3E4D5C"/>
          <w:spacing w:val="0"/>
          <w:sz w:val="21"/>
          <w:szCs w:val="21"/>
          <w:shd w:val="clear" w:fill="FAFAFA"/>
        </w:rPr>
        <w:t>报名登记表</w:t>
      </w:r>
    </w:p>
    <w:tbl>
      <w:tblPr>
        <w:tblW w:w="8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1132"/>
        <w:gridCol w:w="308"/>
        <w:gridCol w:w="535"/>
        <w:gridCol w:w="308"/>
        <w:gridCol w:w="530"/>
        <w:gridCol w:w="308"/>
        <w:gridCol w:w="388"/>
        <w:gridCol w:w="624"/>
        <w:gridCol w:w="632"/>
        <w:gridCol w:w="1051"/>
        <w:gridCol w:w="1064"/>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cantSplit/>
          <w:trHeight w:val="780" w:hRule="atLeast"/>
        </w:trPr>
        <w:tc>
          <w:tcPr>
            <w:tcW w:w="1132" w:type="dxa"/>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firstLine="15"/>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姓     名</w:t>
            </w:r>
          </w:p>
        </w:tc>
        <w:tc>
          <w:tcPr>
            <w:tcW w:w="1681" w:type="dxa"/>
            <w:gridSpan w:val="4"/>
            <w:tcBorders>
              <w:top w:val="single" w:color="DDDDDD" w:sz="12" w:space="0"/>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320" w:type="dxa"/>
            <w:gridSpan w:val="3"/>
            <w:tcBorders>
              <w:top w:val="single" w:color="DDDDDD" w:sz="12" w:space="0"/>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身 份 证 号</w:t>
            </w:r>
          </w:p>
        </w:tc>
        <w:tc>
          <w:tcPr>
            <w:tcW w:w="2747" w:type="dxa"/>
            <w:gridSpan w:val="3"/>
            <w:tcBorders>
              <w:top w:val="single" w:color="DDDDDD" w:sz="12" w:space="0"/>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348" w:type="dxa"/>
            <w:vMerge w:val="restart"/>
            <w:tcBorders>
              <w:top w:val="single" w:color="DDDDDD" w:sz="12" w:space="0"/>
              <w:left w:val="nil"/>
              <w:bottom w:val="single" w:color="DDDDDD" w:sz="6" w:space="0"/>
              <w:right w:val="single" w:color="DDDDDD"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15"/>
                <w:sz w:val="21"/>
                <w:szCs w:val="21"/>
                <w:bdr w:val="none" w:color="auto" w:sz="0" w:space="0"/>
                <w:shd w:val="clear" w:fill="FAFAFA"/>
              </w:rPr>
              <w:t>出生日期</w:t>
            </w:r>
          </w:p>
        </w:tc>
        <w:tc>
          <w:tcPr>
            <w:tcW w:w="1151" w:type="dxa"/>
            <w:gridSpan w:val="3"/>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530"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15"/>
                <w:sz w:val="21"/>
                <w:szCs w:val="21"/>
                <w:bdr w:val="none" w:color="auto" w:sz="0" w:space="0"/>
                <w:shd w:val="clear" w:fill="FAFAFA"/>
              </w:rPr>
              <w:t>性别</w:t>
            </w:r>
          </w:p>
        </w:tc>
        <w:tc>
          <w:tcPr>
            <w:tcW w:w="696" w:type="dxa"/>
            <w:gridSpan w:val="2"/>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24"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15"/>
                <w:sz w:val="21"/>
                <w:szCs w:val="21"/>
                <w:bdr w:val="none" w:color="auto" w:sz="0" w:space="0"/>
                <w:shd w:val="clear" w:fill="FAFAFA"/>
              </w:rPr>
              <w:t>民族</w:t>
            </w:r>
          </w:p>
        </w:tc>
        <w:tc>
          <w:tcPr>
            <w:tcW w:w="632" w:type="dxa"/>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5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政治面貌</w:t>
            </w:r>
          </w:p>
        </w:tc>
        <w:tc>
          <w:tcPr>
            <w:tcW w:w="1064" w:type="dxa"/>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348" w:type="dxa"/>
            <w:vMerge w:val="continue"/>
            <w:tcBorders>
              <w:top w:val="single" w:color="DDDDDD" w:sz="12" w:space="0"/>
              <w:left w:val="nil"/>
              <w:bottom w:val="single" w:color="DDDDDD" w:sz="6" w:space="0"/>
              <w:right w:val="single" w:color="DDDDDD" w:sz="12" w:space="0"/>
            </w:tcBorders>
            <w:shd w:val="clear" w:color="auto" w:fill="FFFFFF"/>
            <w:tcMar>
              <w:left w:w="105" w:type="dxa"/>
              <w:right w:w="105" w:type="dxa"/>
            </w:tcMar>
            <w:vAlign w:val="center"/>
          </w:tcPr>
          <w:p>
            <w:pPr>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户口所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在地</w:t>
            </w:r>
          </w:p>
        </w:tc>
        <w:tc>
          <w:tcPr>
            <w:tcW w:w="2377" w:type="dxa"/>
            <w:gridSpan w:val="6"/>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24"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15"/>
                <w:sz w:val="21"/>
                <w:szCs w:val="21"/>
                <w:bdr w:val="none" w:color="auto" w:sz="0" w:space="0"/>
                <w:shd w:val="clear" w:fill="FAFAFA"/>
              </w:rPr>
              <w:t>学历</w:t>
            </w:r>
          </w:p>
        </w:tc>
        <w:tc>
          <w:tcPr>
            <w:tcW w:w="632" w:type="dxa"/>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5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15"/>
                <w:sz w:val="21"/>
                <w:szCs w:val="21"/>
                <w:bdr w:val="none" w:color="auto" w:sz="0" w:space="0"/>
                <w:shd w:val="clear" w:fill="FAFAFA"/>
              </w:rPr>
              <w:t>学位</w:t>
            </w:r>
          </w:p>
        </w:tc>
        <w:tc>
          <w:tcPr>
            <w:tcW w:w="1064" w:type="dxa"/>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348" w:type="dxa"/>
            <w:vMerge w:val="continue"/>
            <w:tcBorders>
              <w:top w:val="single" w:color="DDDDDD" w:sz="12" w:space="0"/>
              <w:left w:val="nil"/>
              <w:bottom w:val="single" w:color="DDDDDD" w:sz="6" w:space="0"/>
              <w:right w:val="single" w:color="DDDDDD" w:sz="12" w:space="0"/>
            </w:tcBorders>
            <w:shd w:val="clear" w:color="auto" w:fill="FFFFFF"/>
            <w:tcMar>
              <w:left w:w="105" w:type="dxa"/>
              <w:right w:w="105" w:type="dxa"/>
            </w:tcMar>
            <w:vAlign w:val="center"/>
          </w:tcPr>
          <w:p>
            <w:pPr>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毕业院校</w:t>
            </w:r>
          </w:p>
        </w:tc>
        <w:tc>
          <w:tcPr>
            <w:tcW w:w="2377" w:type="dxa"/>
            <w:gridSpan w:val="6"/>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24"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所学专业</w:t>
            </w:r>
          </w:p>
        </w:tc>
        <w:tc>
          <w:tcPr>
            <w:tcW w:w="1683" w:type="dxa"/>
            <w:gridSpan w:val="2"/>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64"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毕业时间</w:t>
            </w:r>
          </w:p>
        </w:tc>
        <w:tc>
          <w:tcPr>
            <w:tcW w:w="1348" w:type="dxa"/>
            <w:tcBorders>
              <w:top w:val="nil"/>
              <w:left w:val="nil"/>
              <w:bottom w:val="single" w:color="DDDDDD" w:sz="6" w:space="0"/>
              <w:right w:val="single" w:color="DDDDDD" w:sz="12"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外语语种</w:t>
            </w:r>
          </w:p>
        </w:tc>
        <w:tc>
          <w:tcPr>
            <w:tcW w:w="843" w:type="dxa"/>
            <w:gridSpan w:val="2"/>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146" w:type="dxa"/>
            <w:gridSpan w:val="3"/>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等级水平</w:t>
            </w:r>
          </w:p>
        </w:tc>
        <w:tc>
          <w:tcPr>
            <w:tcW w:w="1012" w:type="dxa"/>
            <w:gridSpan w:val="2"/>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683" w:type="dxa"/>
            <w:gridSpan w:val="2"/>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计算机等级水平</w:t>
            </w:r>
          </w:p>
        </w:tc>
        <w:tc>
          <w:tcPr>
            <w:tcW w:w="2412" w:type="dxa"/>
            <w:gridSpan w:val="2"/>
            <w:tcBorders>
              <w:top w:val="nil"/>
              <w:left w:val="nil"/>
              <w:bottom w:val="single" w:color="DDDDDD" w:sz="6" w:space="0"/>
              <w:right w:val="single" w:color="DDDDDD" w:sz="12"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15"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教师资格证名称</w:t>
            </w:r>
          </w:p>
        </w:tc>
        <w:tc>
          <w:tcPr>
            <w:tcW w:w="3633" w:type="dxa"/>
            <w:gridSpan w:val="8"/>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5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教师资格证学科</w:t>
            </w:r>
          </w:p>
        </w:tc>
        <w:tc>
          <w:tcPr>
            <w:tcW w:w="2412" w:type="dxa"/>
            <w:gridSpan w:val="2"/>
            <w:tcBorders>
              <w:top w:val="nil"/>
              <w:left w:val="nil"/>
              <w:bottom w:val="single" w:color="DDDDDD" w:sz="6" w:space="0"/>
              <w:right w:val="single" w:color="DDDDDD" w:sz="12"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电子邮件</w:t>
            </w:r>
          </w:p>
        </w:tc>
        <w:tc>
          <w:tcPr>
            <w:tcW w:w="3633" w:type="dxa"/>
            <w:gridSpan w:val="8"/>
            <w:tcBorders>
              <w:top w:val="nil"/>
              <w:left w:val="nil"/>
              <w:bottom w:val="single" w:color="DDDDDD" w:sz="6" w:space="0"/>
              <w:right w:val="single" w:color="DDDDDD" w:sz="6"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51"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手机号码</w:t>
            </w:r>
          </w:p>
        </w:tc>
        <w:tc>
          <w:tcPr>
            <w:tcW w:w="2412" w:type="dxa"/>
            <w:gridSpan w:val="2"/>
            <w:tcBorders>
              <w:top w:val="nil"/>
              <w:left w:val="nil"/>
              <w:bottom w:val="single" w:color="DDDDDD" w:sz="6" w:space="0"/>
              <w:right w:val="single" w:color="DDDDDD" w:sz="12"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报考岗位</w:t>
            </w:r>
          </w:p>
        </w:tc>
        <w:tc>
          <w:tcPr>
            <w:tcW w:w="7096" w:type="dxa"/>
            <w:gridSpan w:val="11"/>
            <w:tcBorders>
              <w:top w:val="nil"/>
              <w:left w:val="nil"/>
              <w:bottom w:val="single" w:color="DDDDDD" w:sz="6" w:space="0"/>
              <w:right w:val="single" w:color="DDDDDD" w:sz="12" w:space="0"/>
            </w:tcBorders>
            <w:shd w:val="clear" w:color="auto" w:fill="FFFFFF"/>
            <w:tcMar>
              <w:left w:w="105" w:type="dxa"/>
              <w:right w:w="105"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132" w:type="dxa"/>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历</w:t>
            </w:r>
          </w:p>
        </w:tc>
        <w:tc>
          <w:tcPr>
            <w:tcW w:w="7096" w:type="dxa"/>
            <w:gridSpan w:val="11"/>
            <w:tcBorders>
              <w:top w:val="nil"/>
              <w:left w:val="nil"/>
              <w:bottom w:val="single" w:color="DDDDDD" w:sz="6" w:space="0"/>
              <w:right w:val="single" w:color="DDDDDD"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left"/>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（从高中开始填写）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left"/>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left"/>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jc w:val="left"/>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20" w:beforeAutospacing="0" w:after="120" w:afterAutospacing="0" w:line="240" w:lineRule="auto"/>
              <w:ind w:left="0" w:right="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1" w:hRule="atLeast"/>
        </w:trPr>
        <w:tc>
          <w:tcPr>
            <w:tcW w:w="1440" w:type="dxa"/>
            <w:gridSpan w:val="2"/>
            <w:tcBorders>
              <w:top w:val="nil"/>
              <w:left w:val="single" w:color="DDDDDD" w:sz="12" w:space="0"/>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诺</w:t>
            </w:r>
          </w:p>
        </w:tc>
        <w:tc>
          <w:tcPr>
            <w:tcW w:w="2693" w:type="dxa"/>
            <w:gridSpan w:val="6"/>
            <w:tcBorders>
              <w:top w:val="nil"/>
              <w:left w:val="nil"/>
              <w:bottom w:val="single" w:color="DDDDDD" w:sz="6" w:space="0"/>
              <w:right w:val="single" w:color="DDDDDD"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85" w:lineRule="atLeast"/>
              <w:ind w:left="0" w:right="0" w:firstLine="48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本人须保证以上填写的内容真实有效，否则，后果自负。另外，自主招聘实行诚信承诺制，考生在毕业时如未能取得招聘岗位要求的相应毕业证、学位证、教师资格证等相关证件的，或者有不诚信行为的，不再作为拟聘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85" w:lineRule="atLeast"/>
              <w:ind w:left="0" w:right="0" w:firstLine="48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85" w:lineRule="atLeast"/>
              <w:ind w:left="0" w:right="0" w:firstLine="48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本人签名（手签）：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tc>
        <w:tc>
          <w:tcPr>
            <w:tcW w:w="632" w:type="dxa"/>
            <w:tcBorders>
              <w:top w:val="nil"/>
              <w:left w:val="nil"/>
              <w:bottom w:val="single" w:color="DDDDDD" w:sz="6" w:space="0"/>
              <w:right w:val="single" w:color="DDDDDD"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center"/>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caps w:val="0"/>
                <w:color w:val="3E4D5C"/>
                <w:spacing w:val="0"/>
                <w:sz w:val="21"/>
                <w:szCs w:val="21"/>
                <w:bdr w:val="none" w:color="auto" w:sz="0" w:space="0"/>
                <w:shd w:val="clear" w:fill="FAFAFA"/>
              </w:rPr>
              <w:t>见</w:t>
            </w:r>
          </w:p>
        </w:tc>
        <w:tc>
          <w:tcPr>
            <w:tcW w:w="3463" w:type="dxa"/>
            <w:gridSpan w:val="3"/>
            <w:tcBorders>
              <w:top w:val="nil"/>
              <w:left w:val="nil"/>
              <w:bottom w:val="single" w:color="DDDDDD" w:sz="6" w:space="0"/>
              <w:right w:val="single" w:color="DDDDDD" w:sz="12"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75" w:afterAutospacing="0" w:line="240" w:lineRule="auto"/>
              <w:ind w:left="0" w:right="0" w:firstLine="2355"/>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caps w:val="0"/>
                <w:color w:val="3E4D5C"/>
                <w:spacing w:val="0"/>
                <w:sz w:val="21"/>
                <w:szCs w:val="21"/>
                <w:bdr w:val="none" w:color="auto" w:sz="0" w:space="0"/>
                <w:shd w:val="clear" w:fill="FAFAFA"/>
              </w:rPr>
              <w:t>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32"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308"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53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308"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5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308"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388"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2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632"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51"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064"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c>
          <w:tcPr>
            <w:tcW w:w="1348"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i w:val="0"/>
                <w:caps w:val="0"/>
                <w:color w:val="3E4D5C"/>
                <w:spacing w:val="0"/>
                <w:sz w:val="21"/>
                <w:szCs w:val="21"/>
              </w:rPr>
            </w:pPr>
          </w:p>
        </w:tc>
      </w:tr>
    </w:tbl>
    <w:p>
      <w:pPr>
        <w:pStyle w:val="2"/>
        <w:keepNext w:val="0"/>
        <w:keepLines w:val="0"/>
        <w:widowControl/>
        <w:suppressLineNumbers w:val="0"/>
        <w:shd w:val="clear" w:fill="FAFAFA"/>
        <w:spacing w:before="0" w:beforeAutospacing="0" w:after="75" w:afterAutospacing="0" w:line="240" w:lineRule="auto"/>
        <w:ind w:left="0" w:right="0" w:firstLine="0"/>
        <w:rPr>
          <w:rFonts w:hint="default" w:ascii="Microsoft YaHei" w:hAnsi="Microsoft YaHei" w:eastAsia="Microsoft YaHei" w:cs="Microsoft YaHei"/>
          <w:b w:val="0"/>
          <w:i w:val="0"/>
          <w:caps w:val="0"/>
          <w:color w:val="3E4D5C"/>
          <w:spacing w:val="0"/>
          <w:sz w:val="21"/>
          <w:szCs w:val="21"/>
        </w:rPr>
      </w:pPr>
      <w:r>
        <w:rPr>
          <w:rFonts w:ascii="仿宋_GB2312" w:hAnsi="Microsoft YaHei" w:eastAsia="仿宋_GB2312" w:cs="仿宋_GB2312"/>
          <w:i w:val="0"/>
          <w:caps w:val="0"/>
          <w:color w:val="3E4D5C"/>
          <w:spacing w:val="0"/>
          <w:sz w:val="21"/>
          <w:szCs w:val="21"/>
          <w:shd w:val="clear" w:fill="FAFAFA"/>
        </w:rPr>
        <w:t>注：表格各项内容请用电子版填写好后打印，本人签名处需要签字笔手签。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E3A02"/>
    <w:rsid w:val="01CE3A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2017-03-05T01:22:00Z</dcterms:created>
  <dc:creator>Administrator</dc:creator>
  <cp:lastModifiedBy>Administrator</cp:lastModifiedBy>
  <dcterms:modified xsi:type="dcterms:W3CDTF">2017-03-05T01:25:31Z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