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56" w:type="dxa"/>
        <w:jc w:val="center"/>
        <w:tblInd w:w="3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390"/>
        <w:gridCol w:w="668"/>
        <w:gridCol w:w="6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highlight w:val="none"/>
              </w:rPr>
              <w:t>附件1：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highlight w:val="none"/>
              </w:rPr>
              <w:t>涵江区201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highlight w:val="none"/>
              </w:rPr>
              <w:t>年公开招聘新任教师岗位设置一览表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学校类别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学科名称     （招聘岗位）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招考人数</w:t>
            </w:r>
          </w:p>
        </w:tc>
        <w:tc>
          <w:tcPr>
            <w:tcW w:w="6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具体岗位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05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05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05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05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人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eastAsia="zh-CN"/>
              </w:rPr>
              <w:t>语文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莆田侨中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2人、锦江中学2人。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05" w:firstLineChars="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eastAsia="zh-CN"/>
              </w:rPr>
              <w:t>英语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莆田侨中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2人、锦江中学1人。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05" w:firstLineChars="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eastAsia="zh-CN"/>
              </w:rPr>
              <w:t>化学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锦江中学1人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05" w:firstLineChars="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eastAsia="zh-CN"/>
              </w:rPr>
              <w:t>生物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莆田侨中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1人、锦江中学1人。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5人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eastAsia="zh-CN"/>
              </w:rPr>
              <w:t>物理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青璜中学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2人、国欢中学2人。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eastAsia="zh-CN"/>
              </w:rPr>
              <w:t>信息技术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青璜中学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70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人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eastAsia="zh-CN"/>
              </w:rPr>
              <w:t>语文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实验小学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人、第二实验小学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涵西中心小学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国欢中心小学3人、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江口中心小学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人、石庭中心小学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梧塘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eastAsia="zh-CN"/>
              </w:rPr>
              <w:t>数学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实验小学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人、第二实验小学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涵西中心小学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国欢中心小学3人、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江口中心小学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人、石庭中心小学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梧塘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eastAsia="zh-CN"/>
              </w:rPr>
              <w:t>英语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第二实验小学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涵西中心小学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白塘中心小学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国欢中心小学2人、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江口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中心小学1人、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石庭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中心小学1人。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eastAsia="zh-CN"/>
              </w:rPr>
              <w:t>音乐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国欢中心小学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江口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石庭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中心小学1人。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eastAsia="zh-CN"/>
              </w:rPr>
              <w:t>体育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6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实验小学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人、第二实验小学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涵西中心小学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国欢中心小学1人、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江口中心小学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人、石庭中心小学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eastAsia="zh-CN"/>
              </w:rPr>
              <w:t>信息技术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涵西中心小学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国欢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江口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中心小学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人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幼儿教育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40</w:t>
            </w:r>
          </w:p>
        </w:tc>
        <w:tc>
          <w:tcPr>
            <w:tcW w:w="6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实验幼儿园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4人、第二实验幼儿园8人、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三江口中心幼儿园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白塘中心幼儿园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人、国欢中心幼儿园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人、塘头学校(幼儿园)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人、江口中心幼儿园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人、石庭中心幼儿园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人、梧塘中心幼儿园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萩芦中心幼儿园1人。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25129"/>
    <w:rsid w:val="2A0251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2017-03-10T04:48:00Z</dcterms:created>
  <dc:creator>Administrator</dc:creator>
  <cp:lastModifiedBy>Administrator</cp:lastModifiedBy>
  <dcterms:modified xsi:type="dcterms:W3CDTF">2017-03-10T04:49:33Z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