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Microsoft YaHei" w:hAnsi="Microsoft YaHei" w:eastAsia="Microsoft YaHei" w:cs="Microsoft YaHei"/>
          <w:b/>
          <w:i w:val="0"/>
          <w:caps w:val="0"/>
          <w:color w:val="444444"/>
          <w:spacing w:val="0"/>
          <w:sz w:val="33"/>
          <w:szCs w:val="33"/>
        </w:rPr>
      </w:pPr>
      <w:bookmarkStart w:id="0" w:name="_GoBack"/>
      <w:r>
        <w:rPr>
          <w:rFonts w:hint="default" w:ascii="Microsoft YaHei" w:hAnsi="Microsoft YaHei" w:eastAsia="Microsoft YaHei" w:cs="Microsoft YaHei"/>
          <w:b/>
          <w:i w:val="0"/>
          <w:caps w:val="0"/>
          <w:color w:val="444444"/>
          <w:spacing w:val="0"/>
          <w:sz w:val="33"/>
          <w:szCs w:val="33"/>
          <w:bdr w:val="none" w:color="auto" w:sz="0" w:space="0"/>
          <w:shd w:val="clear" w:fill="FFFFFF"/>
        </w:rPr>
        <w:t>2017年长兴县教育局公开招聘中小学教师总成绩</w:t>
      </w:r>
    </w:p>
    <w:bookmarkEnd w:id="0"/>
    <w:tbl>
      <w:tblPr>
        <w:tblW w:w="7940" w:type="dxa"/>
        <w:jc w:val="center"/>
        <w:tblInd w:w="183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262"/>
        <w:gridCol w:w="1457"/>
        <w:gridCol w:w="1302"/>
        <w:gridCol w:w="120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次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70.07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初中社政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82.63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中职财务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中职财务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中职财务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中职财务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85.48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88.28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76.23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73.49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86.68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85.12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2715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26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7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1302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op w:val="outset" w:color="333333" w:sz="6" w:space="0"/>
              <w:left w:val="outset" w:color="333333" w:sz="6" w:space="0"/>
              <w:bottom w:val="outset" w:color="333333" w:sz="6" w:space="0"/>
              <w:right w:val="outset" w:color="333333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sz w:val="21"/>
                <w:szCs w:val="21"/>
              </w:rPr>
            </w:pPr>
            <w:r>
              <w:rPr>
                <w:rFonts w:hint="default" w:ascii="tamoha" w:hAnsi="tamoha" w:eastAsia="tamoha" w:cs="tamoha"/>
                <w:b w:val="0"/>
                <w:i w:val="0"/>
                <w:caps w:val="0"/>
                <w:color w:val="5D5D5D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7FC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moha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B5B6D"/>
    <w:rsid w:val="5A8560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22222"/>
      <w:sz w:val="19"/>
      <w:szCs w:val="19"/>
      <w:u w:val="none"/>
    </w:rPr>
  </w:style>
  <w:style w:type="character" w:styleId="9">
    <w:name w:val="Hyperlink"/>
    <w:basedOn w:val="6"/>
    <w:uiPriority w:val="0"/>
    <w:rPr>
      <w:color w:val="0000FF"/>
      <w:u w:val="single"/>
    </w:rPr>
  </w:style>
  <w:style w:type="character" w:customStyle="1" w:styleId="11">
    <w:name w:val="clear2"/>
    <w:basedOn w:val="6"/>
    <w:uiPriority w:val="0"/>
    <w:rPr>
      <w:sz w:val="0"/>
      <w:szCs w:val="0"/>
    </w:rPr>
  </w:style>
  <w:style w:type="character" w:customStyle="1" w:styleId="12">
    <w:name w:val="pass"/>
    <w:basedOn w:val="6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2017-03-21T00:50:00Z</dcterms:created>
  <dc:creator>Administrator</dc:creator>
  <cp:lastModifiedBy>Administrator</cp:lastModifiedBy>
  <dcterms:modified xsi:type="dcterms:W3CDTF">2017-03-21T01:44:16Z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