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A" w:rsidRDefault="00845E08">
      <w:pPr>
        <w:widowControl/>
        <w:spacing w:line="800" w:lineRule="exact"/>
        <w:jc w:val="center"/>
        <w:rPr>
          <w:rFonts w:ascii="方正小标宋简体" w:eastAsia="方正小标宋简体" w:hAnsi="方正小标宋简体" w:cs="方正小标宋简体"/>
          <w:b/>
          <w:kern w:val="0"/>
          <w:sz w:val="48"/>
          <w:szCs w:val="48"/>
        </w:rPr>
      </w:pPr>
      <w:bookmarkStart w:id="0" w:name="_GoBack"/>
      <w:bookmarkEnd w:id="0"/>
      <w:r>
        <w:rPr>
          <w:rFonts w:ascii="方正小标宋简体" w:eastAsia="方正小标宋简体" w:hAnsi="方正小标宋简体" w:cs="方正小标宋简体" w:hint="eastAsia"/>
          <w:b/>
          <w:kern w:val="0"/>
          <w:sz w:val="48"/>
          <w:szCs w:val="48"/>
        </w:rPr>
        <w:t>陕西师范大学平凉实验中学</w:t>
      </w:r>
    </w:p>
    <w:p w:rsidR="00DE23CA" w:rsidRDefault="00845E08">
      <w:pPr>
        <w:widowControl/>
        <w:spacing w:line="800" w:lineRule="exact"/>
        <w:jc w:val="center"/>
        <w:rPr>
          <w:rFonts w:ascii="方正小标宋简体" w:eastAsia="方正小标宋简体" w:hAnsi="方正小标宋简体" w:cs="方正小标宋简体"/>
          <w:b/>
          <w:kern w:val="0"/>
          <w:sz w:val="48"/>
          <w:szCs w:val="48"/>
        </w:rPr>
      </w:pPr>
      <w:r>
        <w:rPr>
          <w:rFonts w:ascii="方正小标宋简体" w:eastAsia="方正小标宋简体" w:hAnsi="方正小标宋简体" w:cs="方正小标宋简体" w:hint="eastAsia"/>
          <w:b/>
          <w:kern w:val="0"/>
          <w:sz w:val="48"/>
          <w:szCs w:val="48"/>
        </w:rPr>
        <w:t>简</w:t>
      </w:r>
      <w:r>
        <w:rPr>
          <w:rFonts w:ascii="方正小标宋简体" w:eastAsia="方正小标宋简体" w:hAnsi="方正小标宋简体" w:cs="方正小标宋简体"/>
          <w:b/>
          <w:kern w:val="0"/>
          <w:sz w:val="48"/>
          <w:szCs w:val="48"/>
        </w:rPr>
        <w:t xml:space="preserve">  </w:t>
      </w:r>
      <w:proofErr w:type="gramStart"/>
      <w:r>
        <w:rPr>
          <w:rFonts w:ascii="方正小标宋简体" w:eastAsia="方正小标宋简体" w:hAnsi="方正小标宋简体" w:cs="方正小标宋简体" w:hint="eastAsia"/>
          <w:b/>
          <w:kern w:val="0"/>
          <w:sz w:val="48"/>
          <w:szCs w:val="48"/>
        </w:rPr>
        <w:t>介</w:t>
      </w:r>
      <w:proofErr w:type="gramEnd"/>
    </w:p>
    <w:p w:rsidR="00DE23CA" w:rsidRDefault="00845E08">
      <w:pPr>
        <w:widowControl/>
        <w:spacing w:line="520" w:lineRule="exact"/>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p>
    <w:p w:rsidR="00DE23CA" w:rsidRDefault="00845E08" w:rsidP="00845E08">
      <w:pPr>
        <w:adjustRightInd w:val="0"/>
        <w:snapToGrid w:val="0"/>
        <w:spacing w:line="500" w:lineRule="exact"/>
        <w:ind w:firstLineChars="200" w:firstLine="600"/>
        <w:rPr>
          <w:rFonts w:ascii="仿宋_GB2312" w:eastAsia="仿宋_GB2312" w:hAnsi="仿宋_GB2312" w:cs="仿宋_GB2312"/>
          <w:color w:val="323232"/>
          <w:sz w:val="30"/>
          <w:szCs w:val="30"/>
        </w:rPr>
      </w:pPr>
      <w:r>
        <w:rPr>
          <w:rFonts w:ascii="仿宋_GB2312" w:eastAsia="仿宋_GB2312" w:hAnsi="仿宋_GB2312" w:cs="仿宋_GB2312" w:hint="eastAsia"/>
          <w:sz w:val="30"/>
          <w:szCs w:val="30"/>
        </w:rPr>
        <w:t>陕西师范大学平凉实验中学是由平凉市政府和陕西师范大学合作创办的一所市属公办完全中学，是</w:t>
      </w:r>
      <w:r>
        <w:rPr>
          <w:rFonts w:ascii="仿宋_GB2312" w:eastAsia="仿宋_GB2312" w:hAnsi="仿宋_GB2312" w:cs="仿宋_GB2312"/>
          <w:sz w:val="30"/>
          <w:szCs w:val="30"/>
        </w:rPr>
        <w:t>2017</w:t>
      </w:r>
      <w:r>
        <w:rPr>
          <w:rFonts w:ascii="仿宋_GB2312" w:eastAsia="仿宋_GB2312" w:hAnsi="仿宋_GB2312" w:cs="仿宋_GB2312" w:hint="eastAsia"/>
          <w:sz w:val="30"/>
          <w:szCs w:val="30"/>
        </w:rPr>
        <w:t>年市政府十大惠民工程之一。学校位于原平凉师范、平凉农校校址，学校占地</w:t>
      </w:r>
      <w:r>
        <w:rPr>
          <w:rFonts w:ascii="仿宋_GB2312" w:eastAsia="仿宋_GB2312" w:hAnsi="仿宋_GB2312" w:cs="仿宋_GB2312"/>
          <w:sz w:val="30"/>
          <w:szCs w:val="30"/>
        </w:rPr>
        <w:t>167</w:t>
      </w:r>
      <w:r>
        <w:rPr>
          <w:rFonts w:ascii="仿宋_GB2312" w:eastAsia="仿宋_GB2312" w:hAnsi="仿宋_GB2312" w:cs="仿宋_GB2312" w:hint="eastAsia"/>
          <w:sz w:val="30"/>
          <w:szCs w:val="30"/>
        </w:rPr>
        <w:t>亩，现有建筑面积</w:t>
      </w:r>
      <w:r>
        <w:rPr>
          <w:rFonts w:ascii="仿宋_GB2312" w:eastAsia="仿宋_GB2312" w:hAnsi="仿宋_GB2312" w:cs="仿宋_GB2312"/>
          <w:sz w:val="30"/>
          <w:szCs w:val="30"/>
        </w:rPr>
        <w:t>5.4</w:t>
      </w:r>
      <w:r>
        <w:rPr>
          <w:rFonts w:ascii="仿宋_GB2312" w:eastAsia="仿宋_GB2312" w:hAnsi="仿宋_GB2312" w:cs="仿宋_GB2312" w:hint="eastAsia"/>
          <w:sz w:val="30"/>
          <w:szCs w:val="30"/>
        </w:rPr>
        <w:t>万平方米。</w:t>
      </w:r>
      <w:r>
        <w:rPr>
          <w:rFonts w:ascii="仿宋_GB2312" w:eastAsia="仿宋_GB2312" w:hAnsi="仿宋_GB2312" w:cs="仿宋_GB2312" w:hint="eastAsia"/>
          <w:color w:val="323232"/>
          <w:sz w:val="30"/>
          <w:szCs w:val="30"/>
        </w:rPr>
        <w:t>学校参照国家、省级示范学校标准建设，配备先进的教学设备和现代化的生活设施</w:t>
      </w:r>
      <w:r>
        <w:rPr>
          <w:rFonts w:ascii="仿宋_GB2312" w:eastAsia="仿宋_GB2312" w:hAnsi="仿宋_GB2312" w:cs="仿宋_GB2312" w:hint="eastAsia"/>
          <w:color w:val="323232"/>
          <w:sz w:val="30"/>
          <w:szCs w:val="30"/>
        </w:rPr>
        <w:t>。</w:t>
      </w:r>
      <w:r>
        <w:rPr>
          <w:rFonts w:ascii="仿宋_GB2312" w:eastAsia="仿宋_GB2312" w:hAnsi="仿宋_GB2312" w:cs="仿宋_GB2312" w:hint="eastAsia"/>
          <w:color w:val="323232"/>
          <w:sz w:val="30"/>
          <w:szCs w:val="30"/>
        </w:rPr>
        <w:t>学校计划招生规模为</w:t>
      </w:r>
      <w:r>
        <w:rPr>
          <w:rFonts w:ascii="仿宋_GB2312" w:eastAsia="仿宋_GB2312" w:hAnsi="仿宋_GB2312" w:cs="仿宋_GB2312"/>
          <w:color w:val="323232"/>
          <w:sz w:val="30"/>
          <w:szCs w:val="30"/>
        </w:rPr>
        <w:t>3000</w:t>
      </w:r>
      <w:r>
        <w:rPr>
          <w:rFonts w:ascii="仿宋_GB2312" w:eastAsia="仿宋_GB2312" w:hAnsi="仿宋_GB2312" w:cs="仿宋_GB2312" w:hint="eastAsia"/>
          <w:color w:val="323232"/>
          <w:sz w:val="30"/>
          <w:szCs w:val="30"/>
        </w:rPr>
        <w:t>人，其中高中部学生</w:t>
      </w:r>
      <w:r>
        <w:rPr>
          <w:rFonts w:ascii="仿宋_GB2312" w:eastAsia="仿宋_GB2312" w:hAnsi="仿宋_GB2312" w:cs="仿宋_GB2312"/>
          <w:color w:val="323232"/>
          <w:sz w:val="30"/>
          <w:szCs w:val="30"/>
        </w:rPr>
        <w:t>1200</w:t>
      </w:r>
      <w:r>
        <w:rPr>
          <w:rFonts w:ascii="仿宋_GB2312" w:eastAsia="仿宋_GB2312" w:hAnsi="仿宋_GB2312" w:cs="仿宋_GB2312" w:hint="eastAsia"/>
          <w:color w:val="323232"/>
          <w:sz w:val="30"/>
          <w:szCs w:val="30"/>
        </w:rPr>
        <w:t>人左右，初中部学生</w:t>
      </w:r>
      <w:r>
        <w:rPr>
          <w:rFonts w:ascii="仿宋_GB2312" w:eastAsia="仿宋_GB2312" w:hAnsi="仿宋_GB2312" w:cs="仿宋_GB2312"/>
          <w:color w:val="323232"/>
          <w:sz w:val="30"/>
          <w:szCs w:val="30"/>
        </w:rPr>
        <w:t>1800</w:t>
      </w:r>
      <w:r>
        <w:rPr>
          <w:rFonts w:ascii="仿宋_GB2312" w:eastAsia="仿宋_GB2312" w:hAnsi="仿宋_GB2312" w:cs="仿宋_GB2312" w:hint="eastAsia"/>
          <w:color w:val="323232"/>
          <w:sz w:val="30"/>
          <w:szCs w:val="30"/>
        </w:rPr>
        <w:t>人左右；高中部学生实行寄宿制封闭式管理</w:t>
      </w:r>
      <w:r>
        <w:rPr>
          <w:rFonts w:ascii="仿宋_GB2312" w:eastAsia="仿宋_GB2312" w:hAnsi="仿宋_GB2312" w:cs="仿宋_GB2312"/>
          <w:color w:val="323232"/>
          <w:sz w:val="30"/>
          <w:szCs w:val="30"/>
        </w:rPr>
        <w:t>,</w:t>
      </w:r>
      <w:r>
        <w:rPr>
          <w:rFonts w:ascii="仿宋_GB2312" w:eastAsia="仿宋_GB2312" w:hAnsi="仿宋_GB2312" w:cs="仿宋_GB2312" w:hint="eastAsia"/>
          <w:color w:val="323232"/>
          <w:sz w:val="30"/>
          <w:szCs w:val="30"/>
        </w:rPr>
        <w:t>初中部根据家长意愿，自愿选择实行部分寄宿制封闭式管理</w:t>
      </w:r>
      <w:r>
        <w:rPr>
          <w:rFonts w:ascii="仿宋_GB2312" w:eastAsia="仿宋_GB2312" w:hAnsi="仿宋_GB2312" w:cs="仿宋_GB2312" w:hint="eastAsia"/>
          <w:color w:val="323232"/>
          <w:sz w:val="30"/>
          <w:szCs w:val="30"/>
        </w:rPr>
        <w:t>,</w:t>
      </w:r>
      <w:r>
        <w:rPr>
          <w:rFonts w:ascii="仿宋_GB2312" w:eastAsia="仿宋_GB2312" w:hAnsi="仿宋_GB2312" w:cs="仿宋_GB2312" w:hint="eastAsia"/>
          <w:color w:val="323232"/>
          <w:sz w:val="30"/>
          <w:szCs w:val="30"/>
        </w:rPr>
        <w:t>学校于</w:t>
      </w:r>
      <w:r>
        <w:rPr>
          <w:rFonts w:ascii="仿宋_GB2312" w:eastAsia="仿宋_GB2312" w:hAnsi="仿宋_GB2312" w:cs="仿宋_GB2312"/>
          <w:color w:val="323232"/>
          <w:sz w:val="30"/>
          <w:szCs w:val="30"/>
        </w:rPr>
        <w:t>2017</w:t>
      </w:r>
      <w:r>
        <w:rPr>
          <w:rFonts w:ascii="仿宋_GB2312" w:eastAsia="仿宋_GB2312" w:hAnsi="仿宋_GB2312" w:cs="仿宋_GB2312" w:hint="eastAsia"/>
          <w:color w:val="323232"/>
          <w:sz w:val="30"/>
          <w:szCs w:val="30"/>
        </w:rPr>
        <w:t>年开始招收初一、高一新生。</w:t>
      </w:r>
    </w:p>
    <w:p w:rsidR="00DE23CA" w:rsidRDefault="00845E08" w:rsidP="00845E08">
      <w:pPr>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323232"/>
          <w:sz w:val="30"/>
          <w:szCs w:val="30"/>
        </w:rPr>
        <w:t>陕西师范大学是教育部直属</w:t>
      </w:r>
      <w:r>
        <w:rPr>
          <w:rFonts w:ascii="仿宋_GB2312" w:eastAsia="仿宋_GB2312" w:hAnsi="仿宋_GB2312" w:cs="仿宋_GB2312"/>
          <w:color w:val="323232"/>
          <w:sz w:val="30"/>
          <w:szCs w:val="30"/>
        </w:rPr>
        <w:t>6</w:t>
      </w:r>
      <w:r>
        <w:rPr>
          <w:rFonts w:ascii="仿宋_GB2312" w:eastAsia="仿宋_GB2312" w:hAnsi="仿宋_GB2312" w:cs="仿宋_GB2312" w:hint="eastAsia"/>
          <w:color w:val="323232"/>
          <w:sz w:val="30"/>
          <w:szCs w:val="30"/>
        </w:rPr>
        <w:t>所重点师范院校之一，为“</w:t>
      </w:r>
      <w:r>
        <w:rPr>
          <w:rFonts w:ascii="仿宋_GB2312" w:eastAsia="仿宋_GB2312" w:hAnsi="仿宋_GB2312" w:cs="仿宋_GB2312"/>
          <w:color w:val="323232"/>
          <w:sz w:val="30"/>
          <w:szCs w:val="30"/>
        </w:rPr>
        <w:t>211</w:t>
      </w:r>
      <w:r>
        <w:rPr>
          <w:rFonts w:ascii="仿宋_GB2312" w:eastAsia="仿宋_GB2312" w:hAnsi="仿宋_GB2312" w:cs="仿宋_GB2312" w:hint="eastAsia"/>
          <w:color w:val="323232"/>
          <w:sz w:val="30"/>
          <w:szCs w:val="30"/>
        </w:rPr>
        <w:t>工程”大学，</w:t>
      </w:r>
      <w:r>
        <w:rPr>
          <w:rFonts w:ascii="仿宋_GB2312" w:eastAsia="仿宋_GB2312" w:hAnsi="仿宋_GB2312" w:cs="仿宋_GB2312" w:hint="eastAsia"/>
          <w:sz w:val="30"/>
          <w:szCs w:val="30"/>
        </w:rPr>
        <w:t>国家教师教育“</w:t>
      </w:r>
      <w:r>
        <w:rPr>
          <w:rFonts w:ascii="仿宋_GB2312" w:eastAsia="仿宋_GB2312" w:hAnsi="仿宋_GB2312" w:cs="仿宋_GB2312" w:hint="eastAsia"/>
          <w:sz w:val="30"/>
          <w:szCs w:val="30"/>
        </w:rPr>
        <w:t>985</w:t>
      </w:r>
      <w:r>
        <w:rPr>
          <w:rFonts w:ascii="仿宋_GB2312" w:eastAsia="仿宋_GB2312" w:hAnsi="仿宋_GB2312" w:cs="仿宋_GB2312" w:hint="eastAsia"/>
          <w:sz w:val="30"/>
          <w:szCs w:val="30"/>
        </w:rPr>
        <w:t>”优势学科创新平台建设高校</w:t>
      </w:r>
      <w:r>
        <w:rPr>
          <w:rFonts w:ascii="仿宋_GB2312" w:eastAsia="仿宋_GB2312" w:hAnsi="仿宋_GB2312" w:cs="仿宋_GB2312" w:hint="eastAsia"/>
          <w:sz w:val="30"/>
          <w:szCs w:val="30"/>
        </w:rPr>
        <w:t>,</w:t>
      </w:r>
      <w:r>
        <w:rPr>
          <w:rFonts w:ascii="仿宋_GB2312" w:eastAsia="仿宋_GB2312" w:hAnsi="仿宋_GB2312" w:cs="仿宋_GB2312" w:hint="eastAsia"/>
          <w:color w:val="323232"/>
          <w:sz w:val="30"/>
          <w:szCs w:val="30"/>
        </w:rPr>
        <w:t>在基础教育理论研究和教师教育实践等领域走在全国前列。</w:t>
      </w:r>
      <w:r>
        <w:rPr>
          <w:rFonts w:ascii="仿宋_GB2312" w:eastAsia="仿宋_GB2312" w:hAnsi="仿宋_GB2312" w:cs="仿宋_GB2312" w:hint="eastAsia"/>
          <w:sz w:val="30"/>
          <w:szCs w:val="30"/>
        </w:rPr>
        <w:t>从</w:t>
      </w:r>
      <w:r>
        <w:rPr>
          <w:rFonts w:ascii="仿宋_GB2312" w:eastAsia="仿宋_GB2312" w:hAnsi="仿宋_GB2312" w:cs="仿宋_GB2312" w:hint="eastAsia"/>
          <w:sz w:val="30"/>
          <w:szCs w:val="30"/>
        </w:rPr>
        <w:t>2004</w:t>
      </w:r>
      <w:r>
        <w:rPr>
          <w:rFonts w:ascii="仿宋_GB2312" w:eastAsia="仿宋_GB2312" w:hAnsi="仿宋_GB2312" w:cs="仿宋_GB2312" w:hint="eastAsia"/>
          <w:sz w:val="30"/>
          <w:szCs w:val="30"/>
        </w:rPr>
        <w:t>年开始，陕西师范大学开展基础教育对外合作办学，到</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年底，先后与有关地方政府、企业合作创办学校</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所</w:t>
      </w:r>
      <w:r>
        <w:rPr>
          <w:rFonts w:ascii="仿宋_GB2312" w:eastAsia="仿宋_GB2312" w:hAnsi="仿宋_GB2312" w:cs="仿宋_GB2312" w:hint="eastAsia"/>
          <w:sz w:val="30"/>
          <w:szCs w:val="30"/>
        </w:rPr>
        <w:t>,</w:t>
      </w:r>
      <w:r>
        <w:rPr>
          <w:rFonts w:eastAsia="仿宋_GB2312"/>
          <w:sz w:val="32"/>
          <w:szCs w:val="32"/>
        </w:rPr>
        <w:t>合办学校质量高、发展快、信誉好。</w:t>
      </w:r>
      <w:r>
        <w:rPr>
          <w:rFonts w:ascii="仿宋_GB2312" w:eastAsia="仿宋_GB2312" w:hAnsi="仿宋_GB2312" w:cs="仿宋_GB2312" w:hint="eastAsia"/>
          <w:color w:val="323232"/>
          <w:sz w:val="30"/>
          <w:szCs w:val="30"/>
        </w:rPr>
        <w:t>陕西师范大学平凉实验中学</w:t>
      </w:r>
      <w:r>
        <w:rPr>
          <w:rFonts w:ascii="仿宋_GB2312" w:eastAsia="仿宋_GB2312" w:hAnsi="仿宋_GB2312" w:cs="仿宋_GB2312" w:hint="eastAsia"/>
          <w:sz w:val="30"/>
          <w:szCs w:val="30"/>
        </w:rPr>
        <w:t>将秉承</w:t>
      </w:r>
      <w:r>
        <w:rPr>
          <w:rFonts w:ascii="仿宋_GB2312" w:eastAsia="仿宋_GB2312" w:hAnsi="仿宋_GB2312" w:cs="仿宋_GB2312" w:hint="eastAsia"/>
          <w:kern w:val="0"/>
          <w:sz w:val="30"/>
          <w:szCs w:val="30"/>
        </w:rPr>
        <w:t>陕西师范大学“淳厚博雅、知行合一”的优良校风</w:t>
      </w:r>
      <w:r>
        <w:rPr>
          <w:rFonts w:ascii="仿宋_GB2312" w:eastAsia="仿宋_GB2312" w:hAnsi="仿宋_GB2312" w:cs="仿宋_GB2312"/>
          <w:kern w:val="0"/>
          <w:sz w:val="30"/>
          <w:szCs w:val="30"/>
        </w:rPr>
        <w:t>,</w:t>
      </w:r>
      <w:r>
        <w:rPr>
          <w:rFonts w:ascii="仿宋_GB2312" w:eastAsia="仿宋_GB2312" w:hAnsi="仿宋_GB2312" w:cs="仿宋_GB2312" w:hint="eastAsia"/>
          <w:sz w:val="30"/>
          <w:szCs w:val="30"/>
        </w:rPr>
        <w:t>依托陕师大雄厚的基础教育资源，立足于基础教育改革创新的前沿，</w:t>
      </w:r>
      <w:proofErr w:type="gramStart"/>
      <w:r>
        <w:rPr>
          <w:rFonts w:ascii="仿宋_GB2312" w:eastAsia="仿宋_GB2312" w:hAnsi="仿宋_GB2312" w:cs="仿宋_GB2312" w:hint="eastAsia"/>
          <w:sz w:val="30"/>
          <w:szCs w:val="30"/>
        </w:rPr>
        <w:t>由陕师大</w:t>
      </w:r>
      <w:proofErr w:type="gramEnd"/>
      <w:r>
        <w:rPr>
          <w:rFonts w:ascii="仿宋_GB2312" w:eastAsia="仿宋_GB2312" w:hAnsi="仿宋_GB2312" w:cs="仿宋_GB2312" w:hint="eastAsia"/>
          <w:sz w:val="30"/>
          <w:szCs w:val="30"/>
        </w:rPr>
        <w:t>知名学者教授领衔的专家团</w:t>
      </w:r>
      <w:r>
        <w:rPr>
          <w:rFonts w:ascii="仿宋_GB2312" w:eastAsia="仿宋_GB2312" w:hAnsi="仿宋_GB2312" w:cs="仿宋_GB2312" w:hint="eastAsia"/>
          <w:sz w:val="30"/>
          <w:szCs w:val="30"/>
        </w:rPr>
        <w:t>队倾力打造，</w:t>
      </w:r>
      <w:r>
        <w:rPr>
          <w:rFonts w:ascii="仿宋_GB2312" w:eastAsia="仿宋_GB2312" w:hAnsi="仿宋_GB2312" w:cs="仿宋_GB2312" w:hint="eastAsia"/>
          <w:color w:val="323232"/>
          <w:sz w:val="30"/>
          <w:szCs w:val="30"/>
        </w:rPr>
        <w:t>旨在创建“高水平、国际化、示范性”市内一流、省内知名学校。</w:t>
      </w:r>
    </w:p>
    <w:p w:rsidR="00DE23CA" w:rsidRDefault="00845E08" w:rsidP="00845E08">
      <w:pPr>
        <w:widowControl/>
        <w:spacing w:beforeLines="50" w:before="156" w:afterLines="50" w:after="156" w:line="500" w:lineRule="exact"/>
        <w:jc w:val="center"/>
        <w:rPr>
          <w:rFonts w:ascii="微软雅黑" w:eastAsia="微软雅黑" w:hAnsi="微软雅黑" w:cs="微软雅黑"/>
          <w:b/>
          <w:bCs/>
          <w:kern w:val="0"/>
          <w:sz w:val="30"/>
          <w:szCs w:val="30"/>
        </w:rPr>
      </w:pPr>
      <w:r>
        <w:rPr>
          <w:rFonts w:ascii="微软雅黑" w:eastAsia="微软雅黑" w:hAnsi="微软雅黑" w:cs="微软雅黑" w:hint="eastAsia"/>
          <w:b/>
          <w:bCs/>
          <w:kern w:val="0"/>
          <w:sz w:val="30"/>
          <w:szCs w:val="30"/>
        </w:rPr>
        <w:t>体制机制</w:t>
      </w:r>
      <w:r>
        <w:rPr>
          <w:rFonts w:ascii="微软雅黑" w:eastAsia="微软雅黑" w:hAnsi="微软雅黑" w:cs="微软雅黑"/>
          <w:b/>
          <w:bCs/>
          <w:kern w:val="0"/>
          <w:sz w:val="30"/>
          <w:szCs w:val="30"/>
        </w:rPr>
        <w:t>-</w:t>
      </w:r>
      <w:r>
        <w:rPr>
          <w:rFonts w:ascii="微软雅黑" w:eastAsia="微软雅黑" w:hAnsi="微软雅黑" w:cs="微软雅黑" w:hint="eastAsia"/>
          <w:b/>
          <w:bCs/>
          <w:kern w:val="0"/>
          <w:sz w:val="30"/>
          <w:szCs w:val="30"/>
        </w:rPr>
        <w:t>创新实验</w:t>
      </w:r>
    </w:p>
    <w:p w:rsidR="00DE23CA" w:rsidRDefault="00845E08">
      <w:pPr>
        <w:adjustRightInd w:val="0"/>
        <w:snapToGrid w:val="0"/>
        <w:spacing w:line="50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学校按照“公办性质、民营机制”的管理模式运行，重点试点学校内部法人治理结构改革，校长由理事会面向全国公开选聘，实行年薪制，不享受行政级别待遇。学校实行“管、办、评”</w:t>
      </w:r>
      <w:r>
        <w:rPr>
          <w:rFonts w:ascii="仿宋_GB2312" w:eastAsia="仿宋_GB2312" w:hAnsi="仿宋_GB2312" w:cs="仿宋_GB2312" w:hint="eastAsia"/>
          <w:sz w:val="30"/>
          <w:szCs w:val="30"/>
        </w:rPr>
        <w:lastRenderedPageBreak/>
        <w:t>分离，探索理事会领导下的校长负责制、全员聘任制和岗位绩效结构工资制等，</w:t>
      </w:r>
      <w:r>
        <w:rPr>
          <w:rStyle w:val="a5"/>
          <w:rFonts w:ascii="仿宋_GB2312" w:eastAsia="仿宋_GB2312" w:hAnsi="仿宋_GB2312" w:cs="仿宋_GB2312" w:hint="eastAsia"/>
          <w:b w:val="0"/>
          <w:bCs w:val="0"/>
          <w:sz w:val="30"/>
          <w:szCs w:val="30"/>
        </w:rPr>
        <w:t>建成“依法办学、自主管理、民主监督、社会参与”的现代学校</w:t>
      </w:r>
      <w:r>
        <w:rPr>
          <w:rFonts w:ascii="仿宋_GB2312" w:eastAsia="仿宋_GB2312" w:hAnsi="仿宋_GB2312" w:cs="仿宋_GB2312" w:hint="eastAsia"/>
          <w:kern w:val="0"/>
          <w:sz w:val="30"/>
          <w:szCs w:val="30"/>
        </w:rPr>
        <w:t>。</w:t>
      </w:r>
      <w:r>
        <w:rPr>
          <w:rFonts w:eastAsia="仿宋_GB2312" w:hint="eastAsia"/>
          <w:sz w:val="32"/>
          <w:szCs w:val="32"/>
        </w:rPr>
        <w:t>着力在</w:t>
      </w:r>
      <w:r>
        <w:rPr>
          <w:rFonts w:eastAsia="仿宋_GB2312"/>
          <w:sz w:val="32"/>
          <w:szCs w:val="32"/>
        </w:rPr>
        <w:t>“</w:t>
      </w:r>
      <w:r>
        <w:rPr>
          <w:rFonts w:eastAsia="仿宋_GB2312" w:hint="eastAsia"/>
          <w:sz w:val="32"/>
          <w:szCs w:val="32"/>
        </w:rPr>
        <w:t>办学体制与治理方式、教学管理与课程开设、校园文化与特色办学、质量评价与综合实践</w:t>
      </w:r>
      <w:r>
        <w:rPr>
          <w:rFonts w:eastAsia="仿宋_GB2312"/>
          <w:sz w:val="32"/>
          <w:szCs w:val="32"/>
        </w:rPr>
        <w:t>”</w:t>
      </w:r>
      <w:r>
        <w:rPr>
          <w:rFonts w:eastAsia="仿宋_GB2312" w:hint="eastAsia"/>
          <w:sz w:val="32"/>
          <w:szCs w:val="32"/>
        </w:rPr>
        <w:t>等方面实现创新和突破，为学生个性发展和全面成长奠定基础，为教师专业成长搭建平台，为基础教育体制机制改革提供示范。</w:t>
      </w:r>
    </w:p>
    <w:p w:rsidR="00DE23CA" w:rsidRDefault="00845E08" w:rsidP="00845E08">
      <w:pPr>
        <w:widowControl/>
        <w:shd w:val="clear" w:color="auto" w:fill="FFFFFF"/>
        <w:wordWrap w:val="0"/>
        <w:spacing w:beforeLines="50" w:before="156" w:afterLines="50" w:after="156" w:line="500" w:lineRule="exact"/>
        <w:jc w:val="center"/>
        <w:rPr>
          <w:rFonts w:ascii="微软雅黑" w:eastAsia="微软雅黑" w:hAnsi="微软雅黑" w:cs="微软雅黑"/>
          <w:b/>
          <w:bCs/>
          <w:sz w:val="30"/>
          <w:szCs w:val="30"/>
        </w:rPr>
      </w:pPr>
      <w:r>
        <w:rPr>
          <w:rFonts w:ascii="微软雅黑" w:eastAsia="微软雅黑" w:hAnsi="微软雅黑" w:cs="微软雅黑" w:hint="eastAsia"/>
          <w:b/>
          <w:bCs/>
          <w:sz w:val="30"/>
          <w:szCs w:val="30"/>
        </w:rPr>
        <w:t>合作办学</w:t>
      </w:r>
      <w:r>
        <w:rPr>
          <w:rFonts w:ascii="微软雅黑" w:eastAsia="微软雅黑" w:hAnsi="微软雅黑" w:cs="微软雅黑"/>
          <w:b/>
          <w:bCs/>
          <w:sz w:val="30"/>
          <w:szCs w:val="30"/>
        </w:rPr>
        <w:t>-</w:t>
      </w:r>
      <w:r>
        <w:rPr>
          <w:rFonts w:ascii="微软雅黑" w:eastAsia="微软雅黑" w:hAnsi="微软雅黑" w:cs="微软雅黑" w:hint="eastAsia"/>
          <w:b/>
          <w:bCs/>
          <w:sz w:val="30"/>
          <w:szCs w:val="30"/>
        </w:rPr>
        <w:t>融通共赢</w:t>
      </w:r>
    </w:p>
    <w:p w:rsidR="00DE23CA" w:rsidRDefault="00845E08">
      <w:pPr>
        <w:adjustRightInd w:val="0"/>
        <w:snapToGrid w:val="0"/>
        <w:spacing w:line="500" w:lineRule="exact"/>
        <w:ind w:firstLine="600"/>
        <w:rPr>
          <w:rFonts w:ascii="微软雅黑" w:eastAsia="微软雅黑" w:hAnsi="微软雅黑" w:cs="微软雅黑"/>
          <w:b/>
          <w:bCs/>
          <w:sz w:val="30"/>
          <w:szCs w:val="30"/>
        </w:rPr>
      </w:pPr>
      <w:r>
        <w:rPr>
          <w:rFonts w:eastAsia="仿宋_GB2312" w:hint="eastAsia"/>
          <w:sz w:val="32"/>
          <w:szCs w:val="32"/>
        </w:rPr>
        <w:t>双方按照“平等协商、优化资源、创新机制、服务社会”的原则合作办学，市政府负责校舍前期维修改造及设备配备，提供运行经费保障、政策和制度支持；陕西师范大学提供教育品牌、办学理念、管理制度和教师培训，选派学科骨干教师到</w:t>
      </w:r>
      <w:r>
        <w:rPr>
          <w:rFonts w:eastAsia="仿宋_GB2312" w:hint="eastAsia"/>
          <w:sz w:val="32"/>
          <w:szCs w:val="32"/>
        </w:rPr>
        <w:t>平凉</w:t>
      </w:r>
      <w:r>
        <w:rPr>
          <w:rFonts w:eastAsia="仿宋_GB2312" w:hint="eastAsia"/>
          <w:sz w:val="32"/>
          <w:szCs w:val="32"/>
        </w:rPr>
        <w:t>实验中学示范引领，指导教学。</w:t>
      </w:r>
      <w:r>
        <w:rPr>
          <w:rFonts w:ascii="仿宋_GB2312" w:eastAsia="仿宋_GB2312" w:hAnsi="仿宋_GB2312" w:cs="仿宋_GB2312" w:hint="eastAsia"/>
          <w:sz w:val="30"/>
          <w:szCs w:val="30"/>
        </w:rPr>
        <w:t>与陕西师范大学附属中学、锦园国际学校、奥林匹克花园学校、万科中学等合作学校深度融合，在学校课程设置、教研教改、集体备课、质量检测、高端</w:t>
      </w:r>
      <w:r>
        <w:rPr>
          <w:rFonts w:ascii="仿宋_GB2312" w:eastAsia="仿宋_GB2312" w:hAnsi="仿宋_GB2312" w:cs="仿宋_GB2312" w:hint="eastAsia"/>
          <w:sz w:val="30"/>
          <w:szCs w:val="30"/>
        </w:rPr>
        <w:t>培养等方面充分合作。优秀学生高三年级可以推荐在陕师大创办相关学校高端提高培养，特别优秀的可以直接委托陕师大有关学校代培。</w:t>
      </w:r>
    </w:p>
    <w:p w:rsidR="00DE23CA" w:rsidRDefault="00845E08" w:rsidP="00845E08">
      <w:pPr>
        <w:widowControl/>
        <w:shd w:val="clear" w:color="auto" w:fill="FFFFFF"/>
        <w:wordWrap w:val="0"/>
        <w:spacing w:beforeLines="50" w:before="156" w:afterLines="50" w:after="156" w:line="500" w:lineRule="exact"/>
        <w:jc w:val="center"/>
        <w:rPr>
          <w:rFonts w:ascii="仿宋_GB2312" w:eastAsia="仿宋_GB2312" w:hAnsi="仿宋_GB2312" w:cs="仿宋_GB2312"/>
          <w:color w:val="FF0000"/>
          <w:sz w:val="30"/>
          <w:szCs w:val="30"/>
        </w:rPr>
      </w:pPr>
      <w:r>
        <w:rPr>
          <w:rFonts w:ascii="微软雅黑" w:eastAsia="微软雅黑" w:hAnsi="微软雅黑" w:cs="微软雅黑" w:hint="eastAsia"/>
          <w:b/>
          <w:bCs/>
          <w:sz w:val="30"/>
          <w:szCs w:val="30"/>
        </w:rPr>
        <w:t>育人理念</w:t>
      </w:r>
      <w:r>
        <w:rPr>
          <w:rFonts w:ascii="微软雅黑" w:eastAsia="微软雅黑" w:hAnsi="微软雅黑" w:cs="微软雅黑"/>
          <w:b/>
          <w:bCs/>
          <w:sz w:val="30"/>
          <w:szCs w:val="30"/>
        </w:rPr>
        <w:t>-</w:t>
      </w:r>
      <w:r>
        <w:rPr>
          <w:rFonts w:ascii="微软雅黑" w:eastAsia="微软雅黑" w:hAnsi="微软雅黑" w:cs="微软雅黑" w:hint="eastAsia"/>
          <w:b/>
          <w:bCs/>
          <w:sz w:val="30"/>
          <w:szCs w:val="30"/>
        </w:rPr>
        <w:t>科学人文</w:t>
      </w:r>
    </w:p>
    <w:p w:rsidR="00DE23CA" w:rsidRDefault="00845E08">
      <w:pPr>
        <w:pStyle w:val="a4"/>
        <w:widowControl/>
        <w:spacing w:line="5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学校按照“创新、实验、优质、示范”的办学定位，以“治理方式先进、教育资源优质、教师队伍优良、课程体系优化、办学质量领先”为目标，建成标准化、现代化、特色化的学校。</w:t>
      </w:r>
      <w:r>
        <w:rPr>
          <w:rFonts w:ascii="仿宋_GB2312" w:eastAsia="仿宋_GB2312" w:hAnsi="仿宋_GB2312" w:cs="仿宋_GB2312" w:hint="eastAsia"/>
          <w:color w:val="323232"/>
          <w:sz w:val="30"/>
          <w:szCs w:val="30"/>
        </w:rPr>
        <w:t>学校以“为每一个学生提供最适合的教育”为办学理念，以“关注每一个学生，让每个学生都能主动地、生动活泼地发展”为办学思路，以“全员全程注重学生习惯养成，多层次、多角度发展学生兴趣，注重挖掘学生潜能”为办学特色。</w:t>
      </w:r>
      <w:r>
        <w:rPr>
          <w:rFonts w:ascii="仿宋_GB2312" w:eastAsia="仿宋_GB2312" w:hAnsi="仿宋_GB2312" w:cs="仿宋_GB2312" w:hint="eastAsia"/>
          <w:sz w:val="30"/>
          <w:szCs w:val="30"/>
        </w:rPr>
        <w:t>学校除按国家课程计</w:t>
      </w:r>
      <w:r>
        <w:rPr>
          <w:rFonts w:ascii="仿宋_GB2312" w:eastAsia="仿宋_GB2312" w:hAnsi="仿宋_GB2312" w:cs="仿宋_GB2312" w:hint="eastAsia"/>
          <w:sz w:val="30"/>
          <w:szCs w:val="30"/>
        </w:rPr>
        <w:lastRenderedPageBreak/>
        <w:t>划开设教育部规定的基础课程外，还进行课程改革探索，开设丰富多彩、形式多样、内容充实、彰显地域特色的校本课程</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为学生提供多样化的选择。</w:t>
      </w:r>
    </w:p>
    <w:p w:rsidR="00DE23CA" w:rsidRDefault="00845E08" w:rsidP="00845E08">
      <w:pPr>
        <w:widowControl/>
        <w:spacing w:beforeLines="50" w:before="156" w:afterLines="50" w:after="156" w:line="500" w:lineRule="exact"/>
        <w:jc w:val="center"/>
        <w:rPr>
          <w:rFonts w:ascii="微软雅黑" w:eastAsia="微软雅黑" w:hAnsi="微软雅黑" w:cs="微软雅黑"/>
          <w:b/>
          <w:bCs/>
          <w:kern w:val="0"/>
          <w:sz w:val="30"/>
          <w:szCs w:val="30"/>
        </w:rPr>
      </w:pPr>
      <w:r>
        <w:rPr>
          <w:rFonts w:ascii="微软雅黑" w:eastAsia="微软雅黑" w:hAnsi="微软雅黑" w:cs="微软雅黑" w:hint="eastAsia"/>
          <w:b/>
          <w:bCs/>
          <w:kern w:val="0"/>
          <w:sz w:val="30"/>
          <w:szCs w:val="30"/>
        </w:rPr>
        <w:t>基础设施</w:t>
      </w:r>
      <w:r>
        <w:rPr>
          <w:rFonts w:ascii="微软雅黑" w:eastAsia="微软雅黑" w:hAnsi="微软雅黑" w:cs="微软雅黑"/>
          <w:b/>
          <w:bCs/>
          <w:kern w:val="0"/>
          <w:sz w:val="30"/>
          <w:szCs w:val="30"/>
        </w:rPr>
        <w:t>-</w:t>
      </w:r>
      <w:r>
        <w:rPr>
          <w:rFonts w:ascii="微软雅黑" w:eastAsia="微软雅黑" w:hAnsi="微软雅黑" w:cs="微软雅黑" w:hint="eastAsia"/>
          <w:b/>
          <w:bCs/>
          <w:kern w:val="0"/>
          <w:sz w:val="30"/>
          <w:szCs w:val="30"/>
        </w:rPr>
        <w:t>标准一流</w:t>
      </w:r>
    </w:p>
    <w:p w:rsidR="00DE23CA" w:rsidRDefault="00845E08">
      <w:pPr>
        <w:widowControl/>
        <w:spacing w:line="500" w:lineRule="exact"/>
        <w:ind w:firstLineChars="200" w:firstLine="6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0"/>
          <w:szCs w:val="30"/>
        </w:rPr>
        <w:t>学校按照高起点、高标准、高质量的标准完善硬件设施建设，将装备多媒体教室</w:t>
      </w:r>
      <w:r>
        <w:rPr>
          <w:rFonts w:ascii="仿宋_GB2312" w:eastAsia="仿宋_GB2312" w:hAnsi="仿宋_GB2312" w:cs="仿宋_GB2312"/>
          <w:kern w:val="0"/>
          <w:sz w:val="30"/>
          <w:szCs w:val="30"/>
        </w:rPr>
        <w:t>60</w:t>
      </w:r>
      <w:r>
        <w:rPr>
          <w:rFonts w:ascii="仿宋_GB2312" w:eastAsia="仿宋_GB2312" w:hAnsi="仿宋_GB2312" w:cs="仿宋_GB2312" w:hint="eastAsia"/>
          <w:kern w:val="0"/>
          <w:sz w:val="30"/>
          <w:szCs w:val="30"/>
        </w:rPr>
        <w:t>个、云微机教室</w:t>
      </w: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个、录播教室</w:t>
      </w: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个、校园电视台演播厅</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个、校园监控室</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个、数字化地理、历史教室各</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个，理化生实验室</w:t>
      </w:r>
      <w:r>
        <w:rPr>
          <w:rFonts w:ascii="仿宋_GB2312" w:eastAsia="仿宋_GB2312" w:hAnsi="仿宋_GB2312" w:cs="仿宋_GB2312"/>
          <w:kern w:val="0"/>
          <w:sz w:val="30"/>
          <w:szCs w:val="30"/>
        </w:rPr>
        <w:t>12</w:t>
      </w:r>
      <w:r>
        <w:rPr>
          <w:rFonts w:ascii="仿宋_GB2312" w:eastAsia="仿宋_GB2312" w:hAnsi="仿宋_GB2312" w:cs="仿宋_GB2312" w:hint="eastAsia"/>
          <w:kern w:val="0"/>
          <w:sz w:val="30"/>
          <w:szCs w:val="30"/>
        </w:rPr>
        <w:t>个、理化生探究室各</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个，科技活动室</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个，机器人活动室</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个，通用技术教室</w:t>
      </w: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个，心理咨询室</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w:t>
      </w:r>
      <w:r>
        <w:rPr>
          <w:rFonts w:ascii="仿宋_GB2312" w:eastAsia="仿宋_GB2312" w:hAnsi="仿宋_GB2312" w:cs="仿宋_GB2312" w:hint="eastAsia"/>
          <w:color w:val="333333"/>
          <w:kern w:val="0"/>
          <w:sz w:val="30"/>
          <w:szCs w:val="30"/>
        </w:rPr>
        <w:t>音乐专用教室</w:t>
      </w:r>
      <w:r>
        <w:rPr>
          <w:rFonts w:ascii="仿宋_GB2312" w:eastAsia="仿宋_GB2312" w:hAnsi="仿宋_GB2312" w:cs="仿宋_GB2312"/>
          <w:color w:val="333333"/>
          <w:kern w:val="0"/>
          <w:sz w:val="30"/>
          <w:szCs w:val="30"/>
        </w:rPr>
        <w:t>2</w:t>
      </w:r>
      <w:r>
        <w:rPr>
          <w:rFonts w:ascii="仿宋_GB2312" w:eastAsia="仿宋_GB2312" w:hAnsi="仿宋_GB2312" w:cs="仿宋_GB2312" w:hint="eastAsia"/>
          <w:color w:val="333333"/>
          <w:kern w:val="0"/>
          <w:sz w:val="30"/>
          <w:szCs w:val="30"/>
        </w:rPr>
        <w:t>个、电子琴室、合唱室、民乐训练室各</w:t>
      </w:r>
      <w:r>
        <w:rPr>
          <w:rFonts w:ascii="仿宋_GB2312" w:eastAsia="仿宋_GB2312" w:hAnsi="仿宋_GB2312" w:cs="仿宋_GB2312"/>
          <w:color w:val="333333"/>
          <w:kern w:val="0"/>
          <w:sz w:val="30"/>
          <w:szCs w:val="30"/>
        </w:rPr>
        <w:t>1</w:t>
      </w:r>
      <w:r>
        <w:rPr>
          <w:rFonts w:ascii="仿宋_GB2312" w:eastAsia="仿宋_GB2312" w:hAnsi="仿宋_GB2312" w:cs="仿宋_GB2312" w:hint="eastAsia"/>
          <w:color w:val="333333"/>
          <w:kern w:val="0"/>
          <w:sz w:val="30"/>
          <w:szCs w:val="30"/>
        </w:rPr>
        <w:t>个，国画水粉、静物素描、油画画室各</w:t>
      </w:r>
      <w:r>
        <w:rPr>
          <w:rFonts w:ascii="仿宋_GB2312" w:eastAsia="仿宋_GB2312" w:hAnsi="仿宋_GB2312" w:cs="仿宋_GB2312"/>
          <w:color w:val="333333"/>
          <w:kern w:val="0"/>
          <w:sz w:val="30"/>
          <w:szCs w:val="30"/>
        </w:rPr>
        <w:t>1</w:t>
      </w:r>
      <w:r>
        <w:rPr>
          <w:rFonts w:ascii="仿宋_GB2312" w:eastAsia="仿宋_GB2312" w:hAnsi="仿宋_GB2312" w:cs="仿宋_GB2312" w:hint="eastAsia"/>
          <w:color w:val="333333"/>
          <w:kern w:val="0"/>
          <w:sz w:val="30"/>
          <w:szCs w:val="30"/>
        </w:rPr>
        <w:t>个，舞蹈室</w:t>
      </w:r>
      <w:r>
        <w:rPr>
          <w:rFonts w:ascii="仿宋_GB2312" w:eastAsia="仿宋_GB2312" w:hAnsi="仿宋_GB2312" w:cs="仿宋_GB2312"/>
          <w:color w:val="333333"/>
          <w:kern w:val="0"/>
          <w:sz w:val="30"/>
          <w:szCs w:val="30"/>
        </w:rPr>
        <w:t>3</w:t>
      </w:r>
      <w:r>
        <w:rPr>
          <w:rFonts w:ascii="仿宋_GB2312" w:eastAsia="仿宋_GB2312" w:hAnsi="仿宋_GB2312" w:cs="仿宋_GB2312" w:hint="eastAsia"/>
          <w:color w:val="333333"/>
          <w:kern w:val="0"/>
          <w:sz w:val="30"/>
          <w:szCs w:val="30"/>
        </w:rPr>
        <w:t>个；拟建设</w:t>
      </w:r>
      <w:r>
        <w:rPr>
          <w:rFonts w:ascii="仿宋_GB2312" w:eastAsia="仿宋_GB2312" w:hAnsi="仿宋_GB2312" w:cs="仿宋_GB2312" w:hint="eastAsia"/>
          <w:kern w:val="0"/>
          <w:sz w:val="30"/>
          <w:szCs w:val="30"/>
        </w:rPr>
        <w:t>会议中心</w:t>
      </w:r>
      <w:r>
        <w:rPr>
          <w:rFonts w:ascii="仿宋_GB2312" w:eastAsia="仿宋_GB2312" w:hAnsi="仿宋_GB2312" w:cs="仿宋_GB2312"/>
          <w:kern w:val="0"/>
          <w:sz w:val="30"/>
          <w:szCs w:val="30"/>
        </w:rPr>
        <w:t>4</w:t>
      </w:r>
      <w:r>
        <w:rPr>
          <w:rFonts w:ascii="仿宋_GB2312" w:eastAsia="仿宋_GB2312" w:hAnsi="仿宋_GB2312" w:cs="仿宋_GB2312" w:hint="eastAsia"/>
          <w:kern w:val="0"/>
          <w:sz w:val="30"/>
          <w:szCs w:val="30"/>
        </w:rPr>
        <w:t>个（含</w:t>
      </w:r>
      <w:r>
        <w:rPr>
          <w:rFonts w:ascii="仿宋_GB2312" w:eastAsia="仿宋_GB2312" w:hAnsi="仿宋_GB2312" w:cs="仿宋_GB2312"/>
          <w:kern w:val="0"/>
          <w:sz w:val="30"/>
          <w:szCs w:val="30"/>
        </w:rPr>
        <w:t>300</w:t>
      </w:r>
      <w:r>
        <w:rPr>
          <w:rFonts w:ascii="仿宋_GB2312" w:eastAsia="仿宋_GB2312" w:hAnsi="仿宋_GB2312" w:cs="仿宋_GB2312" w:hint="eastAsia"/>
          <w:kern w:val="0"/>
          <w:sz w:val="30"/>
          <w:szCs w:val="30"/>
        </w:rPr>
        <w:t>座会议室</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个）、学术报告厅</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w:t>
      </w:r>
      <w:r>
        <w:rPr>
          <w:rFonts w:ascii="仿宋_GB2312" w:eastAsia="仿宋_GB2312" w:hAnsi="仿宋_GB2312" w:cs="仿宋_GB2312"/>
          <w:kern w:val="0"/>
          <w:sz w:val="30"/>
          <w:szCs w:val="30"/>
        </w:rPr>
        <w:t>600</w:t>
      </w:r>
      <w:r>
        <w:rPr>
          <w:rFonts w:ascii="仿宋_GB2312" w:eastAsia="仿宋_GB2312" w:hAnsi="仿宋_GB2312" w:cs="仿宋_GB2312" w:hint="eastAsia"/>
          <w:kern w:val="0"/>
          <w:sz w:val="30"/>
          <w:szCs w:val="30"/>
        </w:rPr>
        <w:t>座位）、</w:t>
      </w:r>
      <w:r>
        <w:rPr>
          <w:rFonts w:ascii="仿宋_GB2312" w:eastAsia="仿宋_GB2312" w:hAnsi="仿宋_GB2312" w:cs="仿宋_GB2312"/>
          <w:kern w:val="0"/>
          <w:sz w:val="30"/>
          <w:szCs w:val="30"/>
        </w:rPr>
        <w:t>5000</w:t>
      </w:r>
      <w:r>
        <w:rPr>
          <w:rFonts w:ascii="仿宋_GB2312" w:eastAsia="仿宋_GB2312" w:hAnsi="仿宋_GB2312" w:cs="仿宋_GB2312" w:hint="eastAsia"/>
          <w:kern w:val="0"/>
          <w:sz w:val="30"/>
          <w:szCs w:val="30"/>
        </w:rPr>
        <w:t>平方米体育馆</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个。校园环境优美，景色怡人，</w:t>
      </w:r>
      <w:r>
        <w:rPr>
          <w:rFonts w:ascii="仿宋_GB2312" w:eastAsia="仿宋_GB2312" w:hAnsi="仿宋_GB2312" w:cs="仿宋_GB2312" w:hint="eastAsia"/>
          <w:bCs/>
          <w:sz w:val="32"/>
        </w:rPr>
        <w:t>亭台楼阁、雕塑和谐统一，相得益彰；形成乔、灌、花、草相结合的多层次、多品种、多色彩的花园式学校。</w:t>
      </w:r>
    </w:p>
    <w:p w:rsidR="00DE23CA" w:rsidRDefault="00845E08" w:rsidP="00845E08">
      <w:pPr>
        <w:adjustRightInd w:val="0"/>
        <w:snapToGrid w:val="0"/>
        <w:spacing w:beforeLines="50" w:before="156" w:afterLines="50" w:after="156" w:line="500" w:lineRule="exact"/>
        <w:jc w:val="center"/>
        <w:rPr>
          <w:rFonts w:ascii="微软雅黑" w:eastAsia="微软雅黑" w:hAnsi="微软雅黑" w:cs="微软雅黑"/>
          <w:b/>
          <w:bCs/>
          <w:sz w:val="30"/>
          <w:szCs w:val="30"/>
        </w:rPr>
      </w:pPr>
      <w:r>
        <w:rPr>
          <w:rFonts w:ascii="微软雅黑" w:eastAsia="微软雅黑" w:hAnsi="微软雅黑" w:cs="微软雅黑" w:hint="eastAsia"/>
          <w:b/>
          <w:bCs/>
          <w:sz w:val="30"/>
          <w:szCs w:val="30"/>
        </w:rPr>
        <w:t>教师团队</w:t>
      </w:r>
      <w:r>
        <w:rPr>
          <w:rFonts w:ascii="微软雅黑" w:eastAsia="微软雅黑" w:hAnsi="微软雅黑" w:cs="微软雅黑"/>
          <w:b/>
          <w:bCs/>
          <w:sz w:val="30"/>
          <w:szCs w:val="30"/>
        </w:rPr>
        <w:t>-</w:t>
      </w:r>
      <w:r>
        <w:rPr>
          <w:rFonts w:ascii="微软雅黑" w:eastAsia="微软雅黑" w:hAnsi="微软雅黑" w:cs="微软雅黑" w:hint="eastAsia"/>
          <w:b/>
          <w:bCs/>
          <w:sz w:val="30"/>
          <w:szCs w:val="30"/>
        </w:rPr>
        <w:t>卓越优秀</w:t>
      </w:r>
    </w:p>
    <w:p w:rsidR="00DE23CA" w:rsidRDefault="00845E08">
      <w:pPr>
        <w:spacing w:line="500" w:lineRule="exact"/>
        <w:ind w:firstLineChars="210" w:firstLine="630"/>
        <w:rPr>
          <w:rFonts w:eastAsia="仿宋_GB2312"/>
          <w:bCs/>
          <w:sz w:val="32"/>
          <w:szCs w:val="32"/>
        </w:rPr>
      </w:pPr>
      <w:r>
        <w:rPr>
          <w:rFonts w:ascii="仿宋_GB2312" w:eastAsia="仿宋_GB2312" w:hAnsi="仿宋_GB2312" w:cs="仿宋_GB2312" w:hint="eastAsia"/>
          <w:sz w:val="30"/>
          <w:szCs w:val="30"/>
        </w:rPr>
        <w:t>学校教师由理事会面向全国公开遴选优秀在编在岗教师和招聘国家重点师范院校优秀毕业生</w:t>
      </w:r>
      <w:r>
        <w:rPr>
          <w:rFonts w:eastAsia="仿宋_GB2312" w:hint="eastAsia"/>
          <w:sz w:val="32"/>
          <w:szCs w:val="32"/>
        </w:rPr>
        <w:t>组成</w:t>
      </w:r>
      <w:r>
        <w:rPr>
          <w:rFonts w:ascii="仿宋_GB2312" w:eastAsia="仿宋_GB2312" w:hAnsi="仿宋_GB2312" w:cs="仿宋_GB2312" w:hint="eastAsia"/>
          <w:sz w:val="30"/>
          <w:szCs w:val="30"/>
        </w:rPr>
        <w:t>，聘任教师进入市直中小学正式教师编制序列，</w:t>
      </w:r>
      <w:r>
        <w:rPr>
          <w:rFonts w:eastAsia="仿宋_GB2312" w:hint="eastAsia"/>
          <w:sz w:val="32"/>
          <w:szCs w:val="32"/>
        </w:rPr>
        <w:t>实行</w:t>
      </w:r>
      <w:r>
        <w:rPr>
          <w:rFonts w:eastAsia="仿宋_GB2312" w:hint="eastAsia"/>
          <w:bCs/>
          <w:sz w:val="32"/>
          <w:szCs w:val="32"/>
        </w:rPr>
        <w:t>全员聘任制，</w:t>
      </w:r>
      <w:r>
        <w:rPr>
          <w:rFonts w:eastAsia="仿宋_GB2312" w:hint="eastAsia"/>
          <w:sz w:val="32"/>
          <w:szCs w:val="32"/>
        </w:rPr>
        <w:t>三年为一个聘期，聘任期满后通过考核续聘。</w:t>
      </w:r>
      <w:r>
        <w:rPr>
          <w:rFonts w:eastAsia="仿宋_GB2312" w:hint="eastAsia"/>
          <w:kern w:val="0"/>
          <w:sz w:val="32"/>
          <w:szCs w:val="32"/>
        </w:rPr>
        <w:t>对于聘任期满不能胜任本职工作的教师，根据退出机制终止聘任。教师</w:t>
      </w:r>
      <w:r>
        <w:rPr>
          <w:rFonts w:eastAsia="仿宋_GB2312" w:hint="eastAsia"/>
          <w:sz w:val="32"/>
          <w:szCs w:val="32"/>
        </w:rPr>
        <w:t>实行结构工资制，按照</w:t>
      </w:r>
      <w:r>
        <w:rPr>
          <w:rFonts w:eastAsia="仿宋_GB2312"/>
          <w:bCs/>
          <w:sz w:val="32"/>
          <w:szCs w:val="32"/>
        </w:rPr>
        <w:t>“</w:t>
      </w:r>
      <w:r>
        <w:rPr>
          <w:rFonts w:eastAsia="仿宋_GB2312" w:hint="eastAsia"/>
          <w:bCs/>
          <w:sz w:val="32"/>
          <w:szCs w:val="32"/>
        </w:rPr>
        <w:t>按劳分配、按岗取酬、绩优酬高、薪随岗变</w:t>
      </w:r>
      <w:r>
        <w:rPr>
          <w:rFonts w:eastAsia="仿宋_GB2312"/>
          <w:bCs/>
          <w:sz w:val="32"/>
          <w:szCs w:val="32"/>
        </w:rPr>
        <w:t>”</w:t>
      </w:r>
      <w:r>
        <w:rPr>
          <w:rFonts w:eastAsia="仿宋_GB2312" w:hint="eastAsia"/>
          <w:sz w:val="32"/>
          <w:szCs w:val="32"/>
        </w:rPr>
        <w:t>的原则，建立与教师岗位职责、工作业绩、实际贡献紧密联系的</w:t>
      </w:r>
      <w:r>
        <w:rPr>
          <w:rFonts w:eastAsia="仿宋_GB2312" w:hint="eastAsia"/>
          <w:bCs/>
          <w:sz w:val="32"/>
          <w:szCs w:val="32"/>
        </w:rPr>
        <w:t>岗位绩效工资，充分调动教师工作积极性</w:t>
      </w:r>
      <w:r>
        <w:rPr>
          <w:rFonts w:eastAsia="仿宋_GB2312" w:hint="eastAsia"/>
          <w:bCs/>
          <w:sz w:val="32"/>
          <w:szCs w:val="32"/>
        </w:rPr>
        <w:t>、主动性</w:t>
      </w:r>
      <w:r>
        <w:rPr>
          <w:rFonts w:eastAsia="仿宋_GB2312" w:hint="eastAsia"/>
          <w:bCs/>
          <w:sz w:val="32"/>
          <w:szCs w:val="32"/>
        </w:rPr>
        <w:t>。</w:t>
      </w:r>
    </w:p>
    <w:p w:rsidR="00DE23CA" w:rsidRDefault="00DE23CA" w:rsidP="00845E08">
      <w:pPr>
        <w:adjustRightInd w:val="0"/>
        <w:snapToGrid w:val="0"/>
        <w:spacing w:beforeLines="50" w:before="156" w:afterLines="100" w:after="312" w:line="520" w:lineRule="exact"/>
        <w:rPr>
          <w:rFonts w:ascii="方正中等线简体" w:eastAsia="方正中等线简体" w:hAnsi="方正中等线简体" w:cs="方正中等线简体"/>
          <w:b/>
          <w:bCs/>
          <w:sz w:val="36"/>
          <w:szCs w:val="36"/>
        </w:rPr>
      </w:pPr>
    </w:p>
    <w:p w:rsidR="00DE23CA" w:rsidRDefault="00845E08" w:rsidP="00845E08">
      <w:pPr>
        <w:widowControl/>
        <w:spacing w:line="560" w:lineRule="exact"/>
        <w:ind w:firstLineChars="350" w:firstLine="1546"/>
        <w:jc w:val="left"/>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lastRenderedPageBreak/>
        <w:t>陕西师范大学平凉实验中学</w:t>
      </w:r>
    </w:p>
    <w:p w:rsidR="00DE23CA" w:rsidRDefault="00845E08" w:rsidP="00845E08">
      <w:pPr>
        <w:widowControl/>
        <w:spacing w:afterLines="100" w:after="312" w:line="560" w:lineRule="exact"/>
        <w:ind w:firstLineChars="600" w:firstLine="2650"/>
        <w:jc w:val="left"/>
        <w:rPr>
          <w:rFonts w:ascii="方正小标宋简体" w:eastAsia="仿宋_GB2312" w:hAnsi="方正小标宋简体" w:cs="方正小标宋简体"/>
          <w:b/>
          <w:kern w:val="0"/>
          <w:sz w:val="32"/>
          <w:szCs w:val="44"/>
        </w:rPr>
      </w:pPr>
      <w:r>
        <w:rPr>
          <w:rFonts w:ascii="方正小标宋简体" w:eastAsia="方正小标宋简体" w:hAnsi="方正小标宋简体" w:cs="方正小标宋简体"/>
          <w:b/>
          <w:kern w:val="0"/>
          <w:sz w:val="44"/>
          <w:szCs w:val="44"/>
        </w:rPr>
        <w:t>2017</w:t>
      </w:r>
      <w:r>
        <w:rPr>
          <w:rFonts w:ascii="方正小标宋简体" w:eastAsia="方正小标宋简体" w:hAnsi="方正小标宋简体" w:cs="方正小标宋简体" w:hint="eastAsia"/>
          <w:b/>
          <w:kern w:val="0"/>
          <w:sz w:val="44"/>
          <w:szCs w:val="44"/>
        </w:rPr>
        <w:t>年招生简章</w:t>
      </w:r>
    </w:p>
    <w:p w:rsidR="00DE23CA" w:rsidRDefault="00845E08">
      <w:pPr>
        <w:widowControl/>
        <w:spacing w:line="500" w:lineRule="exact"/>
        <w:jc w:val="left"/>
        <w:rPr>
          <w:rFonts w:ascii="方正小标宋简体" w:eastAsia="仿宋_GB2312" w:hAnsi="方正小标宋简体" w:cs="方正小标宋简体"/>
          <w:b/>
          <w:kern w:val="0"/>
          <w:sz w:val="32"/>
          <w:szCs w:val="44"/>
        </w:rPr>
      </w:pPr>
      <w:r>
        <w:rPr>
          <w:rFonts w:ascii="方正小标宋简体" w:eastAsia="仿宋_GB2312" w:hAnsi="方正小标宋简体" w:cs="方正小标宋简体" w:hint="eastAsia"/>
          <w:b/>
          <w:kern w:val="0"/>
          <w:sz w:val="32"/>
          <w:szCs w:val="44"/>
        </w:rPr>
        <w:t xml:space="preserve">    </w:t>
      </w:r>
      <w:r>
        <w:rPr>
          <w:rFonts w:ascii="方正宋黑简体" w:eastAsia="方正宋黑简体" w:hAnsi="方正宋黑简体" w:cs="方正宋黑简体" w:hint="eastAsia"/>
          <w:b/>
          <w:kern w:val="0"/>
          <w:sz w:val="32"/>
          <w:szCs w:val="44"/>
        </w:rPr>
        <w:t>一</w:t>
      </w:r>
      <w:r>
        <w:rPr>
          <w:rFonts w:ascii="方正宋黑简体" w:eastAsia="方正宋黑简体" w:hAnsi="方正宋黑简体" w:cs="方正宋黑简体" w:hint="eastAsia"/>
          <w:b/>
          <w:kern w:val="0"/>
          <w:sz w:val="32"/>
          <w:szCs w:val="44"/>
        </w:rPr>
        <w:t>、</w:t>
      </w:r>
      <w:r>
        <w:rPr>
          <w:rFonts w:ascii="方正宋黑简体" w:eastAsia="方正宋黑简体" w:hAnsi="方正宋黑简体" w:cs="方正宋黑简体" w:hint="eastAsia"/>
          <w:b/>
          <w:kern w:val="0"/>
          <w:sz w:val="32"/>
          <w:szCs w:val="44"/>
        </w:rPr>
        <w:t>招</w:t>
      </w:r>
      <w:r>
        <w:rPr>
          <w:rFonts w:ascii="方正宋黑简体" w:eastAsia="方正宋黑简体" w:hAnsi="方正宋黑简体" w:cs="方正宋黑简体" w:hint="eastAsia"/>
          <w:b/>
          <w:bCs/>
          <w:kern w:val="0"/>
          <w:sz w:val="32"/>
          <w:szCs w:val="30"/>
        </w:rPr>
        <w:t>生计划及范围</w:t>
      </w:r>
    </w:p>
    <w:p w:rsidR="00DE23CA" w:rsidRDefault="00845E08">
      <w:pPr>
        <w:widowControl/>
        <w:spacing w:line="500" w:lineRule="exact"/>
        <w:ind w:firstLine="480"/>
        <w:jc w:val="left"/>
        <w:rPr>
          <w:rFonts w:ascii="楷体_GB2312" w:eastAsia="楷体_GB2312" w:hAnsi="楷体_GB2312" w:cs="楷体_GB2312"/>
          <w:kern w:val="0"/>
          <w:sz w:val="30"/>
          <w:szCs w:val="30"/>
        </w:rPr>
      </w:pPr>
      <w:r>
        <w:rPr>
          <w:rFonts w:ascii="楷体_GB2312" w:eastAsia="楷体_GB2312" w:hAnsi="楷体_GB2312" w:cs="楷体_GB2312"/>
          <w:b/>
          <w:kern w:val="0"/>
          <w:sz w:val="30"/>
          <w:szCs w:val="30"/>
        </w:rPr>
        <w:t xml:space="preserve"> </w:t>
      </w:r>
      <w:r>
        <w:rPr>
          <w:rFonts w:ascii="仿宋_GB2312" w:eastAsia="仿宋_GB2312" w:hAnsi="仿宋_GB2312" w:cs="仿宋_GB2312" w:hint="eastAsia"/>
          <w:kern w:val="0"/>
          <w:sz w:val="30"/>
          <w:szCs w:val="30"/>
        </w:rPr>
        <w:t>2017</w:t>
      </w:r>
      <w:r>
        <w:rPr>
          <w:rFonts w:ascii="仿宋_GB2312" w:eastAsia="仿宋_GB2312" w:hAnsi="仿宋_GB2312" w:cs="仿宋_GB2312" w:hint="eastAsia"/>
          <w:kern w:val="0"/>
          <w:sz w:val="30"/>
          <w:szCs w:val="30"/>
        </w:rPr>
        <w:t>年秋季开学招收初中一年级和高中一年级</w:t>
      </w:r>
      <w:r>
        <w:rPr>
          <w:rFonts w:ascii="仿宋_GB2312" w:eastAsia="仿宋_GB2312" w:hAnsi="仿宋_GB2312" w:cs="仿宋_GB2312" w:hint="eastAsia"/>
          <w:kern w:val="0"/>
          <w:sz w:val="30"/>
          <w:szCs w:val="30"/>
        </w:rPr>
        <w:t>学生</w:t>
      </w:r>
      <w:r>
        <w:rPr>
          <w:rFonts w:ascii="仿宋_GB2312" w:eastAsia="仿宋_GB2312" w:hAnsi="仿宋_GB2312" w:cs="仿宋_GB2312" w:hint="eastAsia"/>
          <w:kern w:val="0"/>
          <w:sz w:val="30"/>
          <w:szCs w:val="30"/>
        </w:rPr>
        <w:t>。</w:t>
      </w:r>
    </w:p>
    <w:p w:rsidR="00DE23CA" w:rsidRDefault="00845E08">
      <w:pPr>
        <w:widowControl/>
        <w:spacing w:line="500" w:lineRule="exact"/>
        <w:ind w:firstLine="480"/>
        <w:jc w:val="left"/>
        <w:rPr>
          <w:rFonts w:ascii="楷体_GB2312" w:eastAsia="楷体_GB2312" w:hAnsi="楷体_GB2312" w:cs="楷体_GB2312"/>
          <w:b/>
        </w:rPr>
      </w:pPr>
      <w:r>
        <w:rPr>
          <w:rFonts w:ascii="楷体_GB2312" w:eastAsia="楷体_GB2312" w:hAnsi="楷体_GB2312" w:cs="楷体_GB2312" w:hint="eastAsia"/>
          <w:b/>
          <w:kern w:val="0"/>
          <w:sz w:val="30"/>
          <w:szCs w:val="30"/>
        </w:rPr>
        <w:t>（一）高中部</w:t>
      </w:r>
    </w:p>
    <w:p w:rsidR="00DE23CA" w:rsidRDefault="00845E08">
      <w:pPr>
        <w:widowControl/>
        <w:spacing w:line="500" w:lineRule="exact"/>
        <w:ind w:firstLine="533"/>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高中部面向崆峒区招收高一新生</w:t>
      </w:r>
      <w:r>
        <w:rPr>
          <w:rFonts w:ascii="仿宋_GB2312" w:eastAsia="仿宋_GB2312" w:hAnsi="仿宋_GB2312" w:cs="仿宋_GB2312"/>
          <w:kern w:val="0"/>
          <w:sz w:val="30"/>
          <w:szCs w:val="30"/>
        </w:rPr>
        <w:t>450</w:t>
      </w:r>
      <w:r>
        <w:rPr>
          <w:rFonts w:ascii="仿宋_GB2312" w:eastAsia="仿宋_GB2312" w:hAnsi="仿宋_GB2312" w:cs="仿宋_GB2312" w:hint="eastAsia"/>
          <w:kern w:val="0"/>
          <w:sz w:val="30"/>
          <w:szCs w:val="30"/>
        </w:rPr>
        <w:t>人，</w:t>
      </w:r>
      <w:r>
        <w:rPr>
          <w:rFonts w:ascii="仿宋_GB2312" w:eastAsia="仿宋_GB2312" w:hAnsi="仿宋_GB2312" w:cs="仿宋_GB2312" w:hint="eastAsia"/>
          <w:kern w:val="0"/>
          <w:sz w:val="30"/>
          <w:szCs w:val="30"/>
        </w:rPr>
        <w:t>按照崆峒区普通高中招生规定执行，</w:t>
      </w:r>
      <w:r>
        <w:rPr>
          <w:rFonts w:ascii="仿宋_GB2312" w:eastAsia="仿宋_GB2312" w:hAnsi="仿宋_GB2312" w:cs="仿宋_GB2312" w:hint="eastAsia"/>
          <w:kern w:val="0"/>
          <w:sz w:val="30"/>
          <w:szCs w:val="30"/>
        </w:rPr>
        <w:t>与平凉一中、平凉二中为并列第一志愿学校。所录取学生按照中考成绩、参考综合素质评价结果，进入前</w:t>
      </w:r>
      <w:r>
        <w:rPr>
          <w:rFonts w:ascii="仿宋_GB2312" w:eastAsia="仿宋_GB2312" w:hAnsi="仿宋_GB2312" w:cs="仿宋_GB2312"/>
          <w:kern w:val="0"/>
          <w:sz w:val="30"/>
          <w:szCs w:val="30"/>
        </w:rPr>
        <w:t>100</w:t>
      </w:r>
      <w:r>
        <w:rPr>
          <w:rFonts w:ascii="仿宋_GB2312" w:eastAsia="仿宋_GB2312" w:hAnsi="仿宋_GB2312" w:cs="仿宋_GB2312" w:hint="eastAsia"/>
          <w:kern w:val="0"/>
          <w:sz w:val="30"/>
          <w:szCs w:val="30"/>
        </w:rPr>
        <w:t>名学生直接编入学校的</w:t>
      </w: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个</w:t>
      </w:r>
      <w:r>
        <w:rPr>
          <w:rFonts w:ascii="仿宋_GB2312" w:eastAsia="仿宋_GB2312" w:hAnsi="仿宋_GB2312" w:cs="仿宋_GB2312" w:hint="eastAsia"/>
          <w:color w:val="0D0D0D"/>
          <w:kern w:val="0"/>
          <w:sz w:val="30"/>
          <w:szCs w:val="30"/>
        </w:rPr>
        <w:t>实验班</w:t>
      </w:r>
      <w:r>
        <w:rPr>
          <w:rFonts w:ascii="仿宋_GB2312" w:eastAsia="仿宋_GB2312" w:hAnsi="仿宋_GB2312" w:cs="仿宋_GB2312" w:hint="eastAsia"/>
          <w:kern w:val="0"/>
          <w:sz w:val="30"/>
          <w:szCs w:val="30"/>
        </w:rPr>
        <w:t>，</w:t>
      </w:r>
      <w:r>
        <w:rPr>
          <w:rFonts w:ascii="仿宋_GB2312" w:eastAsia="仿宋_GB2312" w:hAnsi="仿宋_GB2312" w:cs="仿宋_GB2312" w:hint="eastAsia"/>
          <w:color w:val="0D0D0D"/>
          <w:kern w:val="0"/>
          <w:sz w:val="30"/>
          <w:szCs w:val="30"/>
        </w:rPr>
        <w:t>实验</w:t>
      </w:r>
      <w:r>
        <w:rPr>
          <w:rFonts w:ascii="仿宋_GB2312" w:eastAsia="仿宋_GB2312" w:hAnsi="仿宋_GB2312" w:cs="仿宋_GB2312" w:hint="eastAsia"/>
          <w:kern w:val="0"/>
          <w:sz w:val="30"/>
          <w:szCs w:val="30"/>
        </w:rPr>
        <w:t>班课程安排、集体备课、教学进度、质量检测等与陕西师范大学奥林匹克花园学校同步，成绩优秀学生在高三年级推荐在陕西师范大学奥林匹克花园学校接受高端培养。</w:t>
      </w:r>
    </w:p>
    <w:p w:rsidR="00DE23CA" w:rsidRDefault="00845E08">
      <w:pPr>
        <w:widowControl/>
        <w:spacing w:line="500" w:lineRule="exact"/>
        <w:ind w:firstLine="533"/>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面向全市其他县区，结合精准扶贫采用</w:t>
      </w:r>
      <w:proofErr w:type="gramStart"/>
      <w:r>
        <w:rPr>
          <w:rFonts w:ascii="仿宋_GB2312" w:eastAsia="仿宋_GB2312" w:hAnsi="仿宋_GB2312" w:cs="仿宋_GB2312" w:hint="eastAsia"/>
          <w:kern w:val="0"/>
          <w:sz w:val="30"/>
          <w:szCs w:val="30"/>
        </w:rPr>
        <w:t>单考单</w:t>
      </w:r>
      <w:proofErr w:type="gramEnd"/>
      <w:r>
        <w:rPr>
          <w:rFonts w:ascii="仿宋_GB2312" w:eastAsia="仿宋_GB2312" w:hAnsi="仿宋_GB2312" w:cs="仿宋_GB2312" w:hint="eastAsia"/>
          <w:kern w:val="0"/>
          <w:sz w:val="30"/>
          <w:szCs w:val="30"/>
        </w:rPr>
        <w:t>招的方式招收</w:t>
      </w:r>
      <w:r>
        <w:rPr>
          <w:rFonts w:ascii="仿宋_GB2312" w:eastAsia="仿宋_GB2312" w:hAnsi="仿宋_GB2312" w:cs="仿宋_GB2312"/>
          <w:kern w:val="0"/>
          <w:sz w:val="30"/>
          <w:szCs w:val="30"/>
        </w:rPr>
        <w:t>100</w:t>
      </w:r>
      <w:r>
        <w:rPr>
          <w:rFonts w:ascii="仿宋_GB2312" w:eastAsia="仿宋_GB2312" w:hAnsi="仿宋_GB2312" w:cs="仿宋_GB2312" w:hint="eastAsia"/>
          <w:kern w:val="0"/>
          <w:sz w:val="30"/>
          <w:szCs w:val="30"/>
        </w:rPr>
        <w:t>名成绩优秀</w:t>
      </w:r>
      <w:r>
        <w:rPr>
          <w:rFonts w:ascii="仿宋_GB2312" w:eastAsia="仿宋_GB2312" w:hAnsi="仿宋_GB2312" w:cs="仿宋_GB2312" w:hint="eastAsia"/>
          <w:kern w:val="0"/>
          <w:sz w:val="30"/>
          <w:szCs w:val="30"/>
        </w:rPr>
        <w:t>初中应届毕业生</w:t>
      </w:r>
      <w:r>
        <w:rPr>
          <w:rFonts w:ascii="仿宋_GB2312" w:eastAsia="仿宋_GB2312" w:hAnsi="仿宋_GB2312" w:cs="仿宋_GB2312" w:hint="eastAsia"/>
          <w:kern w:val="0"/>
          <w:sz w:val="30"/>
          <w:szCs w:val="30"/>
        </w:rPr>
        <w:t>组成</w:t>
      </w:r>
      <w:r>
        <w:rPr>
          <w:rFonts w:ascii="仿宋_GB2312" w:eastAsia="仿宋_GB2312" w:hAnsi="仿宋_GB2312" w:cs="仿宋_GB2312" w:hint="eastAsia"/>
          <w:color w:val="0D0D0D"/>
          <w:kern w:val="0"/>
          <w:sz w:val="30"/>
          <w:szCs w:val="30"/>
        </w:rPr>
        <w:t>励志班</w:t>
      </w:r>
      <w:r>
        <w:rPr>
          <w:rFonts w:ascii="仿宋_GB2312" w:eastAsia="仿宋_GB2312" w:hAnsi="仿宋_GB2312" w:cs="仿宋_GB2312" w:hint="eastAsia"/>
          <w:kern w:val="0"/>
          <w:sz w:val="30"/>
          <w:szCs w:val="30"/>
        </w:rPr>
        <w:t>，享受国家精准扶贫相关资助政策，同时接受社会和公益组织相关资助。</w:t>
      </w:r>
      <w:r>
        <w:rPr>
          <w:rFonts w:ascii="仿宋_GB2312" w:eastAsia="仿宋_GB2312" w:hAnsi="仿宋_GB2312" w:cs="仿宋_GB2312" w:hint="eastAsia"/>
          <w:color w:val="0D0D0D"/>
          <w:kern w:val="0"/>
          <w:sz w:val="30"/>
          <w:szCs w:val="30"/>
        </w:rPr>
        <w:t>励志班</w:t>
      </w:r>
      <w:r>
        <w:rPr>
          <w:rFonts w:ascii="仿宋_GB2312" w:eastAsia="仿宋_GB2312" w:hAnsi="仿宋_GB2312" w:cs="仿宋_GB2312" w:hint="eastAsia"/>
          <w:kern w:val="0"/>
          <w:sz w:val="30"/>
          <w:szCs w:val="30"/>
        </w:rPr>
        <w:t>课程安排、集体备课、教学进度、质量检测等与陕西师范大学锦园国际</w:t>
      </w:r>
      <w:r>
        <w:rPr>
          <w:rFonts w:ascii="仿宋_GB2312" w:eastAsia="仿宋_GB2312" w:hAnsi="仿宋_GB2312" w:cs="仿宋_GB2312" w:hint="eastAsia"/>
          <w:kern w:val="0"/>
          <w:sz w:val="30"/>
          <w:szCs w:val="30"/>
        </w:rPr>
        <w:t>学校同步，成绩优秀者高三年级推荐在陕西师范大学锦园国际学校接受高端培养。凡户籍在我市六县的初中应届毕业生及有居住证的外来务工、经商人员子女均可报考</w:t>
      </w:r>
      <w:r>
        <w:rPr>
          <w:rFonts w:ascii="仿宋_GB2312" w:eastAsia="仿宋_GB2312" w:hAnsi="仿宋_GB2312" w:cs="仿宋_GB2312" w:hint="eastAsia"/>
          <w:color w:val="4472C4"/>
          <w:kern w:val="0"/>
          <w:sz w:val="30"/>
          <w:szCs w:val="30"/>
        </w:rPr>
        <w:t>。</w:t>
      </w:r>
      <w:r>
        <w:rPr>
          <w:rFonts w:ascii="仿宋_GB2312" w:eastAsia="仿宋_GB2312" w:hAnsi="仿宋_GB2312" w:cs="仿宋_GB2312" w:hint="eastAsia"/>
          <w:kern w:val="0"/>
          <w:sz w:val="30"/>
          <w:szCs w:val="30"/>
        </w:rPr>
        <w:t>报考学生综合素质评价及考查科目成绩必须达到</w:t>
      </w:r>
      <w:r>
        <w:rPr>
          <w:rFonts w:ascii="仿宋_GB2312" w:eastAsia="仿宋_GB2312" w:hAnsi="仿宋_GB2312" w:cs="仿宋_GB2312"/>
          <w:kern w:val="0"/>
          <w:sz w:val="30"/>
          <w:szCs w:val="30"/>
        </w:rPr>
        <w:t>B</w:t>
      </w:r>
      <w:r>
        <w:rPr>
          <w:rFonts w:ascii="仿宋_GB2312" w:eastAsia="仿宋_GB2312" w:hAnsi="仿宋_GB2312" w:cs="仿宋_GB2312" w:hint="eastAsia"/>
          <w:kern w:val="0"/>
          <w:sz w:val="30"/>
          <w:szCs w:val="30"/>
        </w:rPr>
        <w:t>等及以上。具体招考办法详见《陕西师范大学平凉实验中学</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年高中励志班招生方案》。</w:t>
      </w:r>
    </w:p>
    <w:p w:rsidR="00DE23CA" w:rsidRDefault="00845E08">
      <w:pPr>
        <w:widowControl/>
        <w:spacing w:line="500" w:lineRule="exact"/>
        <w:jc w:val="left"/>
        <w:rPr>
          <w:rFonts w:ascii="仿宋_GB2312" w:eastAsia="仿宋_GB2312" w:hAnsi="仿宋_GB2312" w:cs="仿宋_GB2312"/>
          <w:kern w:val="0"/>
          <w:sz w:val="30"/>
          <w:szCs w:val="30"/>
        </w:rPr>
      </w:pPr>
      <w:r>
        <w:rPr>
          <w:rFonts w:ascii="方正宋黑简体" w:eastAsia="方正宋黑简体" w:hAnsi="方正宋黑简体" w:cs="方正宋黑简体"/>
          <w:kern w:val="0"/>
          <w:sz w:val="30"/>
          <w:szCs w:val="30"/>
        </w:rPr>
        <w:t xml:space="preserve">   </w:t>
      </w:r>
      <w:r>
        <w:rPr>
          <w:rFonts w:ascii="楷体_GB2312" w:eastAsia="楷体_GB2312" w:hAnsi="楷体_GB2312" w:cs="楷体_GB2312" w:hint="eastAsia"/>
          <w:b/>
          <w:bCs/>
          <w:kern w:val="0"/>
          <w:sz w:val="30"/>
          <w:szCs w:val="30"/>
        </w:rPr>
        <w:t>（二）初中部</w:t>
      </w:r>
      <w:r>
        <w:rPr>
          <w:rFonts w:ascii="楷体_GB2312" w:eastAsia="楷体_GB2312" w:hAnsi="楷体_GB2312" w:cs="楷体_GB2312"/>
          <w:b/>
          <w:bCs/>
          <w:kern w:val="0"/>
          <w:sz w:val="30"/>
          <w:szCs w:val="30"/>
        </w:rPr>
        <w:t xml:space="preserve">    </w:t>
      </w:r>
      <w:r>
        <w:rPr>
          <w:rFonts w:ascii="仿宋_GB2312" w:eastAsia="仿宋_GB2312" w:hAnsi="仿宋_GB2312" w:cs="仿宋_GB2312"/>
          <w:kern w:val="0"/>
          <w:sz w:val="30"/>
          <w:szCs w:val="30"/>
        </w:rPr>
        <w:t xml:space="preserve"> </w:t>
      </w:r>
    </w:p>
    <w:p w:rsidR="00DE23CA" w:rsidRDefault="00845E08">
      <w:pPr>
        <w:widowControl/>
        <w:spacing w:line="500" w:lineRule="exact"/>
        <w:ind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初中部以划片招生为主，适当面向全市招收部分体</w:t>
      </w:r>
      <w:proofErr w:type="gramStart"/>
      <w:r>
        <w:rPr>
          <w:rFonts w:ascii="仿宋_GB2312" w:eastAsia="仿宋_GB2312" w:hAnsi="仿宋_GB2312" w:cs="仿宋_GB2312" w:hint="eastAsia"/>
          <w:kern w:val="0"/>
          <w:sz w:val="30"/>
          <w:szCs w:val="30"/>
        </w:rPr>
        <w:t>艺科技</w:t>
      </w:r>
      <w:proofErr w:type="gramEnd"/>
      <w:r>
        <w:rPr>
          <w:rFonts w:ascii="仿宋_GB2312" w:eastAsia="仿宋_GB2312" w:hAnsi="仿宋_GB2312" w:cs="仿宋_GB2312" w:hint="eastAsia"/>
          <w:kern w:val="0"/>
          <w:sz w:val="30"/>
          <w:szCs w:val="30"/>
        </w:rPr>
        <w:t>特长学生。片区内学生</w:t>
      </w:r>
      <w:r>
        <w:rPr>
          <w:rFonts w:ascii="仿宋_GB2312" w:eastAsia="仿宋_GB2312" w:hAnsi="仿宋_GB2312" w:cs="仿宋_GB2312" w:hint="eastAsia"/>
          <w:color w:val="333333"/>
          <w:sz w:val="28"/>
          <w:szCs w:val="28"/>
        </w:rPr>
        <w:t>实行免试入学，</w:t>
      </w:r>
      <w:r>
        <w:rPr>
          <w:rFonts w:ascii="仿宋_GB2312" w:eastAsia="仿宋_GB2312" w:hAnsi="仿宋_GB2312" w:cs="仿宋_GB2312" w:hint="eastAsia"/>
          <w:color w:val="333333"/>
          <w:sz w:val="30"/>
          <w:szCs w:val="30"/>
        </w:rPr>
        <w:t>学校根据监护人提供的材料进行登记、审核、进社区调查后，</w:t>
      </w:r>
      <w:r>
        <w:rPr>
          <w:rFonts w:ascii="仿宋_GB2312" w:eastAsia="仿宋_GB2312" w:hAnsi="仿宋_GB2312" w:cs="仿宋_GB2312"/>
          <w:color w:val="333333"/>
          <w:sz w:val="30"/>
          <w:szCs w:val="30"/>
        </w:rPr>
        <w:t>6</w:t>
      </w:r>
      <w:r>
        <w:rPr>
          <w:rFonts w:ascii="仿宋_GB2312" w:eastAsia="仿宋_GB2312" w:hAnsi="仿宋_GB2312" w:cs="仿宋_GB2312" w:hint="eastAsia"/>
          <w:color w:val="333333"/>
          <w:sz w:val="30"/>
          <w:szCs w:val="30"/>
        </w:rPr>
        <w:t>月底前完成新生报名材料审核和</w:t>
      </w:r>
      <w:proofErr w:type="gramStart"/>
      <w:r>
        <w:rPr>
          <w:rFonts w:ascii="仿宋_GB2312" w:eastAsia="仿宋_GB2312" w:hAnsi="仿宋_GB2312" w:cs="仿宋_GB2312" w:hint="eastAsia"/>
          <w:color w:val="333333"/>
          <w:sz w:val="30"/>
          <w:szCs w:val="30"/>
        </w:rPr>
        <w:t>拟录取</w:t>
      </w:r>
      <w:proofErr w:type="gramEnd"/>
      <w:r>
        <w:rPr>
          <w:rFonts w:ascii="仿宋_GB2312" w:eastAsia="仿宋_GB2312" w:hAnsi="仿宋_GB2312" w:cs="仿宋_GB2312" w:hint="eastAsia"/>
          <w:color w:val="333333"/>
          <w:sz w:val="30"/>
          <w:szCs w:val="30"/>
        </w:rPr>
        <w:t>名单公示，</w:t>
      </w:r>
      <w:r>
        <w:rPr>
          <w:rFonts w:ascii="仿宋_GB2312" w:eastAsia="仿宋_GB2312" w:hAnsi="仿宋_GB2312" w:cs="仿宋_GB2312"/>
          <w:color w:val="333333"/>
          <w:sz w:val="30"/>
          <w:szCs w:val="30"/>
        </w:rPr>
        <w:t>7</w:t>
      </w:r>
      <w:r>
        <w:rPr>
          <w:rFonts w:ascii="仿宋_GB2312" w:eastAsia="仿宋_GB2312" w:hAnsi="仿宋_GB2312" w:cs="仿宋_GB2312" w:hint="eastAsia"/>
          <w:color w:val="333333"/>
          <w:sz w:val="30"/>
          <w:szCs w:val="30"/>
        </w:rPr>
        <w:t>月</w:t>
      </w:r>
      <w:r>
        <w:rPr>
          <w:rFonts w:ascii="仿宋_GB2312" w:eastAsia="仿宋_GB2312" w:hAnsi="仿宋_GB2312" w:cs="仿宋_GB2312"/>
          <w:color w:val="333333"/>
          <w:sz w:val="30"/>
          <w:szCs w:val="30"/>
        </w:rPr>
        <w:t>25-30</w:t>
      </w:r>
      <w:r>
        <w:rPr>
          <w:rFonts w:ascii="仿宋_GB2312" w:eastAsia="仿宋_GB2312" w:hAnsi="仿宋_GB2312" w:cs="仿宋_GB2312" w:hint="eastAsia"/>
          <w:color w:val="333333"/>
          <w:sz w:val="30"/>
          <w:szCs w:val="30"/>
        </w:rPr>
        <w:t>日由家长到学校传达室领取《入学通知书》。</w:t>
      </w:r>
      <w:r>
        <w:rPr>
          <w:rFonts w:ascii="仿宋_GB2312" w:eastAsia="仿宋_GB2312" w:hAnsi="仿宋_GB2312" w:cs="仿宋_GB2312" w:hint="eastAsia"/>
          <w:kern w:val="0"/>
          <w:sz w:val="30"/>
          <w:szCs w:val="30"/>
        </w:rPr>
        <w:t>崆峒区内划片招生范围按照居住区域，</w:t>
      </w:r>
      <w:r>
        <w:rPr>
          <w:rFonts w:ascii="仿宋_GB2312" w:eastAsia="仿宋_GB2312" w:hAnsi="仿宋_GB2312" w:cs="仿宋_GB2312" w:hint="eastAsia"/>
          <w:b/>
          <w:kern w:val="0"/>
          <w:sz w:val="30"/>
          <w:szCs w:val="30"/>
        </w:rPr>
        <w:t>为宝塔</w:t>
      </w:r>
      <w:r>
        <w:rPr>
          <w:rFonts w:ascii="仿宋_GB2312" w:eastAsia="仿宋_GB2312" w:hAnsi="仿宋_GB2312" w:cs="仿宋_GB2312" w:hint="eastAsia"/>
          <w:b/>
          <w:kern w:val="0"/>
          <w:sz w:val="30"/>
          <w:szCs w:val="30"/>
        </w:rPr>
        <w:lastRenderedPageBreak/>
        <w:t>路、水桥沟河（一中二部西墙）以东，滨河大道以南（</w:t>
      </w:r>
      <w:proofErr w:type="gramStart"/>
      <w:r>
        <w:rPr>
          <w:rFonts w:ascii="仿宋_GB2312" w:eastAsia="仿宋_GB2312" w:hAnsi="仿宋_GB2312" w:cs="仿宋_GB2312" w:hint="eastAsia"/>
          <w:b/>
          <w:kern w:val="0"/>
          <w:sz w:val="30"/>
          <w:szCs w:val="30"/>
        </w:rPr>
        <w:t>包括柳湖</w:t>
      </w:r>
      <w:r>
        <w:rPr>
          <w:rFonts w:ascii="仿宋_GB2312" w:eastAsia="仿宋_GB2312" w:hAnsi="仿宋_GB2312" w:cs="仿宋_GB2312" w:hint="eastAsia"/>
          <w:b/>
          <w:kern w:val="0"/>
          <w:sz w:val="30"/>
          <w:szCs w:val="30"/>
        </w:rPr>
        <w:t>镇</w:t>
      </w:r>
      <w:proofErr w:type="gramEnd"/>
      <w:r>
        <w:rPr>
          <w:rFonts w:ascii="仿宋_GB2312" w:eastAsia="仿宋_GB2312" w:hAnsi="仿宋_GB2312" w:cs="仿宋_GB2312" w:hint="eastAsia"/>
          <w:b/>
          <w:kern w:val="0"/>
          <w:sz w:val="30"/>
          <w:szCs w:val="30"/>
        </w:rPr>
        <w:t>马家庄村、杜家沟村</w:t>
      </w:r>
      <w:r>
        <w:rPr>
          <w:rFonts w:ascii="仿宋_GB2312" w:eastAsia="仿宋_GB2312" w:hAnsi="仿宋_GB2312" w:cs="仿宋_GB2312" w:hint="eastAsia"/>
          <w:b/>
          <w:kern w:val="0"/>
          <w:sz w:val="30"/>
          <w:szCs w:val="30"/>
        </w:rPr>
        <w:t>），</w:t>
      </w:r>
      <w:r>
        <w:rPr>
          <w:rFonts w:ascii="仿宋_GB2312" w:eastAsia="仿宋_GB2312" w:hAnsi="仿宋_GB2312" w:cs="仿宋_GB2312" w:hint="eastAsia"/>
          <w:b/>
          <w:kern w:val="0"/>
          <w:sz w:val="30"/>
          <w:szCs w:val="30"/>
        </w:rPr>
        <w:t>大岔河以西，</w:t>
      </w:r>
      <w:proofErr w:type="gramStart"/>
      <w:r>
        <w:rPr>
          <w:rFonts w:ascii="仿宋_GB2312" w:eastAsia="仿宋_GB2312" w:hAnsi="仿宋_GB2312" w:cs="仿宋_GB2312" w:hint="eastAsia"/>
          <w:b/>
          <w:kern w:val="0"/>
          <w:sz w:val="30"/>
          <w:szCs w:val="30"/>
        </w:rPr>
        <w:t>银武</w:t>
      </w:r>
      <w:r>
        <w:rPr>
          <w:rFonts w:ascii="仿宋_GB2312" w:eastAsia="仿宋_GB2312" w:hAnsi="仿宋_GB2312" w:cs="仿宋_GB2312" w:hint="eastAsia"/>
          <w:b/>
          <w:kern w:val="0"/>
          <w:sz w:val="30"/>
          <w:szCs w:val="30"/>
        </w:rPr>
        <w:t>高速公路</w:t>
      </w:r>
      <w:proofErr w:type="gramEnd"/>
      <w:r>
        <w:rPr>
          <w:rFonts w:ascii="仿宋_GB2312" w:eastAsia="仿宋_GB2312" w:hAnsi="仿宋_GB2312" w:cs="仿宋_GB2312" w:hint="eastAsia"/>
          <w:b/>
          <w:kern w:val="0"/>
          <w:sz w:val="30"/>
          <w:szCs w:val="30"/>
        </w:rPr>
        <w:t>以北</w:t>
      </w:r>
      <w:r>
        <w:rPr>
          <w:rFonts w:ascii="仿宋_GB2312" w:eastAsia="仿宋_GB2312" w:hAnsi="仿宋_GB2312" w:cs="仿宋_GB2312" w:hint="eastAsia"/>
          <w:b/>
          <w:kern w:val="0"/>
          <w:sz w:val="30"/>
          <w:szCs w:val="30"/>
        </w:rPr>
        <w:t>（包括</w:t>
      </w:r>
      <w:proofErr w:type="gramStart"/>
      <w:r>
        <w:rPr>
          <w:rFonts w:ascii="仿宋_GB2312" w:eastAsia="仿宋_GB2312" w:hAnsi="仿宋_GB2312" w:cs="仿宋_GB2312" w:hint="eastAsia"/>
          <w:b/>
          <w:kern w:val="0"/>
          <w:sz w:val="30"/>
          <w:szCs w:val="30"/>
        </w:rPr>
        <w:t>柳湖镇</w:t>
      </w:r>
      <w:r>
        <w:rPr>
          <w:rFonts w:ascii="仿宋_GB2312" w:eastAsia="仿宋_GB2312" w:hAnsi="仿宋_GB2312" w:cs="仿宋_GB2312" w:hint="eastAsia"/>
          <w:b/>
          <w:kern w:val="0"/>
          <w:sz w:val="30"/>
          <w:szCs w:val="30"/>
        </w:rPr>
        <w:t>王坪</w:t>
      </w:r>
      <w:proofErr w:type="gramEnd"/>
      <w:r>
        <w:rPr>
          <w:rFonts w:ascii="仿宋_GB2312" w:eastAsia="仿宋_GB2312" w:hAnsi="仿宋_GB2312" w:cs="仿宋_GB2312" w:hint="eastAsia"/>
          <w:b/>
          <w:kern w:val="0"/>
          <w:sz w:val="30"/>
          <w:szCs w:val="30"/>
        </w:rPr>
        <w:t>村）。</w:t>
      </w:r>
      <w:r>
        <w:rPr>
          <w:rFonts w:ascii="仿宋_GB2312" w:eastAsia="仿宋_GB2312" w:hAnsi="仿宋_GB2312" w:cs="仿宋_GB2312" w:hint="eastAsia"/>
          <w:kern w:val="0"/>
          <w:sz w:val="30"/>
          <w:szCs w:val="30"/>
        </w:rPr>
        <w:t>招生政策按照崆峒区城区义务教育阶段招生政策执行。</w:t>
      </w:r>
    </w:p>
    <w:p w:rsidR="00DE23CA" w:rsidRDefault="00845E08">
      <w:pPr>
        <w:widowControl/>
        <w:spacing w:line="500" w:lineRule="exact"/>
        <w:ind w:firstLine="600"/>
        <w:jc w:val="left"/>
        <w:rPr>
          <w:rFonts w:ascii="楷体" w:eastAsia="楷体" w:hAnsi="楷体" w:cs="楷体"/>
          <w:bCs/>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初中部面向全市（包括崆峒区片区内学生）招收体</w:t>
      </w:r>
      <w:proofErr w:type="gramStart"/>
      <w:r>
        <w:rPr>
          <w:rFonts w:ascii="仿宋_GB2312" w:eastAsia="仿宋_GB2312" w:hAnsi="仿宋_GB2312" w:cs="仿宋_GB2312" w:hint="eastAsia"/>
          <w:kern w:val="0"/>
          <w:sz w:val="30"/>
          <w:szCs w:val="30"/>
        </w:rPr>
        <w:t>艺科技</w:t>
      </w:r>
      <w:proofErr w:type="gramEnd"/>
      <w:r>
        <w:rPr>
          <w:rFonts w:ascii="仿宋_GB2312" w:eastAsia="仿宋_GB2312" w:hAnsi="仿宋_GB2312" w:cs="仿宋_GB2312" w:hint="eastAsia"/>
          <w:kern w:val="0"/>
          <w:sz w:val="30"/>
          <w:szCs w:val="30"/>
        </w:rPr>
        <w:t>特长学生</w:t>
      </w:r>
      <w:r>
        <w:rPr>
          <w:rFonts w:ascii="仿宋_GB2312" w:eastAsia="仿宋_GB2312" w:hAnsi="仿宋_GB2312" w:cs="仿宋_GB2312"/>
          <w:kern w:val="0"/>
          <w:sz w:val="30"/>
          <w:szCs w:val="30"/>
        </w:rPr>
        <w:t>100</w:t>
      </w:r>
      <w:r>
        <w:rPr>
          <w:rFonts w:ascii="仿宋_GB2312" w:eastAsia="仿宋_GB2312" w:hAnsi="仿宋_GB2312" w:cs="仿宋_GB2312" w:hint="eastAsia"/>
          <w:kern w:val="0"/>
          <w:sz w:val="30"/>
          <w:szCs w:val="30"/>
        </w:rPr>
        <w:t>名，计划单独编班，采用面试</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才艺测试方式进行选拔，具体招生办法详见《陕西师范大学平凉实验中学</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年初中</w:t>
      </w:r>
      <w:r>
        <w:rPr>
          <w:rFonts w:ascii="仿宋_GB2312" w:eastAsia="仿宋_GB2312" w:hAnsi="仿宋_GB2312" w:cs="仿宋_GB2312" w:hint="eastAsia"/>
          <w:kern w:val="0"/>
          <w:sz w:val="30"/>
          <w:szCs w:val="30"/>
        </w:rPr>
        <w:t>部</w:t>
      </w:r>
      <w:r>
        <w:rPr>
          <w:rFonts w:ascii="仿宋_GB2312" w:eastAsia="仿宋_GB2312" w:hAnsi="仿宋_GB2312" w:cs="仿宋_GB2312" w:hint="eastAsia"/>
          <w:kern w:val="0"/>
          <w:sz w:val="30"/>
          <w:szCs w:val="30"/>
        </w:rPr>
        <w:t>体艺科技特长班招生</w:t>
      </w:r>
      <w:r>
        <w:rPr>
          <w:rFonts w:ascii="仿宋_GB2312" w:eastAsia="仿宋_GB2312" w:hAnsi="仿宋_GB2312" w:cs="仿宋_GB2312" w:hint="eastAsia"/>
          <w:kern w:val="0"/>
          <w:sz w:val="30"/>
          <w:szCs w:val="30"/>
        </w:rPr>
        <w:t>实施</w:t>
      </w:r>
      <w:r>
        <w:rPr>
          <w:rFonts w:ascii="仿宋_GB2312" w:eastAsia="仿宋_GB2312" w:hAnsi="仿宋_GB2312" w:cs="仿宋_GB2312" w:hint="eastAsia"/>
          <w:kern w:val="0"/>
          <w:sz w:val="30"/>
          <w:szCs w:val="30"/>
        </w:rPr>
        <w:t>方案》。</w:t>
      </w:r>
    </w:p>
    <w:p w:rsidR="00DE23CA" w:rsidRDefault="00845E08">
      <w:pPr>
        <w:widowControl/>
        <w:spacing w:line="500" w:lineRule="exact"/>
        <w:ind w:firstLine="482"/>
        <w:jc w:val="left"/>
        <w:rPr>
          <w:rFonts w:ascii="仿宋_GB2312" w:eastAsia="仿宋_GB2312" w:hAnsi="仿宋_GB2312" w:cs="仿宋_GB2312"/>
          <w:color w:val="FF0000"/>
          <w:sz w:val="30"/>
          <w:szCs w:val="30"/>
        </w:rPr>
      </w:pPr>
      <w:r>
        <w:rPr>
          <w:rFonts w:ascii="方正宋黑简体" w:eastAsia="方正宋黑简体" w:hAnsi="方正宋黑简体" w:cs="方正宋黑简体"/>
          <w:bCs/>
          <w:kern w:val="0"/>
          <w:sz w:val="30"/>
          <w:szCs w:val="30"/>
        </w:rPr>
        <w:t xml:space="preserve"> </w:t>
      </w:r>
      <w:r>
        <w:rPr>
          <w:rFonts w:ascii="方正宋黑简体" w:eastAsia="方正宋黑简体" w:hAnsi="方正宋黑简体" w:cs="方正宋黑简体" w:hint="eastAsia"/>
          <w:bCs/>
          <w:kern w:val="0"/>
          <w:sz w:val="30"/>
          <w:szCs w:val="30"/>
        </w:rPr>
        <w:t>二、收费标准。</w:t>
      </w:r>
      <w:r>
        <w:rPr>
          <w:rFonts w:ascii="仿宋_GB2312" w:eastAsia="仿宋_GB2312" w:hAnsi="仿宋_GB2312" w:cs="仿宋_GB2312" w:hint="eastAsia"/>
          <w:bCs/>
          <w:kern w:val="0"/>
          <w:sz w:val="30"/>
          <w:szCs w:val="30"/>
        </w:rPr>
        <w:t>高中部学生按公办普通高中标准收费，</w:t>
      </w:r>
      <w:r>
        <w:rPr>
          <w:rFonts w:ascii="仿宋_GB2312" w:eastAsia="仿宋_GB2312" w:hAnsi="仿宋_GB2312" w:cs="仿宋_GB2312" w:hint="eastAsia"/>
          <w:kern w:val="0"/>
          <w:sz w:val="30"/>
          <w:szCs w:val="30"/>
        </w:rPr>
        <w:t>初中部学生</w:t>
      </w:r>
      <w:r>
        <w:rPr>
          <w:rFonts w:ascii="仿宋_GB2312" w:eastAsia="仿宋_GB2312" w:hAnsi="仿宋_GB2312" w:cs="仿宋_GB2312" w:hint="eastAsia"/>
          <w:kern w:val="0"/>
          <w:sz w:val="30"/>
          <w:szCs w:val="30"/>
        </w:rPr>
        <w:t>按照公办学校政策执行并</w:t>
      </w:r>
      <w:r>
        <w:rPr>
          <w:rFonts w:ascii="仿宋_GB2312" w:eastAsia="仿宋_GB2312" w:hAnsi="仿宋_GB2312" w:cs="仿宋_GB2312" w:hint="eastAsia"/>
          <w:kern w:val="0"/>
          <w:sz w:val="30"/>
          <w:szCs w:val="30"/>
        </w:rPr>
        <w:t>享受城市义务教育学生免费政策</w:t>
      </w:r>
      <w:r>
        <w:rPr>
          <w:rFonts w:ascii="仿宋_GB2312" w:eastAsia="仿宋_GB2312" w:hAnsi="仿宋_GB2312" w:cs="仿宋_GB2312" w:hint="eastAsia"/>
          <w:kern w:val="0"/>
          <w:sz w:val="30"/>
          <w:szCs w:val="30"/>
        </w:rPr>
        <w:t>。</w:t>
      </w:r>
    </w:p>
    <w:p w:rsidR="00DE23CA" w:rsidRDefault="00845E08">
      <w:pPr>
        <w:widowControl/>
        <w:spacing w:line="500" w:lineRule="exact"/>
        <w:ind w:firstLine="482"/>
        <w:jc w:val="left"/>
        <w:rPr>
          <w:rFonts w:ascii="方正中等线简体" w:eastAsia="方正中等线简体" w:hAnsi="方正中等线简体" w:cs="方正中等线简体"/>
          <w:b/>
          <w:bCs/>
          <w:sz w:val="36"/>
          <w:szCs w:val="36"/>
        </w:rPr>
      </w:pPr>
      <w:r>
        <w:rPr>
          <w:rFonts w:ascii="方正宋黑简体" w:eastAsia="方正宋黑简体" w:hAnsi="方正宋黑简体" w:cs="方正宋黑简体"/>
          <w:bCs/>
          <w:kern w:val="0"/>
          <w:sz w:val="30"/>
          <w:szCs w:val="30"/>
        </w:rPr>
        <w:t xml:space="preserve"> </w:t>
      </w:r>
      <w:r>
        <w:rPr>
          <w:rFonts w:ascii="方正宋黑简体" w:eastAsia="方正宋黑简体" w:hAnsi="方正宋黑简体" w:cs="方正宋黑简体" w:hint="eastAsia"/>
          <w:bCs/>
          <w:kern w:val="0"/>
          <w:sz w:val="30"/>
          <w:szCs w:val="30"/>
        </w:rPr>
        <w:t>三、食宿管理。</w:t>
      </w:r>
      <w:r>
        <w:rPr>
          <w:rFonts w:ascii="仿宋_GB2312" w:eastAsia="仿宋_GB2312" w:hAnsi="仿宋_GB2312" w:cs="仿宋_GB2312" w:hint="eastAsia"/>
          <w:kern w:val="0"/>
          <w:sz w:val="30"/>
          <w:szCs w:val="30"/>
        </w:rPr>
        <w:t>高中学生实行寄宿制全封闭式管理，初中学生根据离家远近和家长意愿部分实行寄宿制全封闭式管理。学校建有标准化的学生公寓楼和餐厅，管理规范，收费合理，可满足回、汉民族住校学生的需求。</w:t>
      </w:r>
    </w:p>
    <w:p w:rsidR="00DE23CA" w:rsidRDefault="00DE23CA">
      <w:pPr>
        <w:widowControl/>
        <w:spacing w:line="600" w:lineRule="exact"/>
        <w:rPr>
          <w:rFonts w:ascii="方正中等线简体" w:eastAsia="方正中等线简体" w:hAnsi="方正中等线简体" w:cs="方正中等线简体"/>
          <w:b/>
          <w:bCs/>
          <w:sz w:val="36"/>
          <w:szCs w:val="36"/>
        </w:rPr>
      </w:pPr>
    </w:p>
    <w:p w:rsidR="00DE23CA" w:rsidRDefault="00845E08">
      <w:pPr>
        <w:widowControl/>
        <w:spacing w:line="600" w:lineRule="exact"/>
        <w:jc w:val="center"/>
        <w:rPr>
          <w:rFonts w:ascii="方正中等线简体" w:eastAsia="方正中等线简体" w:hAnsi="方正中等线简体" w:cs="方正中等线简体"/>
          <w:b/>
          <w:bCs/>
          <w:sz w:val="36"/>
          <w:szCs w:val="36"/>
        </w:rPr>
      </w:pPr>
      <w:r>
        <w:rPr>
          <w:rFonts w:ascii="方正中等线简体" w:eastAsia="方正中等线简体" w:hAnsi="方正中等线简体" w:cs="方正中等线简体" w:hint="eastAsia"/>
          <w:b/>
          <w:bCs/>
          <w:sz w:val="36"/>
          <w:szCs w:val="36"/>
        </w:rPr>
        <w:t>陕西师范大学平凉实验中学</w:t>
      </w:r>
      <w:r>
        <w:rPr>
          <w:rFonts w:ascii="方正中等线简体" w:eastAsia="方正中等线简体" w:hAnsi="方正中等线简体" w:cs="方正中等线简体"/>
          <w:b/>
          <w:bCs/>
          <w:sz w:val="36"/>
          <w:szCs w:val="36"/>
        </w:rPr>
        <w:t>2017</w:t>
      </w:r>
      <w:r>
        <w:rPr>
          <w:rFonts w:ascii="方正中等线简体" w:eastAsia="方正中等线简体" w:hAnsi="方正中等线简体" w:cs="方正中等线简体" w:hint="eastAsia"/>
          <w:b/>
          <w:bCs/>
          <w:sz w:val="36"/>
          <w:szCs w:val="36"/>
        </w:rPr>
        <w:t>年</w:t>
      </w:r>
    </w:p>
    <w:p w:rsidR="00DE23CA" w:rsidRDefault="00845E08">
      <w:pPr>
        <w:widowControl/>
        <w:spacing w:line="600" w:lineRule="exact"/>
        <w:jc w:val="center"/>
        <w:rPr>
          <w:rFonts w:ascii="方正中等线简体" w:eastAsia="方正中等线简体" w:hAnsi="方正中等线简体" w:cs="方正中等线简体"/>
          <w:b/>
          <w:bCs/>
          <w:sz w:val="36"/>
          <w:szCs w:val="36"/>
        </w:rPr>
      </w:pPr>
      <w:r>
        <w:rPr>
          <w:rFonts w:ascii="方正中等线简体" w:eastAsia="方正中等线简体" w:hAnsi="方正中等线简体" w:cs="方正中等线简体" w:hint="eastAsia"/>
          <w:b/>
          <w:bCs/>
          <w:sz w:val="36"/>
          <w:szCs w:val="36"/>
        </w:rPr>
        <w:t>高中励志班招生实施方案</w:t>
      </w:r>
    </w:p>
    <w:p w:rsidR="00DE23CA" w:rsidRDefault="00DE23CA">
      <w:pPr>
        <w:widowControl/>
        <w:spacing w:line="520" w:lineRule="exact"/>
        <w:jc w:val="left"/>
        <w:rPr>
          <w:rFonts w:ascii="方正宋黑简体" w:eastAsia="方正宋黑简体" w:hAnsi="方正宋黑简体" w:cs="方正宋黑简体"/>
          <w:bCs/>
          <w:kern w:val="0"/>
          <w:sz w:val="30"/>
          <w:szCs w:val="30"/>
        </w:rPr>
      </w:pPr>
    </w:p>
    <w:p w:rsidR="00DE23CA" w:rsidRDefault="00845E08">
      <w:pPr>
        <w:widowControl/>
        <w:spacing w:line="500" w:lineRule="exact"/>
        <w:ind w:firstLineChars="200" w:firstLine="600"/>
        <w:jc w:val="left"/>
        <w:rPr>
          <w:rFonts w:ascii="方正宋黑简体" w:eastAsia="方正宋黑简体" w:hAnsi="方正宋黑简体" w:cs="方正宋黑简体"/>
          <w:bCs/>
          <w:kern w:val="0"/>
          <w:sz w:val="30"/>
          <w:szCs w:val="30"/>
        </w:rPr>
      </w:pPr>
      <w:r>
        <w:rPr>
          <w:rFonts w:ascii="方正宋黑简体" w:eastAsia="方正宋黑简体" w:hAnsi="方正宋黑简体" w:cs="方正宋黑简体" w:hint="eastAsia"/>
          <w:bCs/>
          <w:kern w:val="0"/>
          <w:sz w:val="30"/>
          <w:szCs w:val="30"/>
        </w:rPr>
        <w:t>一、招生范围</w:t>
      </w:r>
    </w:p>
    <w:p w:rsidR="00DE23CA" w:rsidRDefault="00845E08">
      <w:pPr>
        <w:widowControl/>
        <w:spacing w:line="500" w:lineRule="exact"/>
        <w:jc w:val="left"/>
        <w:rPr>
          <w:rFonts w:ascii="仿宋_GB2312" w:eastAsia="仿宋_GB2312" w:hAnsi="仿宋_GB2312" w:cs="仿宋_GB2312"/>
          <w:bCs/>
          <w:kern w:val="0"/>
          <w:sz w:val="30"/>
          <w:szCs w:val="30"/>
        </w:rPr>
      </w:pPr>
      <w:r>
        <w:rPr>
          <w:rFonts w:ascii="方正宋黑简体" w:eastAsia="方正宋黑简体" w:hAnsi="方正宋黑简体" w:cs="方正宋黑简体"/>
          <w:bCs/>
          <w:kern w:val="0"/>
          <w:sz w:val="30"/>
          <w:szCs w:val="30"/>
        </w:rPr>
        <w:t xml:space="preserve">   </w:t>
      </w:r>
      <w:r>
        <w:rPr>
          <w:rFonts w:ascii="仿宋_GB2312" w:eastAsia="仿宋_GB2312" w:hAnsi="仿宋_GB2312" w:cs="仿宋_GB2312"/>
          <w:bCs/>
          <w:kern w:val="0"/>
          <w:sz w:val="30"/>
          <w:szCs w:val="30"/>
        </w:rPr>
        <w:t xml:space="preserve"> </w:t>
      </w:r>
      <w:r>
        <w:rPr>
          <w:rFonts w:ascii="仿宋_GB2312" w:eastAsia="仿宋_GB2312" w:hAnsi="仿宋_GB2312" w:cs="仿宋_GB2312" w:hint="eastAsia"/>
          <w:kern w:val="0"/>
          <w:sz w:val="30"/>
          <w:szCs w:val="30"/>
        </w:rPr>
        <w:t>根据市、区招委会有关文件精神，我校面向泾川、灵台、崇信、华亭、庄浪、静宁六县招生</w:t>
      </w:r>
      <w:r>
        <w:rPr>
          <w:rFonts w:ascii="仿宋_GB2312" w:eastAsia="仿宋_GB2312" w:hAnsi="仿宋_GB2312" w:cs="仿宋_GB2312"/>
          <w:kern w:val="0"/>
          <w:sz w:val="30"/>
          <w:szCs w:val="30"/>
        </w:rPr>
        <w:t>100</w:t>
      </w:r>
      <w:r>
        <w:rPr>
          <w:rFonts w:ascii="仿宋_GB2312" w:eastAsia="仿宋_GB2312" w:hAnsi="仿宋_GB2312" w:cs="仿宋_GB2312" w:hint="eastAsia"/>
          <w:kern w:val="0"/>
          <w:sz w:val="30"/>
          <w:szCs w:val="30"/>
        </w:rPr>
        <w:t>名。凡户籍在我市六县的初中应届毕业生及有暂住证的外来务工、经商人员子女均可报考。</w:t>
      </w:r>
    </w:p>
    <w:p w:rsidR="00DE23CA" w:rsidRDefault="00845E08">
      <w:pPr>
        <w:widowControl/>
        <w:spacing w:line="500" w:lineRule="exact"/>
        <w:ind w:firstLine="600"/>
        <w:jc w:val="left"/>
        <w:rPr>
          <w:rFonts w:ascii="方正宋黑简体" w:eastAsia="方正宋黑简体" w:hAnsi="方正宋黑简体" w:cs="方正宋黑简体"/>
          <w:bCs/>
          <w:kern w:val="0"/>
          <w:sz w:val="30"/>
          <w:szCs w:val="30"/>
        </w:rPr>
      </w:pPr>
      <w:r>
        <w:rPr>
          <w:rFonts w:ascii="方正宋黑简体" w:eastAsia="方正宋黑简体" w:hAnsi="方正宋黑简体" w:cs="方正宋黑简体" w:hint="eastAsia"/>
          <w:bCs/>
          <w:kern w:val="0"/>
          <w:sz w:val="30"/>
          <w:szCs w:val="30"/>
        </w:rPr>
        <w:t>二、报名时间及办法</w:t>
      </w:r>
    </w:p>
    <w:p w:rsidR="00DE23CA" w:rsidRDefault="00845E08">
      <w:pPr>
        <w:widowControl/>
        <w:spacing w:line="5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 xml:space="preserve">   </w:t>
      </w:r>
      <w:r>
        <w:rPr>
          <w:rFonts w:ascii="仿宋_GB2312" w:eastAsia="仿宋_GB2312" w:hAnsi="仿宋_GB2312" w:cs="仿宋_GB2312" w:hint="eastAsia"/>
          <w:b/>
          <w:bCs/>
          <w:kern w:val="0"/>
          <w:sz w:val="30"/>
          <w:szCs w:val="30"/>
        </w:rPr>
        <w:t>（一）报名时间及地点：</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年</w:t>
      </w:r>
      <w:r>
        <w:rPr>
          <w:rFonts w:ascii="仿宋_GB2312" w:eastAsia="仿宋_GB2312" w:hAnsi="仿宋_GB2312" w:cs="仿宋_GB2312"/>
          <w:kern w:val="0"/>
          <w:sz w:val="30"/>
          <w:szCs w:val="30"/>
        </w:rPr>
        <w:t>6</w:t>
      </w:r>
      <w:r>
        <w:rPr>
          <w:rFonts w:ascii="仿宋_GB2312" w:eastAsia="仿宋_GB2312" w:hAnsi="仿宋_GB2312" w:cs="仿宋_GB2312" w:hint="eastAsia"/>
          <w:kern w:val="0"/>
          <w:sz w:val="30"/>
          <w:szCs w:val="30"/>
        </w:rPr>
        <w:t>月</w:t>
      </w:r>
      <w:r>
        <w:rPr>
          <w:rFonts w:ascii="仿宋_GB2312" w:eastAsia="仿宋_GB2312" w:hAnsi="仿宋_GB2312" w:cs="仿宋_GB2312"/>
          <w:kern w:val="0"/>
          <w:sz w:val="30"/>
          <w:szCs w:val="30"/>
        </w:rPr>
        <w:t>10</w:t>
      </w:r>
      <w:r>
        <w:rPr>
          <w:rFonts w:ascii="仿宋_GB2312" w:eastAsia="仿宋_GB2312" w:hAnsi="仿宋_GB2312" w:cs="仿宋_GB2312" w:hint="eastAsia"/>
          <w:kern w:val="0"/>
          <w:sz w:val="30"/>
          <w:szCs w:val="30"/>
        </w:rPr>
        <w:t>日至</w:t>
      </w:r>
      <w:r>
        <w:rPr>
          <w:rFonts w:ascii="仿宋_GB2312" w:eastAsia="仿宋_GB2312" w:hAnsi="仿宋_GB2312" w:cs="仿宋_GB2312"/>
          <w:kern w:val="0"/>
          <w:sz w:val="30"/>
          <w:szCs w:val="30"/>
        </w:rPr>
        <w:t>6</w:t>
      </w:r>
      <w:r>
        <w:rPr>
          <w:rFonts w:ascii="仿宋_GB2312" w:eastAsia="仿宋_GB2312" w:hAnsi="仿宋_GB2312" w:cs="仿宋_GB2312" w:hint="eastAsia"/>
          <w:kern w:val="0"/>
          <w:sz w:val="30"/>
          <w:szCs w:val="30"/>
        </w:rPr>
        <w:t>月</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日在原平凉师范办公楼</w:t>
      </w:r>
      <w:proofErr w:type="gramStart"/>
      <w:r>
        <w:rPr>
          <w:rFonts w:ascii="仿宋_GB2312" w:eastAsia="仿宋_GB2312" w:hAnsi="仿宋_GB2312" w:cs="仿宋_GB2312" w:hint="eastAsia"/>
          <w:kern w:val="0"/>
          <w:sz w:val="30"/>
          <w:szCs w:val="30"/>
        </w:rPr>
        <w:t>二楼陕师大平凉实验中学筹建办公室</w:t>
      </w:r>
      <w:proofErr w:type="gramEnd"/>
      <w:r>
        <w:rPr>
          <w:rFonts w:ascii="仿宋_GB2312" w:eastAsia="仿宋_GB2312" w:hAnsi="仿宋_GB2312" w:cs="仿宋_GB2312" w:hint="eastAsia"/>
          <w:kern w:val="0"/>
          <w:sz w:val="30"/>
          <w:szCs w:val="30"/>
        </w:rPr>
        <w:t>报名。</w:t>
      </w:r>
    </w:p>
    <w:p w:rsidR="00DE23CA" w:rsidRDefault="00845E08">
      <w:pPr>
        <w:widowControl/>
        <w:spacing w:line="500" w:lineRule="exact"/>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b/>
          <w:bCs/>
          <w:kern w:val="0"/>
          <w:sz w:val="30"/>
          <w:szCs w:val="30"/>
        </w:rPr>
        <w:t>（二）报名条件及要求</w:t>
      </w:r>
    </w:p>
    <w:p w:rsidR="00DE23CA" w:rsidRDefault="00845E08">
      <w:pPr>
        <w:widowControl/>
        <w:spacing w:line="500" w:lineRule="exact"/>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lastRenderedPageBreak/>
        <w:t xml:space="preserve">    1.</w:t>
      </w:r>
      <w:r>
        <w:rPr>
          <w:rFonts w:ascii="仿宋_GB2312" w:eastAsia="仿宋_GB2312" w:hAnsi="仿宋_GB2312" w:cs="仿宋_GB2312" w:hint="eastAsia"/>
          <w:kern w:val="0"/>
          <w:sz w:val="30"/>
          <w:szCs w:val="30"/>
        </w:rPr>
        <w:t>凡户籍在我市六县，符合平凉市普通高中报名条件，且综合素质</w:t>
      </w:r>
      <w:r>
        <w:rPr>
          <w:rFonts w:ascii="仿宋_GB2312" w:eastAsia="仿宋_GB2312" w:hAnsi="仿宋_GB2312" w:cs="仿宋_GB2312" w:hint="eastAsia"/>
          <w:kern w:val="0"/>
          <w:sz w:val="30"/>
          <w:szCs w:val="30"/>
        </w:rPr>
        <w:t>评价</w:t>
      </w:r>
      <w:r>
        <w:rPr>
          <w:rFonts w:ascii="仿宋_GB2312" w:eastAsia="仿宋_GB2312" w:hAnsi="仿宋_GB2312" w:cs="仿宋_GB2312" w:hint="eastAsia"/>
          <w:kern w:val="0"/>
          <w:sz w:val="30"/>
          <w:szCs w:val="30"/>
        </w:rPr>
        <w:t>达到</w:t>
      </w:r>
      <w:r>
        <w:rPr>
          <w:rFonts w:ascii="仿宋_GB2312" w:eastAsia="仿宋_GB2312" w:hAnsi="仿宋_GB2312" w:cs="仿宋_GB2312"/>
          <w:kern w:val="0"/>
          <w:sz w:val="30"/>
          <w:szCs w:val="30"/>
        </w:rPr>
        <w:t>B</w:t>
      </w:r>
      <w:r>
        <w:rPr>
          <w:rFonts w:ascii="仿宋_GB2312" w:eastAsia="仿宋_GB2312" w:hAnsi="仿宋_GB2312" w:cs="仿宋_GB2312" w:hint="eastAsia"/>
          <w:kern w:val="0"/>
          <w:sz w:val="30"/>
          <w:szCs w:val="30"/>
        </w:rPr>
        <w:t>等及以上，文化课成绩优秀的初中毕业生均可报名。</w:t>
      </w:r>
      <w:r>
        <w:rPr>
          <w:rFonts w:ascii="仿宋_GB2312" w:eastAsia="仿宋_GB2312" w:hAnsi="仿宋_GB2312" w:cs="仿宋_GB2312"/>
          <w:kern w:val="0"/>
          <w:sz w:val="30"/>
          <w:szCs w:val="30"/>
        </w:rPr>
        <w:t xml:space="preserve"> </w:t>
      </w:r>
      <w:r>
        <w:rPr>
          <w:rFonts w:ascii="仿宋_GB2312" w:eastAsia="仿宋_GB2312" w:hAnsi="仿宋_GB2312" w:cs="仿宋_GB2312"/>
          <w:kern w:val="0"/>
          <w:sz w:val="30"/>
          <w:szCs w:val="30"/>
        </w:rPr>
        <w:br/>
        <w:t xml:space="preserve">    2.</w:t>
      </w:r>
      <w:r>
        <w:rPr>
          <w:rFonts w:ascii="仿宋_GB2312" w:eastAsia="仿宋_GB2312" w:hAnsi="仿宋_GB2312" w:cs="仿宋_GB2312" w:hint="eastAsia"/>
          <w:kern w:val="0"/>
          <w:sz w:val="30"/>
          <w:szCs w:val="30"/>
        </w:rPr>
        <w:t>六县学生可在本县报名结束后，向我校提交《陕西师范大学平凉实验中学</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年普通高中自主招生推荐（自荐）表》，接受我校的资格审查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并向我校交</w:t>
      </w:r>
      <w:r>
        <w:rPr>
          <w:rFonts w:ascii="仿宋_GB2312" w:eastAsia="仿宋_GB2312" w:hAnsi="仿宋_GB2312" w:cs="仿宋_GB2312" w:hint="eastAsia"/>
          <w:color w:val="000000"/>
          <w:kern w:val="0"/>
          <w:sz w:val="30"/>
          <w:szCs w:val="30"/>
        </w:rPr>
        <w:t>本人</w:t>
      </w:r>
      <w:r>
        <w:rPr>
          <w:rFonts w:ascii="仿宋_GB2312" w:eastAsia="仿宋_GB2312" w:hAnsi="仿宋_GB2312" w:cs="仿宋_GB2312" w:hint="eastAsia"/>
          <w:kern w:val="0"/>
          <w:sz w:val="30"/>
          <w:szCs w:val="30"/>
        </w:rPr>
        <w:t>近期正面免冠半身同底版</w:t>
      </w: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寸照片</w:t>
      </w: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张</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户口簿</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初中学籍证明。</w:t>
      </w:r>
    </w:p>
    <w:p w:rsidR="00DE23CA" w:rsidRDefault="00845E08">
      <w:pPr>
        <w:widowControl/>
        <w:spacing w:line="500" w:lineRule="exact"/>
        <w:jc w:val="left"/>
        <w:rPr>
          <w:rFonts w:ascii="仿宋_GB2312" w:eastAsia="仿宋_GB2312" w:hAnsi="仿宋_GB2312" w:cs="仿宋_GB2312"/>
          <w:color w:val="444444"/>
          <w:sz w:val="30"/>
          <w:szCs w:val="30"/>
        </w:rPr>
      </w:pPr>
      <w:r>
        <w:rPr>
          <w:rFonts w:ascii="方正宋黑简体" w:eastAsia="方正宋黑简体" w:hAnsi="方正宋黑简体" w:cs="方正宋黑简体"/>
          <w:b/>
          <w:kern w:val="0"/>
          <w:sz w:val="30"/>
          <w:szCs w:val="30"/>
        </w:rPr>
        <w:t xml:space="preserve">    </w:t>
      </w:r>
      <w:r>
        <w:rPr>
          <w:rFonts w:ascii="方正宋黑简体" w:eastAsia="方正宋黑简体" w:hAnsi="方正宋黑简体" w:cs="方正宋黑简体" w:hint="eastAsia"/>
          <w:b/>
          <w:kern w:val="0"/>
          <w:sz w:val="30"/>
          <w:szCs w:val="30"/>
        </w:rPr>
        <w:t>三、考试科目、时间及地点</w:t>
      </w:r>
      <w:r>
        <w:rPr>
          <w:rFonts w:ascii="楷体" w:eastAsia="楷体" w:hAnsi="楷体" w:cs="楷体"/>
          <w:color w:val="444444"/>
          <w:sz w:val="30"/>
          <w:szCs w:val="30"/>
        </w:rPr>
        <w:br/>
        <w:t xml:space="preserve">    </w:t>
      </w:r>
      <w:r>
        <w:rPr>
          <w:rFonts w:ascii="楷体" w:eastAsia="楷体" w:hAnsi="楷体" w:cs="楷体" w:hint="eastAsia"/>
          <w:color w:val="444444"/>
          <w:sz w:val="30"/>
          <w:szCs w:val="30"/>
        </w:rPr>
        <w:t>（一）</w:t>
      </w:r>
      <w:r>
        <w:rPr>
          <w:rFonts w:ascii="仿宋_GB2312" w:eastAsia="仿宋_GB2312" w:hAnsi="仿宋_GB2312" w:cs="仿宋_GB2312" w:hint="eastAsia"/>
          <w:color w:val="444444"/>
          <w:sz w:val="30"/>
          <w:szCs w:val="30"/>
        </w:rPr>
        <w:t>自主招生测试时间在</w:t>
      </w:r>
      <w:r>
        <w:rPr>
          <w:rFonts w:ascii="仿宋_GB2312" w:eastAsia="仿宋_GB2312" w:hAnsi="仿宋_GB2312" w:cs="仿宋_GB2312"/>
          <w:color w:val="444444"/>
          <w:sz w:val="30"/>
          <w:szCs w:val="30"/>
        </w:rPr>
        <w:t>6</w:t>
      </w:r>
      <w:r>
        <w:rPr>
          <w:rFonts w:ascii="仿宋_GB2312" w:eastAsia="仿宋_GB2312" w:hAnsi="仿宋_GB2312" w:cs="仿宋_GB2312" w:hint="eastAsia"/>
          <w:color w:val="444444"/>
          <w:sz w:val="30"/>
          <w:szCs w:val="30"/>
        </w:rPr>
        <w:t>月</w:t>
      </w:r>
      <w:r>
        <w:rPr>
          <w:rFonts w:ascii="仿宋_GB2312" w:eastAsia="仿宋_GB2312" w:hAnsi="仿宋_GB2312" w:cs="仿宋_GB2312"/>
          <w:color w:val="444444"/>
          <w:sz w:val="30"/>
          <w:szCs w:val="30"/>
        </w:rPr>
        <w:t>22</w:t>
      </w:r>
      <w:r>
        <w:rPr>
          <w:rFonts w:ascii="仿宋_GB2312" w:eastAsia="仿宋_GB2312" w:hAnsi="仿宋_GB2312" w:cs="仿宋_GB2312" w:hint="eastAsia"/>
          <w:color w:val="444444"/>
          <w:sz w:val="30"/>
          <w:szCs w:val="30"/>
        </w:rPr>
        <w:t>日（星期二）进行，测试地点陕师大平凉实验中学校内，测试准考证</w:t>
      </w:r>
      <w:proofErr w:type="gramStart"/>
      <w:r>
        <w:rPr>
          <w:rFonts w:ascii="仿宋_GB2312" w:eastAsia="仿宋_GB2312" w:hAnsi="仿宋_GB2312" w:cs="仿宋_GB2312" w:hint="eastAsia"/>
          <w:color w:val="444444"/>
          <w:sz w:val="30"/>
          <w:szCs w:val="30"/>
        </w:rPr>
        <w:t>号统一</w:t>
      </w:r>
      <w:proofErr w:type="gramEnd"/>
      <w:r>
        <w:rPr>
          <w:rFonts w:ascii="仿宋_GB2312" w:eastAsia="仿宋_GB2312" w:hAnsi="仿宋_GB2312" w:cs="仿宋_GB2312" w:hint="eastAsia"/>
          <w:color w:val="444444"/>
          <w:sz w:val="30"/>
          <w:szCs w:val="30"/>
        </w:rPr>
        <w:t>打印，测试的科目分别为：</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002"/>
        <w:gridCol w:w="2430"/>
        <w:gridCol w:w="2460"/>
      </w:tblGrid>
      <w:tr w:rsidR="00DE23CA">
        <w:tc>
          <w:tcPr>
            <w:tcW w:w="1704" w:type="dxa"/>
            <w:vAlign w:val="center"/>
          </w:tcPr>
          <w:p w:rsidR="00DE23CA" w:rsidRDefault="00845E08">
            <w:pPr>
              <w:widowControl/>
              <w:snapToGrid w:val="0"/>
              <w:spacing w:line="500" w:lineRule="exact"/>
              <w:jc w:val="center"/>
              <w:rPr>
                <w:rFonts w:ascii="方正宋黑简体" w:eastAsia="方正宋黑简体" w:hAnsi="方正宋黑简体" w:cs="方正宋黑简体"/>
                <w:color w:val="444444"/>
                <w:sz w:val="30"/>
                <w:szCs w:val="30"/>
              </w:rPr>
            </w:pPr>
            <w:r>
              <w:rPr>
                <w:rFonts w:ascii="方正宋黑简体" w:eastAsia="方正宋黑简体" w:hAnsi="方正宋黑简体" w:cs="方正宋黑简体" w:hint="eastAsia"/>
                <w:color w:val="444444"/>
                <w:sz w:val="30"/>
                <w:szCs w:val="30"/>
              </w:rPr>
              <w:t>时间</w:t>
            </w:r>
          </w:p>
        </w:tc>
        <w:tc>
          <w:tcPr>
            <w:tcW w:w="2002"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color w:val="444444"/>
                <w:sz w:val="30"/>
                <w:szCs w:val="30"/>
              </w:rPr>
              <w:t>8:00</w:t>
            </w:r>
            <w:r>
              <w:rPr>
                <w:rFonts w:ascii="仿宋_GB2312" w:eastAsia="仿宋_GB2312" w:hAnsi="仿宋_GB2312" w:cs="仿宋_GB2312" w:hint="eastAsia"/>
                <w:color w:val="444444"/>
                <w:sz w:val="30"/>
                <w:szCs w:val="30"/>
              </w:rPr>
              <w:t>～</w:t>
            </w:r>
            <w:r>
              <w:rPr>
                <w:rFonts w:ascii="仿宋_GB2312" w:eastAsia="仿宋_GB2312" w:hAnsi="仿宋_GB2312" w:cs="仿宋_GB2312" w:hint="eastAsia"/>
                <w:color w:val="444444"/>
                <w:sz w:val="30"/>
                <w:szCs w:val="30"/>
              </w:rPr>
              <w:t>9</w:t>
            </w:r>
            <w:r>
              <w:rPr>
                <w:rFonts w:ascii="仿宋_GB2312" w:eastAsia="仿宋_GB2312" w:hAnsi="仿宋_GB2312" w:cs="仿宋_GB2312"/>
                <w:color w:val="444444"/>
                <w:sz w:val="30"/>
                <w:szCs w:val="30"/>
              </w:rPr>
              <w:t>:</w:t>
            </w:r>
            <w:r>
              <w:rPr>
                <w:rFonts w:ascii="仿宋_GB2312" w:eastAsia="仿宋_GB2312" w:hAnsi="仿宋_GB2312" w:cs="仿宋_GB2312" w:hint="eastAsia"/>
                <w:color w:val="444444"/>
                <w:sz w:val="30"/>
                <w:szCs w:val="30"/>
              </w:rPr>
              <w:t>3</w:t>
            </w:r>
            <w:r>
              <w:rPr>
                <w:rFonts w:ascii="仿宋_GB2312" w:eastAsia="仿宋_GB2312" w:hAnsi="仿宋_GB2312" w:cs="仿宋_GB2312"/>
                <w:color w:val="444444"/>
                <w:sz w:val="30"/>
                <w:szCs w:val="30"/>
              </w:rPr>
              <w:t>0</w:t>
            </w:r>
          </w:p>
        </w:tc>
        <w:tc>
          <w:tcPr>
            <w:tcW w:w="243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color w:val="444444"/>
                <w:sz w:val="30"/>
                <w:szCs w:val="30"/>
              </w:rPr>
              <w:t>10:</w:t>
            </w:r>
            <w:r>
              <w:rPr>
                <w:rFonts w:ascii="仿宋_GB2312" w:eastAsia="仿宋_GB2312" w:hAnsi="仿宋_GB2312" w:cs="仿宋_GB2312" w:hint="eastAsia"/>
                <w:color w:val="444444"/>
                <w:sz w:val="30"/>
                <w:szCs w:val="30"/>
              </w:rPr>
              <w:t>0</w:t>
            </w:r>
            <w:r>
              <w:rPr>
                <w:rFonts w:ascii="仿宋_GB2312" w:eastAsia="仿宋_GB2312" w:hAnsi="仿宋_GB2312" w:cs="仿宋_GB2312"/>
                <w:color w:val="444444"/>
                <w:sz w:val="30"/>
                <w:szCs w:val="30"/>
              </w:rPr>
              <w:t>0</w:t>
            </w:r>
            <w:r>
              <w:rPr>
                <w:rFonts w:ascii="仿宋_GB2312" w:eastAsia="仿宋_GB2312" w:hAnsi="仿宋_GB2312" w:cs="仿宋_GB2312" w:hint="eastAsia"/>
                <w:color w:val="444444"/>
                <w:sz w:val="30"/>
                <w:szCs w:val="30"/>
              </w:rPr>
              <w:t>～</w:t>
            </w:r>
            <w:r>
              <w:rPr>
                <w:rFonts w:ascii="仿宋_GB2312" w:eastAsia="仿宋_GB2312" w:hAnsi="仿宋_GB2312" w:cs="仿宋_GB2312"/>
                <w:color w:val="444444"/>
                <w:sz w:val="30"/>
                <w:szCs w:val="30"/>
              </w:rPr>
              <w:t>1</w:t>
            </w:r>
            <w:r>
              <w:rPr>
                <w:rFonts w:ascii="仿宋_GB2312" w:eastAsia="仿宋_GB2312" w:hAnsi="仿宋_GB2312" w:cs="仿宋_GB2312" w:hint="eastAsia"/>
                <w:color w:val="444444"/>
                <w:sz w:val="30"/>
                <w:szCs w:val="30"/>
              </w:rPr>
              <w:t>1</w:t>
            </w:r>
            <w:r>
              <w:rPr>
                <w:rFonts w:ascii="仿宋_GB2312" w:eastAsia="仿宋_GB2312" w:hAnsi="仿宋_GB2312" w:cs="仿宋_GB2312"/>
                <w:color w:val="444444"/>
                <w:sz w:val="30"/>
                <w:szCs w:val="30"/>
              </w:rPr>
              <w:t>:</w:t>
            </w:r>
            <w:r>
              <w:rPr>
                <w:rFonts w:ascii="仿宋_GB2312" w:eastAsia="仿宋_GB2312" w:hAnsi="仿宋_GB2312" w:cs="仿宋_GB2312" w:hint="eastAsia"/>
                <w:color w:val="444444"/>
                <w:sz w:val="30"/>
                <w:szCs w:val="30"/>
              </w:rPr>
              <w:t>3</w:t>
            </w:r>
            <w:r>
              <w:rPr>
                <w:rFonts w:ascii="仿宋_GB2312" w:eastAsia="仿宋_GB2312" w:hAnsi="仿宋_GB2312" w:cs="仿宋_GB2312"/>
                <w:color w:val="444444"/>
                <w:sz w:val="30"/>
                <w:szCs w:val="30"/>
              </w:rPr>
              <w:t>0</w:t>
            </w:r>
          </w:p>
        </w:tc>
        <w:tc>
          <w:tcPr>
            <w:tcW w:w="246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color w:val="444444"/>
                <w:sz w:val="30"/>
                <w:szCs w:val="30"/>
              </w:rPr>
              <w:t>14:30</w:t>
            </w:r>
            <w:r>
              <w:rPr>
                <w:rFonts w:ascii="仿宋_GB2312" w:eastAsia="仿宋_GB2312" w:hAnsi="仿宋_GB2312" w:cs="仿宋_GB2312" w:hint="eastAsia"/>
                <w:color w:val="444444"/>
                <w:sz w:val="30"/>
                <w:szCs w:val="30"/>
              </w:rPr>
              <w:t>～</w:t>
            </w:r>
            <w:r>
              <w:rPr>
                <w:rFonts w:ascii="仿宋_GB2312" w:eastAsia="仿宋_GB2312" w:hAnsi="仿宋_GB2312" w:cs="仿宋_GB2312"/>
                <w:color w:val="444444"/>
                <w:sz w:val="30"/>
                <w:szCs w:val="30"/>
              </w:rPr>
              <w:t>1</w:t>
            </w:r>
            <w:r>
              <w:rPr>
                <w:rFonts w:ascii="仿宋_GB2312" w:eastAsia="仿宋_GB2312" w:hAnsi="仿宋_GB2312" w:cs="仿宋_GB2312" w:hint="eastAsia"/>
                <w:color w:val="444444"/>
                <w:sz w:val="30"/>
                <w:szCs w:val="30"/>
              </w:rPr>
              <w:t>7</w:t>
            </w:r>
            <w:r>
              <w:rPr>
                <w:rFonts w:ascii="仿宋_GB2312" w:eastAsia="仿宋_GB2312" w:hAnsi="仿宋_GB2312" w:cs="仿宋_GB2312"/>
                <w:color w:val="444444"/>
                <w:sz w:val="30"/>
                <w:szCs w:val="30"/>
              </w:rPr>
              <w:t>:</w:t>
            </w:r>
            <w:r>
              <w:rPr>
                <w:rFonts w:ascii="仿宋_GB2312" w:eastAsia="仿宋_GB2312" w:hAnsi="仿宋_GB2312" w:cs="仿宋_GB2312" w:hint="eastAsia"/>
                <w:color w:val="444444"/>
                <w:sz w:val="30"/>
                <w:szCs w:val="30"/>
              </w:rPr>
              <w:t>0</w:t>
            </w:r>
            <w:r>
              <w:rPr>
                <w:rFonts w:ascii="仿宋_GB2312" w:eastAsia="仿宋_GB2312" w:hAnsi="仿宋_GB2312" w:cs="仿宋_GB2312"/>
                <w:color w:val="444444"/>
                <w:sz w:val="30"/>
                <w:szCs w:val="30"/>
              </w:rPr>
              <w:t>0</w:t>
            </w:r>
          </w:p>
        </w:tc>
      </w:tr>
      <w:tr w:rsidR="00DE23CA">
        <w:tc>
          <w:tcPr>
            <w:tcW w:w="1704" w:type="dxa"/>
            <w:vAlign w:val="center"/>
          </w:tcPr>
          <w:p w:rsidR="00DE23CA" w:rsidRDefault="00845E08">
            <w:pPr>
              <w:widowControl/>
              <w:snapToGrid w:val="0"/>
              <w:spacing w:line="500" w:lineRule="exact"/>
              <w:jc w:val="center"/>
              <w:rPr>
                <w:rFonts w:ascii="方正宋黑简体" w:eastAsia="方正宋黑简体" w:hAnsi="方正宋黑简体" w:cs="方正宋黑简体"/>
                <w:color w:val="444444"/>
                <w:sz w:val="30"/>
                <w:szCs w:val="30"/>
              </w:rPr>
            </w:pPr>
            <w:r>
              <w:rPr>
                <w:rFonts w:ascii="方正宋黑简体" w:eastAsia="方正宋黑简体" w:hAnsi="方正宋黑简体" w:cs="方正宋黑简体" w:hint="eastAsia"/>
                <w:color w:val="444444"/>
                <w:sz w:val="30"/>
                <w:szCs w:val="30"/>
              </w:rPr>
              <w:t>科目</w:t>
            </w:r>
          </w:p>
        </w:tc>
        <w:tc>
          <w:tcPr>
            <w:tcW w:w="2002"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hint="eastAsia"/>
                <w:color w:val="444444"/>
                <w:sz w:val="30"/>
                <w:szCs w:val="30"/>
              </w:rPr>
              <w:t>数</w:t>
            </w:r>
            <w:r>
              <w:rPr>
                <w:rFonts w:ascii="仿宋_GB2312" w:eastAsia="仿宋_GB2312" w:hAnsi="仿宋_GB2312" w:cs="仿宋_GB2312"/>
                <w:color w:val="444444"/>
                <w:sz w:val="30"/>
                <w:szCs w:val="30"/>
              </w:rPr>
              <w:t xml:space="preserve">  </w:t>
            </w:r>
            <w:r>
              <w:rPr>
                <w:rFonts w:ascii="仿宋_GB2312" w:eastAsia="仿宋_GB2312" w:hAnsi="仿宋_GB2312" w:cs="仿宋_GB2312" w:hint="eastAsia"/>
                <w:color w:val="444444"/>
                <w:sz w:val="30"/>
                <w:szCs w:val="30"/>
              </w:rPr>
              <w:t>学</w:t>
            </w:r>
          </w:p>
        </w:tc>
        <w:tc>
          <w:tcPr>
            <w:tcW w:w="243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hint="eastAsia"/>
                <w:color w:val="444444"/>
                <w:sz w:val="30"/>
                <w:szCs w:val="30"/>
              </w:rPr>
              <w:t>科学（物理、化学）</w:t>
            </w:r>
          </w:p>
        </w:tc>
        <w:tc>
          <w:tcPr>
            <w:tcW w:w="246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hint="eastAsia"/>
                <w:color w:val="444444"/>
                <w:sz w:val="30"/>
                <w:szCs w:val="30"/>
              </w:rPr>
              <w:t>语言（语文、英语）</w:t>
            </w:r>
          </w:p>
        </w:tc>
      </w:tr>
      <w:tr w:rsidR="00DE23CA">
        <w:tc>
          <w:tcPr>
            <w:tcW w:w="1704" w:type="dxa"/>
            <w:vAlign w:val="center"/>
          </w:tcPr>
          <w:p w:rsidR="00DE23CA" w:rsidRDefault="00845E08">
            <w:pPr>
              <w:widowControl/>
              <w:snapToGrid w:val="0"/>
              <w:spacing w:line="500" w:lineRule="exact"/>
              <w:jc w:val="center"/>
              <w:rPr>
                <w:rFonts w:ascii="方正宋黑简体" w:eastAsia="方正宋黑简体" w:hAnsi="方正宋黑简体" w:cs="方正宋黑简体"/>
                <w:color w:val="444444"/>
                <w:sz w:val="30"/>
                <w:szCs w:val="30"/>
              </w:rPr>
            </w:pPr>
            <w:r>
              <w:rPr>
                <w:rFonts w:ascii="方正宋黑简体" w:eastAsia="方正宋黑简体" w:hAnsi="方正宋黑简体" w:cs="方正宋黑简体" w:hint="eastAsia"/>
                <w:color w:val="444444"/>
                <w:sz w:val="30"/>
                <w:szCs w:val="30"/>
              </w:rPr>
              <w:t>分值</w:t>
            </w:r>
          </w:p>
        </w:tc>
        <w:tc>
          <w:tcPr>
            <w:tcW w:w="2002"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color w:val="444444"/>
                <w:sz w:val="30"/>
                <w:szCs w:val="30"/>
              </w:rPr>
              <w:t>100</w:t>
            </w:r>
            <w:r>
              <w:rPr>
                <w:rFonts w:ascii="仿宋_GB2312" w:eastAsia="仿宋_GB2312" w:hAnsi="仿宋_GB2312" w:cs="仿宋_GB2312" w:hint="eastAsia"/>
                <w:color w:val="444444"/>
                <w:sz w:val="30"/>
                <w:szCs w:val="30"/>
              </w:rPr>
              <w:t>分</w:t>
            </w:r>
          </w:p>
        </w:tc>
        <w:tc>
          <w:tcPr>
            <w:tcW w:w="243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hint="eastAsia"/>
                <w:color w:val="444444"/>
                <w:sz w:val="30"/>
                <w:szCs w:val="30"/>
              </w:rPr>
              <w:t>物理</w:t>
            </w:r>
            <w:r>
              <w:rPr>
                <w:rFonts w:ascii="仿宋_GB2312" w:eastAsia="仿宋_GB2312" w:hAnsi="仿宋_GB2312" w:cs="仿宋_GB2312"/>
                <w:color w:val="444444"/>
                <w:sz w:val="30"/>
                <w:szCs w:val="30"/>
              </w:rPr>
              <w:t>60</w:t>
            </w:r>
            <w:r>
              <w:rPr>
                <w:rFonts w:ascii="仿宋_GB2312" w:eastAsia="仿宋_GB2312" w:hAnsi="仿宋_GB2312" w:cs="仿宋_GB2312" w:hint="eastAsia"/>
                <w:color w:val="444444"/>
                <w:sz w:val="30"/>
                <w:szCs w:val="30"/>
              </w:rPr>
              <w:t>分，化学</w:t>
            </w:r>
            <w:r>
              <w:rPr>
                <w:rFonts w:ascii="仿宋_GB2312" w:eastAsia="仿宋_GB2312" w:hAnsi="仿宋_GB2312" w:cs="仿宋_GB2312"/>
                <w:color w:val="444444"/>
                <w:sz w:val="30"/>
                <w:szCs w:val="30"/>
              </w:rPr>
              <w:t>40</w:t>
            </w:r>
            <w:r>
              <w:rPr>
                <w:rFonts w:ascii="仿宋_GB2312" w:eastAsia="仿宋_GB2312" w:hAnsi="仿宋_GB2312" w:cs="仿宋_GB2312" w:hint="eastAsia"/>
                <w:color w:val="444444"/>
                <w:sz w:val="30"/>
                <w:szCs w:val="30"/>
              </w:rPr>
              <w:t>分，满分</w:t>
            </w:r>
            <w:r>
              <w:rPr>
                <w:rFonts w:ascii="仿宋_GB2312" w:eastAsia="仿宋_GB2312" w:hAnsi="仿宋_GB2312" w:cs="仿宋_GB2312"/>
                <w:color w:val="444444"/>
                <w:sz w:val="30"/>
                <w:szCs w:val="30"/>
              </w:rPr>
              <w:t>100</w:t>
            </w:r>
            <w:r>
              <w:rPr>
                <w:rFonts w:ascii="仿宋_GB2312" w:eastAsia="仿宋_GB2312" w:hAnsi="仿宋_GB2312" w:cs="仿宋_GB2312" w:hint="eastAsia"/>
                <w:color w:val="444444"/>
                <w:sz w:val="30"/>
                <w:szCs w:val="30"/>
              </w:rPr>
              <w:t>分</w:t>
            </w:r>
          </w:p>
        </w:tc>
        <w:tc>
          <w:tcPr>
            <w:tcW w:w="2460" w:type="dxa"/>
            <w:vAlign w:val="center"/>
          </w:tcPr>
          <w:p w:rsidR="00DE23CA" w:rsidRDefault="00845E08">
            <w:pPr>
              <w:widowControl/>
              <w:snapToGrid w:val="0"/>
              <w:spacing w:line="500" w:lineRule="exact"/>
              <w:jc w:val="center"/>
              <w:rPr>
                <w:rFonts w:ascii="仿宋_GB2312" w:eastAsia="仿宋_GB2312" w:hAnsi="仿宋_GB2312" w:cs="仿宋_GB2312"/>
                <w:color w:val="444444"/>
                <w:sz w:val="30"/>
                <w:szCs w:val="30"/>
              </w:rPr>
            </w:pPr>
            <w:r>
              <w:rPr>
                <w:rFonts w:ascii="仿宋_GB2312" w:eastAsia="仿宋_GB2312" w:hAnsi="仿宋_GB2312" w:cs="仿宋_GB2312" w:hint="eastAsia"/>
                <w:color w:val="444444"/>
                <w:sz w:val="30"/>
                <w:szCs w:val="30"/>
              </w:rPr>
              <w:t>语文</w:t>
            </w:r>
            <w:r>
              <w:rPr>
                <w:rFonts w:ascii="仿宋_GB2312" w:eastAsia="仿宋_GB2312" w:hAnsi="仿宋_GB2312" w:cs="仿宋_GB2312"/>
                <w:color w:val="444444"/>
                <w:sz w:val="30"/>
                <w:szCs w:val="30"/>
              </w:rPr>
              <w:t>60</w:t>
            </w:r>
            <w:r>
              <w:rPr>
                <w:rFonts w:ascii="仿宋_GB2312" w:eastAsia="仿宋_GB2312" w:hAnsi="仿宋_GB2312" w:cs="仿宋_GB2312" w:hint="eastAsia"/>
                <w:color w:val="444444"/>
                <w:sz w:val="30"/>
                <w:szCs w:val="30"/>
              </w:rPr>
              <w:t>分，英语</w:t>
            </w:r>
            <w:r>
              <w:rPr>
                <w:rFonts w:ascii="仿宋_GB2312" w:eastAsia="仿宋_GB2312" w:hAnsi="仿宋_GB2312" w:cs="仿宋_GB2312"/>
                <w:color w:val="444444"/>
                <w:sz w:val="30"/>
                <w:szCs w:val="30"/>
              </w:rPr>
              <w:t>40</w:t>
            </w:r>
            <w:r>
              <w:rPr>
                <w:rFonts w:ascii="仿宋_GB2312" w:eastAsia="仿宋_GB2312" w:hAnsi="仿宋_GB2312" w:cs="仿宋_GB2312" w:hint="eastAsia"/>
                <w:color w:val="444444"/>
                <w:sz w:val="30"/>
                <w:szCs w:val="30"/>
              </w:rPr>
              <w:t>分，满分</w:t>
            </w:r>
            <w:r>
              <w:rPr>
                <w:rFonts w:ascii="仿宋_GB2312" w:eastAsia="仿宋_GB2312" w:hAnsi="仿宋_GB2312" w:cs="仿宋_GB2312"/>
                <w:color w:val="444444"/>
                <w:sz w:val="30"/>
                <w:szCs w:val="30"/>
              </w:rPr>
              <w:t>100</w:t>
            </w:r>
            <w:r>
              <w:rPr>
                <w:rFonts w:ascii="仿宋_GB2312" w:eastAsia="仿宋_GB2312" w:hAnsi="仿宋_GB2312" w:cs="仿宋_GB2312" w:hint="eastAsia"/>
                <w:color w:val="444444"/>
                <w:sz w:val="30"/>
                <w:szCs w:val="30"/>
              </w:rPr>
              <w:t>分</w:t>
            </w:r>
          </w:p>
        </w:tc>
      </w:tr>
    </w:tbl>
    <w:p w:rsidR="00DE23CA" w:rsidRDefault="00845E08">
      <w:pPr>
        <w:adjustRightInd w:val="0"/>
        <w:snapToGrid w:val="0"/>
        <w:spacing w:line="500" w:lineRule="exact"/>
        <w:rPr>
          <w:rFonts w:ascii="仿宋_GB2312" w:eastAsia="仿宋_GB2312" w:hAnsi="仿宋_GB2312" w:cs="仿宋_GB2312"/>
          <w:color w:val="444444"/>
          <w:sz w:val="30"/>
          <w:szCs w:val="30"/>
        </w:rPr>
      </w:pPr>
      <w:r>
        <w:rPr>
          <w:rFonts w:ascii="仿宋_GB2312" w:eastAsia="仿宋_GB2312" w:hAnsi="仿宋_GB2312" w:cs="仿宋_GB2312"/>
          <w:color w:val="444444"/>
          <w:sz w:val="30"/>
          <w:szCs w:val="30"/>
        </w:rPr>
        <w:t xml:space="preserve">   </w:t>
      </w:r>
      <w:r>
        <w:rPr>
          <w:rFonts w:ascii="仿宋_GB2312" w:eastAsia="仿宋_GB2312" w:hAnsi="仿宋_GB2312" w:cs="仿宋_GB2312" w:hint="eastAsia"/>
          <w:color w:val="444444"/>
          <w:sz w:val="30"/>
          <w:szCs w:val="30"/>
        </w:rPr>
        <w:t>（二）参加我校自主招生测试的考生必须于</w:t>
      </w:r>
      <w:r>
        <w:rPr>
          <w:rFonts w:ascii="仿宋_GB2312" w:eastAsia="仿宋_GB2312" w:hAnsi="仿宋_GB2312" w:cs="仿宋_GB2312"/>
          <w:color w:val="444444"/>
          <w:sz w:val="30"/>
          <w:szCs w:val="30"/>
        </w:rPr>
        <w:t>6</w:t>
      </w:r>
      <w:r>
        <w:rPr>
          <w:rFonts w:ascii="仿宋_GB2312" w:eastAsia="仿宋_GB2312" w:hAnsi="仿宋_GB2312" w:cs="仿宋_GB2312" w:hint="eastAsia"/>
          <w:color w:val="444444"/>
          <w:sz w:val="30"/>
          <w:szCs w:val="30"/>
        </w:rPr>
        <w:t>月</w:t>
      </w:r>
      <w:r>
        <w:rPr>
          <w:rFonts w:ascii="仿宋_GB2312" w:eastAsia="仿宋_GB2312" w:hAnsi="仿宋_GB2312" w:cs="仿宋_GB2312"/>
          <w:color w:val="444444"/>
          <w:sz w:val="30"/>
          <w:szCs w:val="30"/>
        </w:rPr>
        <w:t>21</w:t>
      </w:r>
      <w:r>
        <w:rPr>
          <w:rFonts w:ascii="仿宋_GB2312" w:eastAsia="仿宋_GB2312" w:hAnsi="仿宋_GB2312" w:cs="仿宋_GB2312" w:hint="eastAsia"/>
          <w:color w:val="444444"/>
          <w:sz w:val="30"/>
          <w:szCs w:val="30"/>
        </w:rPr>
        <w:t>日下午</w:t>
      </w:r>
      <w:r>
        <w:rPr>
          <w:rFonts w:ascii="仿宋_GB2312" w:eastAsia="仿宋_GB2312" w:hAnsi="仿宋_GB2312" w:cs="仿宋_GB2312"/>
          <w:color w:val="444444"/>
          <w:sz w:val="30"/>
          <w:szCs w:val="30"/>
        </w:rPr>
        <w:t>4:00</w:t>
      </w:r>
      <w:r>
        <w:rPr>
          <w:rFonts w:ascii="仿宋_GB2312" w:eastAsia="仿宋_GB2312" w:hAnsi="仿宋_GB2312" w:cs="仿宋_GB2312" w:hint="eastAsia"/>
          <w:color w:val="444444"/>
          <w:sz w:val="30"/>
          <w:szCs w:val="30"/>
        </w:rPr>
        <w:t>到我校领取自主招生测试准考证，并熟悉考场。</w:t>
      </w:r>
      <w:r>
        <w:rPr>
          <w:rFonts w:ascii="仿宋_GB2312" w:eastAsia="仿宋_GB2312" w:hAnsi="仿宋_GB2312" w:cs="仿宋_GB2312"/>
          <w:color w:val="444444"/>
          <w:sz w:val="30"/>
          <w:szCs w:val="30"/>
        </w:rPr>
        <w:t xml:space="preserve"> </w:t>
      </w:r>
    </w:p>
    <w:p w:rsidR="00DE23CA" w:rsidRDefault="00845E08">
      <w:pPr>
        <w:widowControl/>
        <w:snapToGrid w:val="0"/>
        <w:spacing w:line="500" w:lineRule="exact"/>
        <w:ind w:firstLine="440"/>
        <w:jc w:val="left"/>
        <w:rPr>
          <w:rFonts w:ascii="仿宋_GB2312" w:eastAsia="仿宋_GB2312" w:hAnsi="仿宋_GB2312" w:cs="仿宋_GB2312"/>
          <w:color w:val="4F4F4F"/>
          <w:sz w:val="30"/>
          <w:szCs w:val="30"/>
        </w:rPr>
      </w:pPr>
      <w:r>
        <w:rPr>
          <w:rFonts w:ascii="方正宋黑简体" w:eastAsia="方正宋黑简体" w:hAnsi="方正宋黑简体" w:cs="方正宋黑简体"/>
          <w:color w:val="444444"/>
          <w:sz w:val="30"/>
          <w:szCs w:val="30"/>
        </w:rPr>
        <w:t xml:space="preserve"> </w:t>
      </w:r>
      <w:r>
        <w:rPr>
          <w:rFonts w:ascii="方正宋黑简体" w:eastAsia="方正宋黑简体" w:hAnsi="方正宋黑简体" w:cs="方正宋黑简体" w:hint="eastAsia"/>
          <w:color w:val="444444"/>
          <w:sz w:val="30"/>
          <w:szCs w:val="30"/>
        </w:rPr>
        <w:t>四</w:t>
      </w:r>
      <w:r>
        <w:rPr>
          <w:rFonts w:ascii="方正宋黑简体" w:eastAsia="方正宋黑简体" w:hAnsi="方正宋黑简体" w:cs="方正宋黑简体" w:hint="eastAsia"/>
          <w:bCs/>
          <w:kern w:val="0"/>
          <w:sz w:val="30"/>
          <w:szCs w:val="30"/>
        </w:rPr>
        <w:t>、录取办法。</w:t>
      </w:r>
      <w:r>
        <w:rPr>
          <w:rFonts w:ascii="仿宋_GB2312" w:eastAsia="仿宋_GB2312" w:hAnsi="仿宋_GB2312" w:cs="仿宋_GB2312" w:hint="eastAsia"/>
          <w:kern w:val="0"/>
          <w:sz w:val="30"/>
          <w:szCs w:val="30"/>
        </w:rPr>
        <w:t>录取工作在市、区招委会统一领导下，依据“自愿报考、综合评价、择优录取”的原则，按考试成绩，</w:t>
      </w:r>
      <w:r>
        <w:rPr>
          <w:rFonts w:ascii="仿宋_GB2312" w:eastAsia="仿宋_GB2312" w:hAnsi="仿宋_GB2312" w:cs="仿宋_GB2312" w:hint="eastAsia"/>
          <w:color w:val="000000"/>
          <w:kern w:val="0"/>
          <w:sz w:val="30"/>
          <w:szCs w:val="30"/>
        </w:rPr>
        <w:t>并</w:t>
      </w:r>
      <w:r>
        <w:rPr>
          <w:rFonts w:ascii="仿宋_GB2312" w:eastAsia="仿宋_GB2312" w:hAnsi="仿宋_GB2312" w:cs="仿宋_GB2312" w:hint="eastAsia"/>
          <w:kern w:val="0"/>
          <w:sz w:val="30"/>
          <w:szCs w:val="30"/>
        </w:rPr>
        <w:t>参照综合素质评价等级择优录取，录取结果报送市、区教育局审批后向社会公示，接受监督。</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学校咨询电话：</w:t>
      </w:r>
      <w:r>
        <w:rPr>
          <w:rFonts w:ascii="仿宋_GB2312" w:eastAsia="仿宋_GB2312" w:hAnsi="仿宋_GB2312" w:cs="仿宋_GB2312"/>
          <w:color w:val="000000"/>
          <w:sz w:val="30"/>
          <w:szCs w:val="30"/>
        </w:rPr>
        <w:t>0933-</w:t>
      </w:r>
      <w:r>
        <w:rPr>
          <w:rFonts w:ascii="仿宋_GB2312" w:eastAsia="仿宋_GB2312" w:hAnsi="仿宋_GB2312" w:cs="仿宋_GB2312" w:hint="eastAsia"/>
          <w:color w:val="000000"/>
          <w:sz w:val="30"/>
          <w:szCs w:val="30"/>
        </w:rPr>
        <w:t>8233855</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学校监督电话：</w:t>
      </w:r>
      <w:r>
        <w:rPr>
          <w:rFonts w:ascii="仿宋_GB2312" w:eastAsia="仿宋_GB2312" w:hAnsi="仿宋_GB2312" w:cs="仿宋_GB2312"/>
          <w:color w:val="000000"/>
          <w:sz w:val="30"/>
          <w:szCs w:val="30"/>
        </w:rPr>
        <w:t>0933-</w:t>
      </w:r>
      <w:r>
        <w:rPr>
          <w:rFonts w:ascii="仿宋_GB2312" w:eastAsia="仿宋_GB2312" w:hAnsi="仿宋_GB2312" w:cs="仿宋_GB2312" w:hint="eastAsia"/>
          <w:color w:val="000000"/>
          <w:sz w:val="30"/>
          <w:szCs w:val="30"/>
        </w:rPr>
        <w:t>8238655</w:t>
      </w:r>
    </w:p>
    <w:p w:rsidR="00DE23CA" w:rsidRDefault="00845E08">
      <w:pPr>
        <w:adjustRightInd w:val="0"/>
        <w:snapToGrid w:val="0"/>
        <w:spacing w:line="500" w:lineRule="exact"/>
        <w:rPr>
          <w:rFonts w:ascii="方正中等线简体" w:eastAsia="方正中等线简体" w:hAnsi="方正中等线简体" w:cs="方正中等线简体"/>
          <w:b/>
          <w:bCs/>
          <w:sz w:val="36"/>
          <w:szCs w:val="36"/>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咨询电话：田老师：</w:t>
      </w:r>
      <w:r>
        <w:rPr>
          <w:rFonts w:ascii="仿宋_GB2312" w:eastAsia="仿宋_GB2312" w:hAnsi="仿宋_GB2312" w:cs="仿宋_GB2312"/>
          <w:sz w:val="30"/>
          <w:szCs w:val="30"/>
        </w:rPr>
        <w:t xml:space="preserve">17709338501  </w:t>
      </w:r>
      <w:r>
        <w:rPr>
          <w:rFonts w:ascii="仿宋_GB2312" w:eastAsia="仿宋_GB2312" w:hAnsi="仿宋_GB2312" w:cs="仿宋_GB2312" w:hint="eastAsia"/>
          <w:sz w:val="30"/>
          <w:szCs w:val="30"/>
        </w:rPr>
        <w:t>李老师</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13993333988</w:t>
      </w:r>
    </w:p>
    <w:p w:rsidR="00DE23CA" w:rsidRDefault="00845E08">
      <w:pPr>
        <w:widowControl/>
        <w:spacing w:line="500" w:lineRule="exact"/>
        <w:rPr>
          <w:rFonts w:ascii="方正中等线简体" w:eastAsia="方正中等线简体" w:hAnsi="方正中等线简体" w:cs="方正中等线简体"/>
          <w:b/>
          <w:bCs/>
          <w:sz w:val="36"/>
          <w:szCs w:val="36"/>
        </w:rPr>
      </w:pPr>
      <w:r>
        <w:rPr>
          <w:rFonts w:ascii="仿宋_GB2312" w:eastAsia="仿宋_GB2312" w:hAnsi="仿宋_GB2312" w:cs="仿宋_GB2312" w:hint="eastAsia"/>
          <w:kern w:val="0"/>
          <w:sz w:val="30"/>
          <w:szCs w:val="30"/>
        </w:rPr>
        <w:t xml:space="preserve">              </w:t>
      </w:r>
      <w:proofErr w:type="gramStart"/>
      <w:r>
        <w:rPr>
          <w:rFonts w:ascii="仿宋_GB2312" w:eastAsia="仿宋_GB2312" w:hAnsi="仿宋_GB2312" w:cs="仿宋_GB2312" w:hint="eastAsia"/>
          <w:kern w:val="0"/>
          <w:sz w:val="30"/>
          <w:szCs w:val="30"/>
        </w:rPr>
        <w:t>汝</w:t>
      </w:r>
      <w:proofErr w:type="gramEnd"/>
      <w:r>
        <w:rPr>
          <w:rFonts w:ascii="仿宋_GB2312" w:eastAsia="仿宋_GB2312" w:hAnsi="仿宋_GB2312" w:cs="仿宋_GB2312" w:hint="eastAsia"/>
          <w:kern w:val="0"/>
          <w:sz w:val="30"/>
          <w:szCs w:val="30"/>
        </w:rPr>
        <w:t>老师：</w:t>
      </w:r>
      <w:r>
        <w:rPr>
          <w:rFonts w:ascii="仿宋_GB2312" w:eastAsia="仿宋_GB2312" w:hAnsi="仿宋_GB2312" w:cs="仿宋_GB2312" w:hint="eastAsia"/>
          <w:kern w:val="0"/>
          <w:sz w:val="30"/>
          <w:szCs w:val="30"/>
        </w:rPr>
        <w:t xml:space="preserve">13919511860  </w:t>
      </w:r>
      <w:r>
        <w:rPr>
          <w:rFonts w:ascii="仿宋_GB2312" w:eastAsia="仿宋_GB2312" w:hAnsi="仿宋_GB2312" w:cs="仿宋_GB2312" w:hint="eastAsia"/>
          <w:kern w:val="0"/>
          <w:sz w:val="30"/>
          <w:szCs w:val="30"/>
        </w:rPr>
        <w:t>李老师：</w:t>
      </w:r>
      <w:r>
        <w:rPr>
          <w:rFonts w:ascii="仿宋_GB2312" w:eastAsia="仿宋_GB2312" w:hAnsi="仿宋_GB2312" w:cs="仿宋_GB2312" w:hint="eastAsia"/>
          <w:kern w:val="0"/>
          <w:sz w:val="30"/>
          <w:szCs w:val="30"/>
        </w:rPr>
        <w:t>13993394696</w:t>
      </w:r>
    </w:p>
    <w:p w:rsidR="00DE23CA" w:rsidRDefault="00845E08">
      <w:pPr>
        <w:adjustRightInd w:val="0"/>
        <w:snapToGrid w:val="0"/>
        <w:spacing w:line="640" w:lineRule="exact"/>
        <w:jc w:val="center"/>
        <w:rPr>
          <w:rFonts w:ascii="方正中等线简体" w:eastAsia="方正中等线简体" w:hAnsi="方正中等线简体" w:cs="方正中等线简体"/>
          <w:b/>
          <w:bCs/>
          <w:color w:val="000000"/>
          <w:sz w:val="36"/>
          <w:szCs w:val="36"/>
        </w:rPr>
      </w:pPr>
      <w:r>
        <w:rPr>
          <w:rFonts w:ascii="方正中等线简体" w:eastAsia="方正中等线简体" w:hAnsi="方正中等线简体" w:cs="方正中等线简体" w:hint="eastAsia"/>
          <w:b/>
          <w:bCs/>
          <w:sz w:val="36"/>
          <w:szCs w:val="36"/>
        </w:rPr>
        <w:lastRenderedPageBreak/>
        <w:t>陕西师范大学平凉实验中学初中</w:t>
      </w:r>
      <w:r>
        <w:rPr>
          <w:rFonts w:ascii="方正中等线简体" w:eastAsia="方正中等线简体" w:hAnsi="方正中等线简体" w:cs="方正中等线简体" w:hint="eastAsia"/>
          <w:b/>
          <w:bCs/>
          <w:color w:val="000000"/>
          <w:sz w:val="36"/>
          <w:szCs w:val="36"/>
        </w:rPr>
        <w:t>部</w:t>
      </w:r>
    </w:p>
    <w:p w:rsidR="00DE23CA" w:rsidRDefault="00845E08">
      <w:pPr>
        <w:adjustRightInd w:val="0"/>
        <w:snapToGrid w:val="0"/>
        <w:spacing w:line="640" w:lineRule="exact"/>
        <w:jc w:val="center"/>
        <w:rPr>
          <w:rFonts w:ascii="方正中等线简体" w:eastAsia="方正中等线简体" w:hAnsi="方正中等线简体" w:cs="方正中等线简体"/>
          <w:b/>
          <w:bCs/>
          <w:sz w:val="36"/>
          <w:szCs w:val="36"/>
        </w:rPr>
      </w:pPr>
      <w:r>
        <w:rPr>
          <w:rFonts w:ascii="方正中等线简体" w:eastAsia="方正中等线简体" w:hAnsi="方正中等线简体" w:cs="方正中等线简体" w:hint="eastAsia"/>
          <w:b/>
          <w:bCs/>
          <w:sz w:val="36"/>
          <w:szCs w:val="36"/>
        </w:rPr>
        <w:t>体</w:t>
      </w:r>
      <w:proofErr w:type="gramStart"/>
      <w:r>
        <w:rPr>
          <w:rFonts w:ascii="方正中等线简体" w:eastAsia="方正中等线简体" w:hAnsi="方正中等线简体" w:cs="方正中等线简体" w:hint="eastAsia"/>
          <w:b/>
          <w:bCs/>
          <w:sz w:val="36"/>
          <w:szCs w:val="36"/>
        </w:rPr>
        <w:t>艺科技</w:t>
      </w:r>
      <w:proofErr w:type="gramEnd"/>
      <w:r>
        <w:rPr>
          <w:rFonts w:ascii="方正中等线简体" w:eastAsia="方正中等线简体" w:hAnsi="方正中等线简体" w:cs="方正中等线简体" w:hint="eastAsia"/>
          <w:b/>
          <w:bCs/>
          <w:sz w:val="36"/>
          <w:szCs w:val="36"/>
        </w:rPr>
        <w:t>特长班招生实施方案</w:t>
      </w:r>
    </w:p>
    <w:p w:rsidR="00DE23CA" w:rsidRDefault="00845E08">
      <w:pPr>
        <w:pStyle w:val="Style1"/>
        <w:spacing w:line="520" w:lineRule="exact"/>
      </w:pPr>
      <w:r>
        <w:rPr>
          <w:rFonts w:hint="eastAsia"/>
        </w:rPr>
        <w:t>窗体顶端</w:t>
      </w:r>
    </w:p>
    <w:p w:rsidR="00DE23CA" w:rsidRDefault="00845E08">
      <w:pPr>
        <w:pStyle w:val="a4"/>
        <w:widowControl/>
        <w:spacing w:line="500" w:lineRule="exact"/>
        <w:rPr>
          <w:rFonts w:ascii="方正宋黑简体" w:eastAsia="方正宋黑简体" w:hAnsi="方正宋黑简体" w:cs="方正宋黑简体"/>
          <w:bCs/>
          <w:sz w:val="30"/>
          <w:szCs w:val="30"/>
        </w:rPr>
      </w:pPr>
      <w:r>
        <w:rPr>
          <w:rFonts w:ascii="方正宋黑简体" w:eastAsia="方正宋黑简体" w:hAnsi="方正宋黑简体" w:cs="方正宋黑简体"/>
          <w:bCs/>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方正宋黑简体" w:eastAsia="方正宋黑简体" w:hAnsi="方正宋黑简体" w:cs="方正宋黑简体" w:hint="eastAsia"/>
          <w:sz w:val="30"/>
          <w:szCs w:val="30"/>
        </w:rPr>
        <w:t xml:space="preserve">    </w:t>
      </w:r>
      <w:r>
        <w:rPr>
          <w:rFonts w:ascii="方正宋黑简体" w:eastAsia="方正宋黑简体" w:hAnsi="方正宋黑简体" w:cs="方正宋黑简体" w:hint="eastAsia"/>
          <w:sz w:val="30"/>
          <w:szCs w:val="30"/>
        </w:rPr>
        <w:t>一、招生计划及类别</w:t>
      </w:r>
      <w:r>
        <w:rPr>
          <w:rFonts w:ascii="方正宋黑简体" w:eastAsia="方正宋黑简体" w:hAnsi="方正宋黑简体" w:cs="方正宋黑简体" w:hint="eastAsia"/>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color w:val="000000"/>
          <w:sz w:val="30"/>
          <w:szCs w:val="30"/>
        </w:rPr>
        <w:t> </w:t>
      </w:r>
      <w:r>
        <w:rPr>
          <w:rFonts w:ascii="仿宋_GB2312" w:eastAsia="仿宋_GB2312" w:hAnsi="仿宋_GB2312" w:cs="仿宋_GB2312"/>
          <w:b/>
          <w:color w:val="000000"/>
          <w:sz w:val="30"/>
          <w:szCs w:val="30"/>
        </w:rPr>
        <w:t xml:space="preserve">    </w:t>
      </w:r>
      <w:r>
        <w:rPr>
          <w:rFonts w:ascii="仿宋_GB2312" w:eastAsia="仿宋_GB2312" w:hAnsi="仿宋_GB2312" w:cs="仿宋_GB2312" w:hint="eastAsia"/>
          <w:b/>
          <w:color w:val="000000"/>
          <w:sz w:val="30"/>
          <w:szCs w:val="30"/>
        </w:rPr>
        <w:t>（一）招生计划：</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个班，共计</w:t>
      </w:r>
      <w:r>
        <w:rPr>
          <w:rFonts w:ascii="仿宋_GB2312" w:eastAsia="仿宋_GB2312" w:hAnsi="仿宋_GB2312" w:cs="仿宋_GB2312"/>
          <w:color w:val="000000"/>
          <w:sz w:val="30"/>
          <w:szCs w:val="30"/>
        </w:rPr>
        <w:t>100</w:t>
      </w:r>
      <w:r>
        <w:rPr>
          <w:rFonts w:ascii="仿宋_GB2312" w:eastAsia="仿宋_GB2312" w:hAnsi="仿宋_GB2312" w:cs="仿宋_GB2312" w:hint="eastAsia"/>
          <w:color w:val="000000"/>
          <w:sz w:val="30"/>
          <w:szCs w:val="30"/>
        </w:rPr>
        <w:t>人。</w:t>
      </w:r>
      <w:r>
        <w:rPr>
          <w:rFonts w:ascii="仿宋_GB2312" w:eastAsia="仿宋_GB2312" w:hAnsi="仿宋_GB2312" w:cs="仿宋_GB2312"/>
          <w:color w:val="000000"/>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   </w:t>
      </w:r>
      <w:r>
        <w:rPr>
          <w:rFonts w:ascii="仿宋_GB2312" w:eastAsia="仿宋_GB2312" w:hAnsi="仿宋_GB2312" w:cs="仿宋_GB2312"/>
          <w:b/>
          <w:color w:val="000000"/>
          <w:sz w:val="30"/>
          <w:szCs w:val="30"/>
        </w:rPr>
        <w:t xml:space="preserve">  </w:t>
      </w:r>
      <w:r>
        <w:rPr>
          <w:rFonts w:ascii="仿宋_GB2312" w:eastAsia="仿宋_GB2312" w:hAnsi="仿宋_GB2312" w:cs="仿宋_GB2312" w:hint="eastAsia"/>
          <w:b/>
          <w:color w:val="000000"/>
          <w:sz w:val="30"/>
          <w:szCs w:val="30"/>
        </w:rPr>
        <w:t>（二）招生类别：</w:t>
      </w:r>
      <w:r>
        <w:rPr>
          <w:rFonts w:ascii="仿宋_GB2312" w:eastAsia="仿宋_GB2312" w:hAnsi="仿宋_GB2312" w:cs="仿宋_GB2312" w:hint="eastAsia"/>
          <w:color w:val="000000"/>
          <w:sz w:val="30"/>
          <w:szCs w:val="30"/>
        </w:rPr>
        <w:t>音乐、表演、绘画、书法、科技创新和乒乓球。</w:t>
      </w:r>
    </w:p>
    <w:p w:rsidR="00DE23CA" w:rsidRDefault="00845E08">
      <w:pPr>
        <w:pStyle w:val="a4"/>
        <w:widowControl/>
        <w:spacing w:line="500" w:lineRule="exact"/>
        <w:rPr>
          <w:rFonts w:ascii="仿宋_GB2312" w:eastAsia="仿宋_GB2312" w:hAnsi="仿宋_GB2312" w:cs="仿宋_GB2312"/>
          <w:sz w:val="30"/>
          <w:szCs w:val="30"/>
        </w:rPr>
      </w:pPr>
      <w:r>
        <w:rPr>
          <w:rFonts w:ascii="楷体_GB2312" w:eastAsia="楷体_GB2312" w:hAnsi="楷体_GB2312" w:cs="楷体_GB2312"/>
          <w:b/>
          <w:color w:val="000000"/>
          <w:sz w:val="30"/>
          <w:szCs w:val="30"/>
        </w:rPr>
        <w:t xml:space="preserve">   </w:t>
      </w:r>
      <w:r>
        <w:rPr>
          <w:rFonts w:ascii="方正宋黑简体" w:eastAsia="方正宋黑简体" w:hAnsi="方正宋黑简体" w:cs="方正宋黑简体" w:hint="eastAsia"/>
          <w:b/>
          <w:bCs/>
          <w:sz w:val="30"/>
          <w:szCs w:val="30"/>
        </w:rPr>
        <w:t xml:space="preserve"> </w:t>
      </w:r>
      <w:r>
        <w:rPr>
          <w:rFonts w:ascii="方正宋黑简体" w:eastAsia="方正宋黑简体" w:hAnsi="方正宋黑简体" w:cs="方正宋黑简体" w:hint="eastAsia"/>
          <w:b/>
          <w:bCs/>
          <w:sz w:val="30"/>
          <w:szCs w:val="30"/>
        </w:rPr>
        <w:t>二、</w:t>
      </w:r>
      <w:r>
        <w:rPr>
          <w:rFonts w:ascii="方正宋黑简体" w:eastAsia="方正宋黑简体" w:hAnsi="方正宋黑简体" w:cs="方正宋黑简体" w:hint="eastAsia"/>
          <w:sz w:val="30"/>
          <w:szCs w:val="30"/>
        </w:rPr>
        <w:t>报名资格</w:t>
      </w:r>
      <w:r>
        <w:rPr>
          <w:rFonts w:ascii="方正宋黑简体" w:eastAsia="方正宋黑简体" w:hAnsi="方正宋黑简体" w:cs="方正宋黑简体" w:hint="eastAsia"/>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    </w:t>
      </w:r>
      <w:r>
        <w:rPr>
          <w:rFonts w:ascii="仿宋_GB2312" w:eastAsia="仿宋_GB2312" w:hAnsi="仿宋_GB2312" w:cs="仿宋_GB2312" w:hint="eastAsia"/>
          <w:color w:val="000000"/>
          <w:sz w:val="30"/>
          <w:szCs w:val="30"/>
        </w:rPr>
        <w:t>平凉市户籍、</w:t>
      </w:r>
      <w:r>
        <w:rPr>
          <w:rFonts w:ascii="仿宋_GB2312" w:eastAsia="仿宋_GB2312" w:hAnsi="仿宋_GB2312" w:cs="仿宋_GB2312"/>
          <w:color w:val="000000"/>
          <w:sz w:val="30"/>
          <w:szCs w:val="30"/>
        </w:rPr>
        <w:t>2017</w:t>
      </w:r>
      <w:r>
        <w:rPr>
          <w:rFonts w:ascii="仿宋_GB2312" w:eastAsia="仿宋_GB2312" w:hAnsi="仿宋_GB2312" w:cs="仿宋_GB2312" w:hint="eastAsia"/>
          <w:color w:val="000000"/>
          <w:sz w:val="30"/>
          <w:szCs w:val="30"/>
        </w:rPr>
        <w:t>年小学六年级毕业生（包括划片区域内小学毕业生）；在小学阶段学业水平、综合素质评价良好，体</w:t>
      </w:r>
      <w:proofErr w:type="gramStart"/>
      <w:r>
        <w:rPr>
          <w:rFonts w:ascii="仿宋_GB2312" w:eastAsia="仿宋_GB2312" w:hAnsi="仿宋_GB2312" w:cs="仿宋_GB2312" w:hint="eastAsia"/>
          <w:color w:val="000000"/>
          <w:sz w:val="30"/>
          <w:szCs w:val="30"/>
        </w:rPr>
        <w:t>艺科技</w:t>
      </w:r>
      <w:proofErr w:type="gramEnd"/>
      <w:r>
        <w:rPr>
          <w:rFonts w:ascii="仿宋_GB2312" w:eastAsia="仿宋_GB2312" w:hAnsi="仿宋_GB2312" w:cs="仿宋_GB2312" w:hint="eastAsia"/>
          <w:color w:val="000000"/>
          <w:sz w:val="30"/>
          <w:szCs w:val="30"/>
        </w:rPr>
        <w:t>方面具有突出才能的优秀毕业生。</w:t>
      </w:r>
    </w:p>
    <w:p w:rsidR="00DE23CA" w:rsidRDefault="00845E08">
      <w:pPr>
        <w:pStyle w:val="a4"/>
        <w:widowControl/>
        <w:spacing w:line="500" w:lineRule="exact"/>
        <w:rPr>
          <w:rFonts w:ascii="仿宋_GB2312" w:eastAsia="仿宋_GB2312" w:hAnsi="仿宋_GB2312" w:cs="仿宋_GB2312"/>
          <w:sz w:val="30"/>
          <w:szCs w:val="30"/>
        </w:rPr>
      </w:pPr>
      <w:r>
        <w:rPr>
          <w:rFonts w:ascii="方正宋黑简体" w:eastAsia="方正宋黑简体" w:hAnsi="方正宋黑简体" w:cs="方正宋黑简体"/>
          <w:sz w:val="30"/>
          <w:szCs w:val="30"/>
        </w:rPr>
        <w:t xml:space="preserve">    </w:t>
      </w:r>
      <w:r>
        <w:rPr>
          <w:rFonts w:ascii="方正宋黑简体" w:eastAsia="方正宋黑简体" w:hAnsi="方正宋黑简体" w:cs="方正宋黑简体" w:hint="eastAsia"/>
          <w:sz w:val="30"/>
          <w:szCs w:val="30"/>
        </w:rPr>
        <w:t>三、报名时间、地点及注意事项</w:t>
      </w:r>
    </w:p>
    <w:p w:rsidR="00DE23CA" w:rsidRDefault="00845E08">
      <w:pPr>
        <w:pStyle w:val="a4"/>
        <w:widowControl/>
        <w:spacing w:line="500" w:lineRule="exact"/>
        <w:rPr>
          <w:rFonts w:ascii="仿宋_GB2312" w:eastAsia="仿宋_GB2312" w:hAnsi="仿宋_GB2312" w:cs="仿宋_GB2312"/>
          <w:sz w:val="30"/>
          <w:szCs w:val="30"/>
        </w:rPr>
      </w:pPr>
      <w:r>
        <w:rPr>
          <w:rFonts w:ascii="方正宋黑简体" w:eastAsia="方正宋黑简体" w:hAnsi="方正宋黑简体" w:cs="方正宋黑简体"/>
          <w:sz w:val="30"/>
          <w:szCs w:val="30"/>
        </w:rPr>
        <w:t xml:space="preserve">    </w:t>
      </w:r>
      <w:r>
        <w:rPr>
          <w:rFonts w:ascii="楷体_GB2312" w:eastAsia="楷体_GB2312" w:hAnsi="楷体_GB2312" w:cs="楷体_GB2312" w:hint="eastAsia"/>
          <w:b/>
          <w:bCs/>
          <w:sz w:val="30"/>
          <w:szCs w:val="30"/>
        </w:rPr>
        <w:t>（一）时间：</w:t>
      </w:r>
      <w:r>
        <w:rPr>
          <w:rFonts w:ascii="仿宋_GB2312" w:eastAsia="仿宋_GB2312" w:hAnsi="仿宋_GB2312" w:cs="仿宋_GB2312"/>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26</w:t>
      </w:r>
      <w:r>
        <w:rPr>
          <w:rFonts w:ascii="仿宋_GB2312" w:eastAsia="仿宋_GB2312" w:hAnsi="仿宋_GB2312" w:cs="仿宋_GB2312" w:hint="eastAsia"/>
          <w:sz w:val="30"/>
          <w:szCs w:val="30"/>
        </w:rPr>
        <w:t>日</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日</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楷体_GB2312" w:eastAsia="楷体_GB2312" w:hAnsi="楷体_GB2312" w:cs="楷体_GB2312" w:hint="eastAsia"/>
          <w:b/>
          <w:bCs/>
          <w:sz w:val="30"/>
          <w:szCs w:val="30"/>
        </w:rPr>
        <w:t>（二）地点：</w:t>
      </w:r>
      <w:r>
        <w:rPr>
          <w:rFonts w:ascii="仿宋_GB2312" w:eastAsia="仿宋_GB2312" w:hAnsi="仿宋_GB2312" w:cs="仿宋_GB2312" w:hint="eastAsia"/>
          <w:sz w:val="30"/>
          <w:szCs w:val="30"/>
        </w:rPr>
        <w:t>陕西师范大学平凉实验中学（原平凉师范）院内</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楷体_GB2312" w:eastAsia="楷体_GB2312" w:hAnsi="楷体_GB2312" w:cs="楷体_GB2312" w:hint="eastAsia"/>
          <w:b/>
          <w:bCs/>
          <w:sz w:val="30"/>
          <w:szCs w:val="30"/>
        </w:rPr>
        <w:t>（三）注意事项</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    </w:t>
      </w:r>
      <w:r>
        <w:rPr>
          <w:rFonts w:ascii="仿宋_GB2312" w:eastAsia="仿宋_GB2312" w:hAnsi="仿宋_GB2312" w:cs="仿宋_GB2312" w:hint="eastAsia"/>
          <w:color w:val="000000"/>
          <w:sz w:val="30"/>
          <w:szCs w:val="30"/>
        </w:rPr>
        <w:t>报名时需携带户口本、学校出具的学籍证明</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学生本人各级各类艺术类获奖证书原件及复印件；能代表自己成长的其他各类荣誉证书原件及复印件；近期免冠彩色</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寸照片</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张。</w:t>
      </w:r>
    </w:p>
    <w:p w:rsidR="00DE23CA" w:rsidRDefault="00845E08">
      <w:pPr>
        <w:pStyle w:val="a4"/>
        <w:widowControl/>
        <w:spacing w:line="500" w:lineRule="exact"/>
        <w:rPr>
          <w:rFonts w:ascii="方正宋黑简体" w:eastAsia="方正宋黑简体" w:hAnsi="方正宋黑简体" w:cs="方正宋黑简体"/>
          <w:sz w:val="30"/>
          <w:szCs w:val="30"/>
        </w:rPr>
      </w:pPr>
      <w:r>
        <w:rPr>
          <w:rFonts w:ascii="方正宋黑简体" w:eastAsia="方正宋黑简体" w:hAnsi="方正宋黑简体" w:cs="方正宋黑简体" w:hint="eastAsia"/>
          <w:sz w:val="30"/>
          <w:szCs w:val="30"/>
        </w:rPr>
        <w:t xml:space="preserve">    </w:t>
      </w:r>
      <w:r>
        <w:rPr>
          <w:rFonts w:ascii="方正宋黑简体" w:eastAsia="方正宋黑简体" w:hAnsi="方正宋黑简体" w:cs="方正宋黑简体" w:hint="eastAsia"/>
          <w:sz w:val="30"/>
          <w:szCs w:val="30"/>
        </w:rPr>
        <w:t>四、培养模式及目标</w:t>
      </w:r>
      <w:r>
        <w:rPr>
          <w:rFonts w:ascii="方正宋黑简体" w:eastAsia="方正宋黑简体" w:hAnsi="方正宋黑简体" w:cs="方正宋黑简体" w:hint="eastAsia"/>
          <w:sz w:val="30"/>
          <w:szCs w:val="30"/>
        </w:rPr>
        <w:t xml:space="preserve"> </w:t>
      </w:r>
    </w:p>
    <w:p w:rsidR="00DE23CA" w:rsidRDefault="00845E08">
      <w:pPr>
        <w:pStyle w:val="a4"/>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计划单独编班，以文化课学习为主，文化课课程设置、教学时数、教学进度与普通班学生一致，体艺特长训练在综合实践活动和课余时间进行。遴选学校骨干教师担任特长班班主任及文化课科任教师，聘请陕西师范大学优秀教师、专家和当地知名专业教师授课。和陕西师范大学附属学校建立教学联盟，定期开展交流活动，旨在通过三年学习，让特长班学生在充分掌握文化基础知识的同时，至少精通一种特长技能，为学生全面发展奠定基础。</w:t>
      </w:r>
      <w:r>
        <w:rPr>
          <w:rFonts w:ascii="仿宋_GB2312" w:eastAsia="仿宋_GB2312" w:hAnsi="仿宋_GB2312" w:cs="仿宋_GB2312"/>
          <w:sz w:val="30"/>
          <w:szCs w:val="30"/>
        </w:rPr>
        <w:t xml:space="preserve"> </w:t>
      </w:r>
    </w:p>
    <w:p w:rsidR="00DE23CA" w:rsidRDefault="00845E08">
      <w:pPr>
        <w:pStyle w:val="a4"/>
        <w:widowControl/>
        <w:spacing w:line="500" w:lineRule="exact"/>
        <w:rPr>
          <w:rFonts w:ascii="方正宋黑简体" w:eastAsia="方正宋黑简体" w:hAnsi="方正宋黑简体" w:cs="方正宋黑简体"/>
          <w:sz w:val="30"/>
          <w:szCs w:val="30"/>
        </w:rPr>
      </w:pPr>
      <w:r>
        <w:rPr>
          <w:rFonts w:ascii="方正宋黑简体" w:eastAsia="方正宋黑简体" w:hAnsi="方正宋黑简体" w:cs="方正宋黑简体"/>
          <w:sz w:val="30"/>
          <w:szCs w:val="30"/>
        </w:rPr>
        <w:lastRenderedPageBreak/>
        <w:t xml:space="preserve">    </w:t>
      </w:r>
      <w:r>
        <w:rPr>
          <w:rFonts w:ascii="方正宋黑简体" w:eastAsia="方正宋黑简体" w:hAnsi="方正宋黑简体" w:cs="方正宋黑简体" w:hint="eastAsia"/>
          <w:sz w:val="30"/>
          <w:szCs w:val="30"/>
        </w:rPr>
        <w:t>五、测试安排</w:t>
      </w:r>
      <w:r>
        <w:rPr>
          <w:rFonts w:ascii="方正宋黑简体" w:eastAsia="方正宋黑简体" w:hAnsi="方正宋黑简体" w:cs="方正宋黑简体"/>
          <w:sz w:val="30"/>
          <w:szCs w:val="30"/>
        </w:rPr>
        <w:t xml:space="preserve"> </w:t>
      </w:r>
    </w:p>
    <w:p w:rsidR="00DE23CA" w:rsidRDefault="00845E08">
      <w:pPr>
        <w:pStyle w:val="a4"/>
        <w:widowControl/>
        <w:spacing w:line="500" w:lineRule="exact"/>
        <w:ind w:firstLine="602"/>
        <w:rPr>
          <w:rFonts w:ascii="楷体_GB2312" w:eastAsia="楷体_GB2312" w:hAnsi="楷体_GB2312" w:cs="楷体_GB2312"/>
          <w:b/>
          <w:sz w:val="30"/>
          <w:szCs w:val="30"/>
        </w:rPr>
      </w:pPr>
      <w:r>
        <w:rPr>
          <w:rFonts w:ascii="楷体_GB2312" w:eastAsia="楷体_GB2312" w:hAnsi="楷体_GB2312" w:cs="楷体_GB2312" w:hint="eastAsia"/>
          <w:b/>
          <w:sz w:val="30"/>
          <w:szCs w:val="30"/>
        </w:rPr>
        <w:t>（一）测试时间及地点</w:t>
      </w:r>
    </w:p>
    <w:p w:rsidR="00DE23CA" w:rsidRDefault="00845E08">
      <w:pPr>
        <w:pStyle w:val="a4"/>
        <w:widowControl/>
        <w:spacing w:line="500" w:lineRule="exact"/>
        <w:ind w:firstLine="602"/>
        <w:rPr>
          <w:rFonts w:ascii="仿宋_GB2312" w:eastAsia="仿宋_GB2312" w:hAnsi="仿宋_GB2312" w:cs="仿宋_GB2312"/>
          <w:sz w:val="30"/>
          <w:szCs w:val="30"/>
        </w:rPr>
      </w:pPr>
      <w:r>
        <w:rPr>
          <w:rFonts w:ascii="仿宋_GB2312" w:eastAsia="仿宋_GB2312" w:hAnsi="仿宋_GB2312" w:cs="仿宋_GB2312"/>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日上午</w:t>
      </w:r>
      <w:r>
        <w:rPr>
          <w:rFonts w:ascii="仿宋_GB2312" w:eastAsia="仿宋_GB2312" w:hAnsi="仿宋_GB2312" w:cs="仿宋_GB2312"/>
          <w:sz w:val="30"/>
          <w:szCs w:val="30"/>
        </w:rPr>
        <w:t>8:30</w:t>
      </w:r>
      <w:r>
        <w:rPr>
          <w:rFonts w:ascii="仿宋_GB2312" w:eastAsia="仿宋_GB2312" w:hAnsi="仿宋_GB2312" w:cs="仿宋_GB2312" w:hint="eastAsia"/>
          <w:sz w:val="30"/>
          <w:szCs w:val="30"/>
        </w:rPr>
        <w:t>开始测试陕师大平凉实验中学片外</w:t>
      </w:r>
      <w:r>
        <w:rPr>
          <w:rFonts w:ascii="仿宋_GB2312" w:eastAsia="仿宋_GB2312" w:hAnsi="仿宋_GB2312" w:cs="仿宋_GB2312" w:hint="eastAsia"/>
          <w:sz w:val="30"/>
          <w:szCs w:val="30"/>
        </w:rPr>
        <w:t>学生</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日上午</w:t>
      </w:r>
      <w:r>
        <w:rPr>
          <w:rFonts w:ascii="仿宋_GB2312" w:eastAsia="仿宋_GB2312" w:hAnsi="仿宋_GB2312" w:cs="仿宋_GB2312"/>
          <w:sz w:val="30"/>
          <w:szCs w:val="30"/>
        </w:rPr>
        <w:t>8:30</w:t>
      </w:r>
      <w:r>
        <w:rPr>
          <w:rFonts w:ascii="仿宋_GB2312" w:eastAsia="仿宋_GB2312" w:hAnsi="仿宋_GB2312" w:cs="仿宋_GB2312" w:hint="eastAsia"/>
          <w:sz w:val="30"/>
          <w:szCs w:val="30"/>
        </w:rPr>
        <w:t>开始测试陕师大平凉实验中学片内</w:t>
      </w:r>
      <w:r>
        <w:rPr>
          <w:rFonts w:ascii="仿宋_GB2312" w:eastAsia="仿宋_GB2312" w:hAnsi="仿宋_GB2312" w:cs="仿宋_GB2312" w:hint="eastAsia"/>
          <w:sz w:val="30"/>
          <w:szCs w:val="30"/>
        </w:rPr>
        <w:t>学生</w:t>
      </w:r>
      <w:r>
        <w:rPr>
          <w:rFonts w:ascii="仿宋_GB2312" w:eastAsia="仿宋_GB2312" w:hAnsi="仿宋_GB2312" w:cs="仿宋_GB2312" w:hint="eastAsia"/>
          <w:sz w:val="30"/>
          <w:szCs w:val="30"/>
        </w:rPr>
        <w:t>。面试和专业测试交替进行，测试地点为陕师大平凉实验中学教学楼。</w:t>
      </w:r>
      <w:r>
        <w:rPr>
          <w:rFonts w:ascii="仿宋_GB2312" w:eastAsia="仿宋_GB2312" w:hAnsi="仿宋_GB2312" w:cs="仿宋_GB2312"/>
          <w:sz w:val="30"/>
          <w:szCs w:val="30"/>
        </w:rPr>
        <w:t xml:space="preserve"> </w:t>
      </w:r>
    </w:p>
    <w:p w:rsidR="00DE23CA" w:rsidRDefault="00845E08">
      <w:pPr>
        <w:pStyle w:val="a4"/>
        <w:widowControl/>
        <w:spacing w:line="500" w:lineRule="exact"/>
        <w:ind w:firstLineChars="221" w:firstLine="666"/>
        <w:rPr>
          <w:rFonts w:ascii="楷体_GB2312" w:eastAsia="楷体_GB2312" w:hAnsi="楷体_GB2312" w:cs="楷体_GB2312"/>
          <w:sz w:val="30"/>
          <w:szCs w:val="30"/>
        </w:rPr>
      </w:pPr>
      <w:r>
        <w:rPr>
          <w:rFonts w:ascii="楷体_GB2312" w:eastAsia="楷体_GB2312" w:hAnsi="楷体_GB2312" w:cs="楷体_GB2312" w:hint="eastAsia"/>
          <w:b/>
          <w:sz w:val="30"/>
          <w:szCs w:val="30"/>
        </w:rPr>
        <w:t>（二）专业测试内容及要求</w:t>
      </w:r>
    </w:p>
    <w:p w:rsidR="00DE23CA" w:rsidRDefault="00845E08">
      <w:pPr>
        <w:pStyle w:val="a4"/>
        <w:widowControl/>
        <w:spacing w:line="500" w:lineRule="exact"/>
        <w:ind w:firstLineChars="221" w:firstLine="666"/>
        <w:rPr>
          <w:rFonts w:ascii="仿宋_GB2312" w:eastAsia="仿宋_GB2312" w:hAnsi="仿宋_GB2312" w:cs="仿宋_GB2312"/>
          <w:sz w:val="30"/>
          <w:szCs w:val="30"/>
        </w:rPr>
      </w:pPr>
      <w:r>
        <w:rPr>
          <w:rFonts w:ascii="仿宋_GB2312" w:eastAsia="仿宋_GB2312" w:hAnsi="仿宋_GB2312" w:cs="仿宋_GB2312" w:hint="eastAsia"/>
          <w:b/>
          <w:bCs/>
          <w:sz w:val="30"/>
          <w:szCs w:val="30"/>
        </w:rPr>
        <w:t>音乐、表演特长生测试要求：</w:t>
      </w:r>
      <w:r>
        <w:rPr>
          <w:rFonts w:ascii="仿宋_GB2312" w:eastAsia="仿宋_GB2312" w:hAnsi="仿宋_GB2312" w:cs="仿宋_GB2312" w:hint="eastAsia"/>
          <w:sz w:val="30"/>
          <w:szCs w:val="30"/>
        </w:rPr>
        <w:t>学</w:t>
      </w:r>
      <w:r>
        <w:rPr>
          <w:rFonts w:ascii="仿宋_GB2312" w:eastAsia="仿宋_GB2312" w:hAnsi="仿宋_GB2312" w:cs="仿宋_GB2312" w:hint="eastAsia"/>
          <w:sz w:val="30"/>
          <w:szCs w:val="30"/>
        </w:rPr>
        <w:t>生自己演奏一首曲目、或清唱一首歌曲、或模拟主持、或朗诵诗词散文、或独舞表演。专业测试时，器乐、唱歌曲目及舞蹈题材自备。除钢琴外，其他乐器考生自带。</w:t>
      </w:r>
      <w:r>
        <w:rPr>
          <w:rFonts w:ascii="仿宋_GB2312" w:eastAsia="仿宋_GB2312" w:hAnsi="仿宋_GB2312" w:cs="仿宋_GB2312"/>
          <w:sz w:val="30"/>
          <w:szCs w:val="30"/>
        </w:rPr>
        <w:t xml:space="preserve"> </w:t>
      </w:r>
    </w:p>
    <w:p w:rsidR="00DE23CA" w:rsidRDefault="00845E08">
      <w:pPr>
        <w:pStyle w:val="a4"/>
        <w:widowControl/>
        <w:spacing w:line="500" w:lineRule="exact"/>
        <w:ind w:firstLineChars="221" w:firstLine="666"/>
        <w:rPr>
          <w:rFonts w:ascii="仿宋_GB2312" w:eastAsia="仿宋_GB2312"/>
          <w:sz w:val="32"/>
          <w:szCs w:val="32"/>
        </w:rPr>
      </w:pPr>
      <w:r>
        <w:rPr>
          <w:rFonts w:ascii="仿宋_GB2312" w:eastAsia="仿宋_GB2312" w:hAnsi="仿宋_GB2312" w:cs="仿宋_GB2312" w:hint="eastAsia"/>
          <w:b/>
          <w:bCs/>
          <w:sz w:val="30"/>
          <w:szCs w:val="30"/>
        </w:rPr>
        <w:t>绘画特长生测试要求：</w:t>
      </w:r>
      <w:r>
        <w:rPr>
          <w:rFonts w:ascii="仿宋_GB2312" w:eastAsia="仿宋_GB2312" w:hint="eastAsia"/>
          <w:sz w:val="32"/>
          <w:szCs w:val="32"/>
        </w:rPr>
        <w:t>素描、装饰画（二选</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小时以内完成）。素描</w:t>
      </w:r>
      <w:proofErr w:type="gramStart"/>
      <w:r>
        <w:rPr>
          <w:rFonts w:ascii="仿宋_GB2312" w:eastAsia="仿宋_GB2312" w:hint="eastAsia"/>
          <w:sz w:val="32"/>
          <w:szCs w:val="32"/>
        </w:rPr>
        <w:t>纸学校</w:t>
      </w:r>
      <w:proofErr w:type="gramEnd"/>
      <w:r>
        <w:rPr>
          <w:rFonts w:ascii="仿宋_GB2312" w:eastAsia="仿宋_GB2312" w:hint="eastAsia"/>
          <w:sz w:val="32"/>
          <w:szCs w:val="32"/>
        </w:rPr>
        <w:t>统一提供，其他考试所需工具</w:t>
      </w:r>
      <w:r>
        <w:rPr>
          <w:rFonts w:ascii="仿宋_GB2312" w:eastAsia="仿宋_GB2312" w:hint="eastAsia"/>
          <w:sz w:val="32"/>
          <w:szCs w:val="32"/>
        </w:rPr>
        <w:t>学</w:t>
      </w:r>
      <w:r>
        <w:rPr>
          <w:rFonts w:ascii="仿宋_GB2312" w:eastAsia="仿宋_GB2312" w:hint="eastAsia"/>
          <w:sz w:val="32"/>
          <w:szCs w:val="32"/>
        </w:rPr>
        <w:t>生自带。</w:t>
      </w:r>
    </w:p>
    <w:p w:rsidR="00DE23CA" w:rsidRDefault="00845E08">
      <w:pPr>
        <w:pStyle w:val="a4"/>
        <w:widowControl/>
        <w:spacing w:line="500" w:lineRule="exact"/>
        <w:ind w:firstLineChars="221" w:firstLine="710"/>
        <w:rPr>
          <w:rFonts w:ascii="仿宋_GB2312" w:eastAsia="仿宋_GB2312"/>
          <w:sz w:val="32"/>
          <w:szCs w:val="32"/>
        </w:rPr>
      </w:pPr>
      <w:r>
        <w:rPr>
          <w:rFonts w:ascii="仿宋_GB2312" w:eastAsia="仿宋_GB2312" w:hint="eastAsia"/>
          <w:b/>
          <w:bCs/>
          <w:sz w:val="32"/>
          <w:szCs w:val="32"/>
        </w:rPr>
        <w:t>书法</w:t>
      </w:r>
      <w:r>
        <w:rPr>
          <w:rFonts w:ascii="仿宋_GB2312" w:eastAsia="仿宋_GB2312" w:hAnsi="仿宋_GB2312" w:cs="仿宋_GB2312" w:hint="eastAsia"/>
          <w:b/>
          <w:bCs/>
          <w:sz w:val="30"/>
          <w:szCs w:val="30"/>
        </w:rPr>
        <w:t>特长生测试要求：</w:t>
      </w:r>
      <w:r>
        <w:rPr>
          <w:rFonts w:ascii="仿宋_GB2312" w:eastAsia="仿宋_GB2312" w:hint="eastAsia"/>
          <w:sz w:val="32"/>
          <w:szCs w:val="32"/>
        </w:rPr>
        <w:t>完成一幅创作作品（</w:t>
      </w:r>
      <w:r>
        <w:rPr>
          <w:rFonts w:ascii="仿宋_GB2312" w:eastAsia="仿宋_GB2312"/>
          <w:sz w:val="32"/>
          <w:szCs w:val="32"/>
        </w:rPr>
        <w:t>30</w:t>
      </w:r>
      <w:r>
        <w:rPr>
          <w:rFonts w:ascii="仿宋_GB2312" w:eastAsia="仿宋_GB2312" w:hint="eastAsia"/>
          <w:sz w:val="32"/>
          <w:szCs w:val="32"/>
        </w:rPr>
        <w:t>分钟以内）。书法</w:t>
      </w:r>
      <w:proofErr w:type="gramStart"/>
      <w:r>
        <w:rPr>
          <w:rFonts w:ascii="仿宋_GB2312" w:eastAsia="仿宋_GB2312" w:hint="eastAsia"/>
          <w:sz w:val="32"/>
          <w:szCs w:val="32"/>
        </w:rPr>
        <w:t>纸学校</w:t>
      </w:r>
      <w:proofErr w:type="gramEnd"/>
      <w:r>
        <w:rPr>
          <w:rFonts w:ascii="仿宋_GB2312" w:eastAsia="仿宋_GB2312" w:hint="eastAsia"/>
          <w:sz w:val="32"/>
          <w:szCs w:val="32"/>
        </w:rPr>
        <w:t>统一提供，笔墨及其他考试所需工具</w:t>
      </w:r>
      <w:r>
        <w:rPr>
          <w:rFonts w:ascii="仿宋_GB2312" w:eastAsia="仿宋_GB2312" w:hint="eastAsia"/>
          <w:sz w:val="32"/>
          <w:szCs w:val="32"/>
        </w:rPr>
        <w:t>学</w:t>
      </w:r>
      <w:r>
        <w:rPr>
          <w:rFonts w:ascii="仿宋_GB2312" w:eastAsia="仿宋_GB2312" w:hint="eastAsia"/>
          <w:sz w:val="32"/>
          <w:szCs w:val="32"/>
        </w:rPr>
        <w:t>生自带。</w:t>
      </w:r>
    </w:p>
    <w:p w:rsidR="00DE23CA" w:rsidRDefault="00845E08">
      <w:pPr>
        <w:pStyle w:val="a4"/>
        <w:widowControl/>
        <w:spacing w:line="500" w:lineRule="exact"/>
        <w:ind w:firstLineChars="221" w:firstLine="666"/>
        <w:rPr>
          <w:rFonts w:ascii="仿宋_GB2312" w:eastAsia="仿宋_GB2312" w:hAnsi="仿宋_GB2312" w:cs="仿宋_GB2312"/>
          <w:sz w:val="30"/>
          <w:szCs w:val="30"/>
        </w:rPr>
      </w:pPr>
      <w:r>
        <w:rPr>
          <w:rFonts w:ascii="仿宋_GB2312" w:eastAsia="仿宋_GB2312" w:hAnsi="仿宋_GB2312" w:cs="仿宋_GB2312" w:hint="eastAsia"/>
          <w:b/>
          <w:bCs/>
          <w:sz w:val="30"/>
          <w:szCs w:val="30"/>
        </w:rPr>
        <w:t>乒乓球特长生测试要求：</w:t>
      </w:r>
      <w:r>
        <w:rPr>
          <w:rFonts w:ascii="仿宋_GB2312" w:eastAsia="仿宋_GB2312" w:hAnsi="仿宋_GB2312" w:cs="仿宋_GB2312" w:hint="eastAsia"/>
          <w:sz w:val="30"/>
          <w:szCs w:val="30"/>
        </w:rPr>
        <w:t>主要考查正手攻球、左推右攻、拉弧线球和实战测试，球拍</w:t>
      </w:r>
      <w:r>
        <w:rPr>
          <w:rFonts w:ascii="仿宋_GB2312" w:eastAsia="仿宋_GB2312" w:hAnsi="仿宋_GB2312" w:cs="仿宋_GB2312" w:hint="eastAsia"/>
          <w:sz w:val="30"/>
          <w:szCs w:val="30"/>
        </w:rPr>
        <w:t>学</w:t>
      </w:r>
      <w:r>
        <w:rPr>
          <w:rFonts w:ascii="仿宋_GB2312" w:eastAsia="仿宋_GB2312" w:hAnsi="仿宋_GB2312" w:cs="仿宋_GB2312" w:hint="eastAsia"/>
          <w:sz w:val="30"/>
          <w:szCs w:val="30"/>
        </w:rPr>
        <w:t>生自备。</w:t>
      </w:r>
    </w:p>
    <w:p w:rsidR="00DE23CA" w:rsidRDefault="00845E08">
      <w:pPr>
        <w:pStyle w:val="a4"/>
        <w:widowControl/>
        <w:spacing w:line="500" w:lineRule="exact"/>
        <w:ind w:firstLineChars="221" w:firstLine="666"/>
        <w:rPr>
          <w:rFonts w:ascii="仿宋_GB2312" w:eastAsia="仿宋_GB2312" w:hAnsi="仿宋_GB2312" w:cs="仿宋_GB2312"/>
          <w:b/>
          <w:sz w:val="30"/>
          <w:szCs w:val="30"/>
        </w:rPr>
      </w:pPr>
      <w:r>
        <w:rPr>
          <w:rFonts w:ascii="仿宋_GB2312" w:eastAsia="仿宋_GB2312" w:hAnsi="仿宋_GB2312" w:cs="仿宋_GB2312" w:hint="eastAsia"/>
          <w:b/>
          <w:sz w:val="30"/>
          <w:szCs w:val="30"/>
        </w:rPr>
        <w:t>科技特长</w:t>
      </w:r>
      <w:r>
        <w:rPr>
          <w:rFonts w:ascii="仿宋_GB2312" w:eastAsia="仿宋_GB2312" w:hAnsi="仿宋_GB2312" w:cs="仿宋_GB2312" w:hint="eastAsia"/>
          <w:b/>
          <w:bCs/>
          <w:sz w:val="30"/>
          <w:szCs w:val="30"/>
        </w:rPr>
        <w:t>生测试要求：</w:t>
      </w:r>
      <w:r>
        <w:rPr>
          <w:rFonts w:ascii="仿宋_GB2312" w:eastAsia="仿宋_GB2312" w:hAnsi="仿宋_GB2312" w:cs="仿宋_GB2312" w:hint="eastAsia"/>
          <w:bCs/>
          <w:sz w:val="30"/>
          <w:szCs w:val="30"/>
        </w:rPr>
        <w:t>测试作品由学生自备，现场组装、展示、介绍，并接受专家评委咨询。</w:t>
      </w:r>
    </w:p>
    <w:p w:rsidR="00DE23CA" w:rsidRDefault="00845E08">
      <w:pPr>
        <w:pStyle w:val="a4"/>
        <w:widowControl/>
        <w:numPr>
          <w:ilvl w:val="0"/>
          <w:numId w:val="1"/>
        </w:numPr>
        <w:spacing w:line="500" w:lineRule="exact"/>
        <w:ind w:firstLineChars="221" w:firstLine="666"/>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面试内容及要求</w:t>
      </w:r>
    </w:p>
    <w:p w:rsidR="00DE23CA" w:rsidRDefault="00845E08">
      <w:pPr>
        <w:spacing w:line="500" w:lineRule="exact"/>
        <w:ind w:firstLine="480"/>
        <w:rPr>
          <w:rFonts w:ascii="仿宋_GB2312" w:eastAsia="仿宋_GB2312"/>
          <w:sz w:val="30"/>
          <w:szCs w:val="28"/>
        </w:rPr>
      </w:pPr>
      <w:r>
        <w:rPr>
          <w:rFonts w:ascii="仿宋_GB2312" w:eastAsia="仿宋_GB2312"/>
          <w:b/>
          <w:bCs/>
          <w:sz w:val="30"/>
          <w:szCs w:val="28"/>
        </w:rPr>
        <w:t xml:space="preserve"> 1.</w:t>
      </w:r>
      <w:r>
        <w:rPr>
          <w:rFonts w:ascii="仿宋_GB2312" w:eastAsia="仿宋_GB2312" w:hint="eastAsia"/>
          <w:b/>
          <w:bCs/>
          <w:sz w:val="30"/>
          <w:szCs w:val="28"/>
        </w:rPr>
        <w:t>自我介绍：</w:t>
      </w:r>
      <w:r>
        <w:rPr>
          <w:rFonts w:ascii="仿宋_GB2312" w:eastAsia="仿宋_GB2312" w:hint="eastAsia"/>
          <w:sz w:val="30"/>
          <w:szCs w:val="28"/>
        </w:rPr>
        <w:t>时间</w:t>
      </w:r>
      <w:r>
        <w:rPr>
          <w:rFonts w:ascii="仿宋_GB2312" w:eastAsia="仿宋_GB2312"/>
          <w:sz w:val="30"/>
          <w:szCs w:val="28"/>
        </w:rPr>
        <w:t>3</w:t>
      </w:r>
      <w:r>
        <w:rPr>
          <w:rFonts w:ascii="仿宋_GB2312" w:eastAsia="仿宋_GB2312" w:hint="eastAsia"/>
          <w:sz w:val="30"/>
          <w:szCs w:val="28"/>
        </w:rPr>
        <w:t>分钟，主要包括学生基本情况、爱好特长、以后学习打算等内容。</w:t>
      </w:r>
    </w:p>
    <w:p w:rsidR="00DE23CA" w:rsidRDefault="00845E08">
      <w:pPr>
        <w:spacing w:line="500" w:lineRule="exact"/>
        <w:ind w:firstLine="480"/>
        <w:rPr>
          <w:rFonts w:ascii="楷体_GB2312" w:eastAsia="楷体_GB2312" w:hAnsi="楷体_GB2312" w:cs="楷体_GB2312"/>
          <w:b/>
          <w:bCs/>
          <w:sz w:val="30"/>
          <w:szCs w:val="30"/>
        </w:rPr>
      </w:pPr>
      <w:r>
        <w:rPr>
          <w:rFonts w:ascii="仿宋_GB2312" w:eastAsia="仿宋_GB2312"/>
          <w:b/>
          <w:bCs/>
          <w:sz w:val="30"/>
          <w:szCs w:val="28"/>
        </w:rPr>
        <w:t xml:space="preserve"> 2.</w:t>
      </w:r>
      <w:r>
        <w:rPr>
          <w:rFonts w:ascii="仿宋_GB2312" w:eastAsia="仿宋_GB2312" w:hint="eastAsia"/>
          <w:b/>
          <w:bCs/>
          <w:sz w:val="30"/>
          <w:szCs w:val="28"/>
        </w:rPr>
        <w:t>回答问题：</w:t>
      </w:r>
      <w:r>
        <w:rPr>
          <w:rFonts w:ascii="仿宋_GB2312" w:eastAsia="仿宋_GB2312" w:hint="eastAsia"/>
          <w:sz w:val="30"/>
          <w:szCs w:val="28"/>
        </w:rPr>
        <w:t>由主考官提问</w:t>
      </w:r>
      <w:r>
        <w:rPr>
          <w:rFonts w:ascii="仿宋_GB2312" w:eastAsia="仿宋_GB2312"/>
          <w:sz w:val="30"/>
          <w:szCs w:val="28"/>
        </w:rPr>
        <w:t>1</w:t>
      </w:r>
      <w:r>
        <w:rPr>
          <w:rFonts w:ascii="仿宋_GB2312" w:eastAsia="仿宋_GB2312" w:hint="eastAsia"/>
          <w:sz w:val="30"/>
          <w:szCs w:val="28"/>
        </w:rPr>
        <w:t>个与小学生生活、学习相关的问题，主要考查考生反应能力、语言组织表达能力等。</w:t>
      </w:r>
    </w:p>
    <w:p w:rsidR="00DE23CA" w:rsidRDefault="00845E08">
      <w:pPr>
        <w:pStyle w:val="a4"/>
        <w:widowControl/>
        <w:spacing w:line="500" w:lineRule="exact"/>
        <w:ind w:firstLineChars="221" w:firstLine="663"/>
        <w:rPr>
          <w:rFonts w:ascii="仿宋_GB2312" w:eastAsia="仿宋_GB2312" w:hAnsi="仿宋_GB2312" w:cs="仿宋_GB2312"/>
          <w:sz w:val="30"/>
          <w:szCs w:val="30"/>
        </w:rPr>
      </w:pPr>
      <w:r>
        <w:rPr>
          <w:rFonts w:ascii="仿宋_GB2312" w:eastAsia="仿宋_GB2312" w:hAnsi="仿宋_GB2312" w:cs="仿宋_GB2312" w:hint="eastAsia"/>
          <w:sz w:val="30"/>
          <w:szCs w:val="30"/>
        </w:rPr>
        <w:t>以上各项测试满分都为</w:t>
      </w:r>
      <w:r>
        <w:rPr>
          <w:rFonts w:ascii="仿宋_GB2312" w:eastAsia="仿宋_GB2312" w:hAnsi="仿宋_GB2312" w:cs="仿宋_GB2312"/>
          <w:sz w:val="30"/>
          <w:szCs w:val="30"/>
        </w:rPr>
        <w:t>100</w:t>
      </w:r>
      <w:r>
        <w:rPr>
          <w:rFonts w:ascii="仿宋_GB2312" w:eastAsia="仿宋_GB2312" w:hAnsi="仿宋_GB2312" w:cs="仿宋_GB2312" w:hint="eastAsia"/>
          <w:sz w:val="30"/>
          <w:szCs w:val="30"/>
        </w:rPr>
        <w:t>分。聘请专业老师现场打分，现场公布成绩。</w:t>
      </w:r>
    </w:p>
    <w:p w:rsidR="00DE23CA" w:rsidRDefault="00845E08">
      <w:pPr>
        <w:widowControl/>
        <w:spacing w:line="500" w:lineRule="exact"/>
        <w:ind w:firstLine="480"/>
        <w:jc w:val="left"/>
        <w:rPr>
          <w:rFonts w:ascii="方正宋黑简体" w:eastAsia="方正宋黑简体" w:hAnsi="方正宋黑简体" w:cs="方正宋黑简体"/>
          <w:bCs/>
          <w:kern w:val="0"/>
          <w:sz w:val="30"/>
          <w:szCs w:val="30"/>
        </w:rPr>
      </w:pPr>
      <w:r>
        <w:rPr>
          <w:rFonts w:ascii="方正宋黑简体" w:eastAsia="方正宋黑简体" w:hAnsi="方正宋黑简体" w:cs="方正宋黑简体"/>
          <w:bCs/>
          <w:kern w:val="0"/>
          <w:sz w:val="30"/>
          <w:szCs w:val="30"/>
        </w:rPr>
        <w:lastRenderedPageBreak/>
        <w:t xml:space="preserve"> </w:t>
      </w:r>
      <w:r>
        <w:rPr>
          <w:rFonts w:ascii="方正宋黑简体" w:eastAsia="方正宋黑简体" w:hAnsi="方正宋黑简体" w:cs="方正宋黑简体" w:hint="eastAsia"/>
          <w:bCs/>
          <w:kern w:val="0"/>
          <w:sz w:val="30"/>
          <w:szCs w:val="30"/>
        </w:rPr>
        <w:t>六、录取办法</w:t>
      </w:r>
      <w:r>
        <w:rPr>
          <w:rFonts w:ascii="方正宋黑简体" w:eastAsia="方正宋黑简体" w:hAnsi="方正宋黑简体" w:cs="方正宋黑简体"/>
          <w:bCs/>
          <w:kern w:val="0"/>
          <w:sz w:val="30"/>
          <w:szCs w:val="30"/>
        </w:rPr>
        <w:t xml:space="preserve"> </w:t>
      </w:r>
    </w:p>
    <w:p w:rsidR="00DE23CA" w:rsidRDefault="00845E08">
      <w:pPr>
        <w:pStyle w:val="a4"/>
        <w:widowControl/>
        <w:spacing w:line="500" w:lineRule="exact"/>
        <w:ind w:firstLine="642"/>
        <w:rPr>
          <w:rFonts w:ascii="仿宋_GB2312" w:eastAsia="仿宋_GB2312" w:hAnsi="仿宋_GB2312" w:cs="仿宋_GB2312"/>
          <w:bCs/>
          <w:color w:val="000000"/>
          <w:sz w:val="30"/>
          <w:szCs w:val="30"/>
        </w:rPr>
      </w:pPr>
      <w:r>
        <w:rPr>
          <w:rFonts w:ascii="仿宋_GB2312" w:eastAsia="仿宋_GB2312" w:hAnsi="仿宋_GB2312" w:cs="仿宋_GB2312" w:hint="eastAsia"/>
          <w:sz w:val="30"/>
          <w:szCs w:val="30"/>
        </w:rPr>
        <w:t>按专业测试成绩占</w:t>
      </w:r>
      <w:r>
        <w:rPr>
          <w:rFonts w:ascii="仿宋_GB2312" w:eastAsia="仿宋_GB2312" w:hAnsi="仿宋_GB2312" w:cs="仿宋_GB2312"/>
          <w:sz w:val="30"/>
          <w:szCs w:val="30"/>
        </w:rPr>
        <w:t>60%</w:t>
      </w:r>
      <w:r>
        <w:rPr>
          <w:rFonts w:ascii="仿宋_GB2312" w:eastAsia="仿宋_GB2312" w:hAnsi="仿宋_GB2312" w:cs="仿宋_GB2312" w:hint="eastAsia"/>
          <w:sz w:val="30"/>
          <w:szCs w:val="30"/>
        </w:rPr>
        <w:t>、面试成绩占</w:t>
      </w:r>
      <w:r>
        <w:rPr>
          <w:rFonts w:ascii="仿宋_GB2312" w:eastAsia="仿宋_GB2312" w:hAnsi="仿宋_GB2312" w:cs="仿宋_GB2312"/>
          <w:sz w:val="30"/>
          <w:szCs w:val="30"/>
        </w:rPr>
        <w:t>40%</w:t>
      </w:r>
      <w:r>
        <w:rPr>
          <w:rFonts w:ascii="仿宋_GB2312" w:eastAsia="仿宋_GB2312" w:hAnsi="仿宋_GB2312" w:cs="仿宋_GB2312" w:hint="eastAsia"/>
          <w:sz w:val="30"/>
          <w:szCs w:val="30"/>
        </w:rPr>
        <w:t>的比例计算最终成绩，从高到低择优预录</w:t>
      </w:r>
      <w:r>
        <w:rPr>
          <w:rFonts w:ascii="仿宋_GB2312" w:eastAsia="仿宋_GB2312" w:hAnsi="仿宋_GB2312" w:cs="仿宋_GB2312"/>
          <w:sz w:val="30"/>
          <w:szCs w:val="30"/>
        </w:rPr>
        <w:t>100</w:t>
      </w:r>
      <w:r>
        <w:rPr>
          <w:rFonts w:ascii="仿宋_GB2312" w:eastAsia="仿宋_GB2312" w:hAnsi="仿宋_GB2312" w:cs="仿宋_GB2312" w:hint="eastAsia"/>
          <w:sz w:val="30"/>
          <w:szCs w:val="30"/>
        </w:rPr>
        <w:t>名综合素质评价在良好以上的小学毕业生，经市区教育局审核后正式录取。同时，录取学生花名册将在陕师大平凉实验中学进行公示，接受社会监督。</w:t>
      </w:r>
      <w:r>
        <w:rPr>
          <w:rFonts w:ascii="仿宋_GB2312" w:eastAsia="仿宋_GB2312" w:hAnsi="仿宋_GB2312" w:cs="仿宋_GB2312" w:hint="eastAsia"/>
          <w:bCs/>
          <w:color w:val="000000"/>
          <w:sz w:val="30"/>
          <w:szCs w:val="30"/>
        </w:rPr>
        <w:t>具备下列条件之一者可考虑优先录取：</w:t>
      </w:r>
    </w:p>
    <w:p w:rsidR="00DE23CA" w:rsidRDefault="00845E08">
      <w:pPr>
        <w:pStyle w:val="a4"/>
        <w:widowControl/>
        <w:spacing w:line="500" w:lineRule="exact"/>
        <w:ind w:firstLine="642"/>
        <w:rPr>
          <w:rFonts w:ascii="仿宋_GB2312" w:eastAsia="仿宋_GB2312" w:hAnsi="仿宋_GB2312" w:cs="仿宋_GB2312"/>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在校期间参加教育行政部门主办体育、艺术考级并获得证书的小学毕业生。</w:t>
      </w:r>
      <w:r>
        <w:rPr>
          <w:rFonts w:ascii="仿宋_GB2312" w:eastAsia="仿宋_GB2312" w:hAnsi="仿宋_GB2312" w:cs="仿宋_GB2312"/>
          <w:color w:val="000000"/>
          <w:sz w:val="30"/>
          <w:szCs w:val="30"/>
        </w:rPr>
        <w:t xml:space="preserve">  </w:t>
      </w:r>
    </w:p>
    <w:p w:rsidR="00DE23CA" w:rsidRDefault="00845E08">
      <w:pPr>
        <w:pStyle w:val="a4"/>
        <w:widowControl/>
        <w:spacing w:line="500" w:lineRule="exac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    2.</w:t>
      </w:r>
      <w:r>
        <w:rPr>
          <w:rFonts w:ascii="仿宋_GB2312" w:eastAsia="仿宋_GB2312" w:hAnsi="仿宋_GB2312" w:cs="仿宋_GB2312" w:hint="eastAsia"/>
          <w:color w:val="000000"/>
          <w:sz w:val="30"/>
          <w:szCs w:val="30"/>
        </w:rPr>
        <w:t>在校期间参加县区及以上教育行政部门主办的学生个人或集体</w:t>
      </w:r>
      <w:proofErr w:type="gramStart"/>
      <w:r>
        <w:rPr>
          <w:rFonts w:ascii="仿宋_GB2312" w:eastAsia="仿宋_GB2312" w:hAnsi="仿宋_GB2312" w:cs="仿宋_GB2312" w:hint="eastAsia"/>
          <w:color w:val="000000"/>
          <w:sz w:val="30"/>
          <w:szCs w:val="30"/>
        </w:rPr>
        <w:t>体艺科技</w:t>
      </w:r>
      <w:proofErr w:type="gramEnd"/>
      <w:r>
        <w:rPr>
          <w:rFonts w:ascii="仿宋_GB2312" w:eastAsia="仿宋_GB2312" w:hAnsi="仿宋_GB2312" w:cs="仿宋_GB2312" w:hint="eastAsia"/>
          <w:color w:val="000000"/>
          <w:sz w:val="30"/>
          <w:szCs w:val="30"/>
        </w:rPr>
        <w:t>竞赛并获奖的小学毕业生。</w:t>
      </w:r>
    </w:p>
    <w:p w:rsidR="00DE23CA" w:rsidRDefault="00845E08">
      <w:pPr>
        <w:widowControl/>
        <w:spacing w:line="500" w:lineRule="exact"/>
        <w:ind w:firstLine="480"/>
        <w:jc w:val="left"/>
        <w:rPr>
          <w:rFonts w:ascii="方正宋黑简体" w:eastAsia="方正宋黑简体" w:hAnsi="方正宋黑简体" w:cs="方正宋黑简体"/>
          <w:bCs/>
          <w:kern w:val="0"/>
          <w:sz w:val="30"/>
          <w:szCs w:val="30"/>
        </w:rPr>
      </w:pPr>
      <w:r>
        <w:rPr>
          <w:rFonts w:ascii="方正宋黑简体" w:eastAsia="方正宋黑简体" w:hAnsi="方正宋黑简体" w:cs="方正宋黑简体" w:hint="eastAsia"/>
          <w:bCs/>
          <w:kern w:val="0"/>
          <w:sz w:val="30"/>
          <w:szCs w:val="30"/>
        </w:rPr>
        <w:t>七、组织保障</w:t>
      </w:r>
      <w:r>
        <w:rPr>
          <w:rFonts w:ascii="方正宋黑简体" w:eastAsia="方正宋黑简体" w:hAnsi="方正宋黑简体" w:cs="方正宋黑简体"/>
          <w:bCs/>
          <w:kern w:val="0"/>
          <w:sz w:val="30"/>
          <w:szCs w:val="30"/>
        </w:rPr>
        <w:t xml:space="preserve"> </w:t>
      </w:r>
    </w:p>
    <w:p w:rsidR="00DE23CA" w:rsidRDefault="00845E08">
      <w:pPr>
        <w:pStyle w:val="a4"/>
        <w:widowControl/>
        <w:spacing w:line="500" w:lineRule="exact"/>
        <w:ind w:firstLineChars="221" w:firstLine="666"/>
        <w:rPr>
          <w:rFonts w:ascii="仿宋_GB2312" w:eastAsia="仿宋_GB2312" w:hAnsi="仿宋_GB2312" w:cs="仿宋_GB2312"/>
          <w:sz w:val="30"/>
          <w:szCs w:val="30"/>
        </w:rPr>
      </w:pPr>
      <w:r>
        <w:rPr>
          <w:rFonts w:ascii="楷体_GB2312" w:eastAsia="楷体_GB2312" w:hAnsi="楷体_GB2312" w:cs="楷体_GB2312"/>
          <w:b/>
          <w:bCs/>
          <w:sz w:val="30"/>
          <w:szCs w:val="30"/>
        </w:rPr>
        <w:t>1.</w:t>
      </w:r>
      <w:r>
        <w:rPr>
          <w:rFonts w:ascii="楷体_GB2312" w:eastAsia="楷体_GB2312" w:hAnsi="楷体_GB2312" w:cs="楷体_GB2312" w:hint="eastAsia"/>
          <w:b/>
          <w:bCs/>
          <w:sz w:val="30"/>
          <w:szCs w:val="30"/>
        </w:rPr>
        <w:t>确保阳光招生。</w:t>
      </w:r>
      <w:r>
        <w:rPr>
          <w:rFonts w:ascii="仿宋_GB2312" w:eastAsia="仿宋_GB2312" w:hAnsi="仿宋_GB2312" w:cs="仿宋_GB2312" w:hint="eastAsia"/>
          <w:sz w:val="30"/>
          <w:szCs w:val="30"/>
        </w:rPr>
        <w:t>为保障体</w:t>
      </w:r>
      <w:proofErr w:type="gramStart"/>
      <w:r>
        <w:rPr>
          <w:rFonts w:ascii="仿宋_GB2312" w:eastAsia="仿宋_GB2312" w:hAnsi="仿宋_GB2312" w:cs="仿宋_GB2312" w:hint="eastAsia"/>
          <w:sz w:val="30"/>
          <w:szCs w:val="30"/>
        </w:rPr>
        <w:t>艺科技</w:t>
      </w:r>
      <w:proofErr w:type="gramEnd"/>
      <w:r>
        <w:rPr>
          <w:rFonts w:ascii="仿宋_GB2312" w:eastAsia="仿宋_GB2312" w:hAnsi="仿宋_GB2312" w:cs="仿宋_GB2312" w:hint="eastAsia"/>
          <w:sz w:val="30"/>
          <w:szCs w:val="30"/>
        </w:rPr>
        <w:t>特长班招生工作公开、公平、公正地进行，学校将成立体</w:t>
      </w:r>
      <w:proofErr w:type="gramStart"/>
      <w:r>
        <w:rPr>
          <w:rFonts w:ascii="仿宋_GB2312" w:eastAsia="仿宋_GB2312" w:hAnsi="仿宋_GB2312" w:cs="仿宋_GB2312" w:hint="eastAsia"/>
          <w:sz w:val="30"/>
          <w:szCs w:val="30"/>
        </w:rPr>
        <w:t>艺科技</w:t>
      </w:r>
      <w:proofErr w:type="gramEnd"/>
      <w:r>
        <w:rPr>
          <w:rFonts w:ascii="仿宋_GB2312" w:eastAsia="仿宋_GB2312" w:hAnsi="仿宋_GB2312" w:cs="仿宋_GB2312" w:hint="eastAsia"/>
          <w:sz w:val="30"/>
          <w:szCs w:val="30"/>
        </w:rPr>
        <w:t>特长班招生工作领导小组，具体负责报名、测试及招生录取等工作。</w:t>
      </w:r>
      <w:r>
        <w:rPr>
          <w:rFonts w:ascii="仿宋_GB2312" w:eastAsia="仿宋_GB2312" w:hAnsi="仿宋_GB2312" w:cs="仿宋_GB2312"/>
          <w:sz w:val="30"/>
          <w:szCs w:val="30"/>
        </w:rPr>
        <w:t xml:space="preserve"> </w:t>
      </w:r>
    </w:p>
    <w:p w:rsidR="00DE23CA" w:rsidRDefault="00845E08">
      <w:pPr>
        <w:pStyle w:val="a4"/>
        <w:widowControl/>
        <w:spacing w:line="500" w:lineRule="exact"/>
        <w:ind w:firstLineChars="221" w:firstLine="666"/>
        <w:rPr>
          <w:rFonts w:ascii="仿宋_GB2312" w:eastAsia="仿宋_GB2312" w:hAnsi="仿宋_GB2312" w:cs="仿宋_GB2312"/>
          <w:sz w:val="30"/>
          <w:szCs w:val="30"/>
        </w:rPr>
      </w:pPr>
      <w:r>
        <w:rPr>
          <w:rFonts w:ascii="楷体_GB2312" w:eastAsia="楷体_GB2312" w:hAnsi="楷体_GB2312" w:cs="楷体_GB2312"/>
          <w:b/>
          <w:bCs/>
          <w:sz w:val="30"/>
          <w:szCs w:val="30"/>
        </w:rPr>
        <w:t>2.</w:t>
      </w:r>
      <w:r>
        <w:rPr>
          <w:rFonts w:ascii="楷体_GB2312" w:eastAsia="楷体_GB2312" w:hAnsi="楷体_GB2312" w:cs="楷体_GB2312" w:hint="eastAsia"/>
          <w:b/>
          <w:bCs/>
          <w:sz w:val="30"/>
          <w:szCs w:val="30"/>
        </w:rPr>
        <w:t>实行试读制。</w:t>
      </w:r>
      <w:r>
        <w:rPr>
          <w:rFonts w:ascii="仿宋_GB2312" w:eastAsia="仿宋_GB2312" w:hAnsi="仿宋_GB2312" w:cs="仿宋_GB2312" w:hint="eastAsia"/>
          <w:sz w:val="30"/>
          <w:szCs w:val="30"/>
        </w:rPr>
        <w:t>新生第一学期实行试读，对在试读中专业不合格或不适合特长培养者，转到普通班就读。</w:t>
      </w:r>
      <w:r>
        <w:rPr>
          <w:rFonts w:ascii="仿宋_GB2312" w:eastAsia="仿宋_GB2312" w:hAnsi="仿宋_GB2312" w:cs="仿宋_GB2312"/>
          <w:sz w:val="30"/>
          <w:szCs w:val="30"/>
        </w:rPr>
        <w:t xml:space="preserve"> </w:t>
      </w:r>
    </w:p>
    <w:p w:rsidR="00DE23CA" w:rsidRDefault="00845E08">
      <w:pPr>
        <w:widowControl/>
        <w:spacing w:line="500" w:lineRule="exact"/>
        <w:ind w:firstLine="480"/>
        <w:jc w:val="left"/>
        <w:rPr>
          <w:rFonts w:ascii="方正宋黑简体" w:eastAsia="方正宋黑简体" w:hAnsi="方正宋黑简体" w:cs="方正宋黑简体"/>
          <w:bCs/>
          <w:kern w:val="0"/>
          <w:sz w:val="30"/>
          <w:szCs w:val="30"/>
        </w:rPr>
      </w:pPr>
      <w:r>
        <w:rPr>
          <w:rFonts w:ascii="方正宋黑简体" w:eastAsia="方正宋黑简体" w:hAnsi="方正宋黑简体" w:cs="方正宋黑简体" w:hint="eastAsia"/>
          <w:bCs/>
          <w:kern w:val="0"/>
          <w:sz w:val="30"/>
          <w:szCs w:val="30"/>
        </w:rPr>
        <w:t>八、录取公示时间和方式</w:t>
      </w:r>
      <w:r>
        <w:rPr>
          <w:rFonts w:ascii="方正宋黑简体" w:eastAsia="方正宋黑简体" w:hAnsi="方正宋黑简体" w:cs="方正宋黑简体"/>
          <w:bCs/>
          <w:kern w:val="0"/>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录取公示时间为</w:t>
      </w:r>
      <w:r>
        <w:rPr>
          <w:rFonts w:ascii="仿宋_GB2312" w:eastAsia="仿宋_GB2312" w:hAnsi="仿宋_GB2312" w:cs="仿宋_GB2312"/>
          <w:color w:val="000000"/>
          <w:sz w:val="30"/>
          <w:szCs w:val="30"/>
        </w:rPr>
        <w:t>7</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4</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-7</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日。公示方式将在专业测试时告知考生及家长。</w:t>
      </w:r>
      <w:r>
        <w:rPr>
          <w:rFonts w:ascii="仿宋_GB2312" w:eastAsia="仿宋_GB2312" w:hAnsi="仿宋_GB2312" w:cs="仿宋_GB2312"/>
          <w:color w:val="000000"/>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学校咨询电话：</w:t>
      </w:r>
      <w:r>
        <w:rPr>
          <w:rFonts w:ascii="仿宋_GB2312" w:eastAsia="仿宋_GB2312" w:hAnsi="仿宋_GB2312" w:cs="仿宋_GB2312"/>
          <w:color w:val="000000"/>
          <w:sz w:val="30"/>
          <w:szCs w:val="30"/>
        </w:rPr>
        <w:t>0933-</w:t>
      </w:r>
      <w:r>
        <w:rPr>
          <w:rFonts w:ascii="仿宋_GB2312" w:eastAsia="仿宋_GB2312" w:hAnsi="仿宋_GB2312" w:cs="仿宋_GB2312" w:hint="eastAsia"/>
          <w:color w:val="000000"/>
          <w:sz w:val="30"/>
          <w:szCs w:val="30"/>
        </w:rPr>
        <w:t>8233855</w:t>
      </w:r>
      <w:r>
        <w:rPr>
          <w:rFonts w:ascii="仿宋_GB2312" w:eastAsia="仿宋_GB2312" w:hAnsi="仿宋_GB2312" w:cs="仿宋_GB2312"/>
          <w:color w:val="000000"/>
          <w:sz w:val="30"/>
          <w:szCs w:val="30"/>
        </w:rPr>
        <w:t xml:space="preserve"> </w:t>
      </w:r>
    </w:p>
    <w:p w:rsidR="00DE23CA" w:rsidRDefault="00845E08">
      <w:pPr>
        <w:pStyle w:val="a4"/>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学校监督电话：</w:t>
      </w:r>
      <w:r>
        <w:rPr>
          <w:rFonts w:ascii="仿宋_GB2312" w:eastAsia="仿宋_GB2312" w:hAnsi="仿宋_GB2312" w:cs="仿宋_GB2312"/>
          <w:color w:val="000000"/>
          <w:sz w:val="30"/>
          <w:szCs w:val="30"/>
        </w:rPr>
        <w:t>0933-</w:t>
      </w:r>
      <w:r>
        <w:rPr>
          <w:rFonts w:ascii="仿宋_GB2312" w:eastAsia="仿宋_GB2312" w:hAnsi="仿宋_GB2312" w:cs="仿宋_GB2312" w:hint="eastAsia"/>
          <w:color w:val="000000"/>
          <w:sz w:val="30"/>
          <w:szCs w:val="30"/>
        </w:rPr>
        <w:t>8238655</w:t>
      </w:r>
    </w:p>
    <w:p w:rsidR="00DE23CA" w:rsidRDefault="00845E08">
      <w:pPr>
        <w:widowControl/>
        <w:spacing w:line="500" w:lineRule="exact"/>
        <w:rPr>
          <w:rFonts w:ascii="楷体_GB2312" w:eastAsia="楷体_GB2312" w:hAnsi="楷体_GB2312" w:cs="楷体_GB2312"/>
          <w:kern w:val="0"/>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咨询电话：田老师</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 xml:space="preserve">17709338501   </w:t>
      </w:r>
      <w:r>
        <w:rPr>
          <w:rFonts w:ascii="仿宋_GB2312" w:eastAsia="仿宋_GB2312" w:hAnsi="仿宋_GB2312" w:cs="仿宋_GB2312" w:hint="eastAsia"/>
          <w:sz w:val="30"/>
          <w:szCs w:val="30"/>
        </w:rPr>
        <w:t>李老师</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13993333988</w:t>
      </w:r>
    </w:p>
    <w:p w:rsidR="00DE23CA" w:rsidRDefault="00845E08">
      <w:pPr>
        <w:widowControl/>
        <w:spacing w:line="500" w:lineRule="exact"/>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 xml:space="preserve">              </w:t>
      </w:r>
      <w:proofErr w:type="gramStart"/>
      <w:r>
        <w:rPr>
          <w:rFonts w:ascii="仿宋_GB2312" w:eastAsia="仿宋_GB2312" w:hAnsi="仿宋_GB2312" w:cs="仿宋_GB2312" w:hint="eastAsia"/>
          <w:kern w:val="0"/>
          <w:sz w:val="30"/>
          <w:szCs w:val="30"/>
        </w:rPr>
        <w:t>汝</w:t>
      </w:r>
      <w:proofErr w:type="gramEnd"/>
      <w:r>
        <w:rPr>
          <w:rFonts w:ascii="仿宋_GB2312" w:eastAsia="仿宋_GB2312" w:hAnsi="仿宋_GB2312" w:cs="仿宋_GB2312" w:hint="eastAsia"/>
          <w:kern w:val="0"/>
          <w:sz w:val="30"/>
          <w:szCs w:val="30"/>
        </w:rPr>
        <w:t>老师：</w:t>
      </w:r>
      <w:r>
        <w:rPr>
          <w:rFonts w:ascii="仿宋_GB2312" w:eastAsia="仿宋_GB2312" w:hAnsi="仿宋_GB2312" w:cs="仿宋_GB2312" w:hint="eastAsia"/>
          <w:kern w:val="0"/>
          <w:sz w:val="30"/>
          <w:szCs w:val="30"/>
        </w:rPr>
        <w:t xml:space="preserve">13919511860   </w:t>
      </w:r>
      <w:r>
        <w:rPr>
          <w:rFonts w:ascii="仿宋_GB2312" w:eastAsia="仿宋_GB2312" w:hAnsi="仿宋_GB2312" w:cs="仿宋_GB2312" w:hint="eastAsia"/>
          <w:kern w:val="0"/>
          <w:sz w:val="30"/>
          <w:szCs w:val="30"/>
        </w:rPr>
        <w:t>李老师：</w:t>
      </w:r>
      <w:r>
        <w:rPr>
          <w:rFonts w:ascii="仿宋_GB2312" w:eastAsia="仿宋_GB2312" w:hAnsi="仿宋_GB2312" w:cs="仿宋_GB2312" w:hint="eastAsia"/>
          <w:kern w:val="0"/>
          <w:sz w:val="30"/>
          <w:szCs w:val="30"/>
        </w:rPr>
        <w:t>13993394696</w:t>
      </w:r>
    </w:p>
    <w:p w:rsidR="00DE23CA" w:rsidRDefault="00DE23CA">
      <w:pPr>
        <w:widowControl/>
        <w:spacing w:line="500" w:lineRule="exact"/>
        <w:rPr>
          <w:rFonts w:ascii="楷体_GB2312" w:eastAsia="楷体_GB2312" w:hAnsi="楷体_GB2312" w:cs="楷体_GB2312"/>
          <w:b/>
          <w:bCs/>
          <w:kern w:val="0"/>
          <w:sz w:val="30"/>
          <w:szCs w:val="30"/>
        </w:rPr>
      </w:pPr>
    </w:p>
    <w:p w:rsidR="00DE23CA" w:rsidRDefault="00845E08">
      <w:pPr>
        <w:widowControl/>
        <w:spacing w:line="500" w:lineRule="exact"/>
        <w:rPr>
          <w:rFonts w:ascii="楷体_GB2312" w:eastAsia="楷体_GB2312" w:hAnsi="楷体_GB2312" w:cs="楷体_GB2312"/>
          <w:color w:val="000000"/>
          <w:kern w:val="0"/>
          <w:sz w:val="30"/>
          <w:szCs w:val="30"/>
        </w:rPr>
      </w:pPr>
      <w:r>
        <w:rPr>
          <w:rFonts w:ascii="楷体_GB2312" w:eastAsia="楷体_GB2312" w:hAnsi="楷体_GB2312" w:cs="楷体_GB2312" w:hint="eastAsia"/>
          <w:b/>
          <w:bCs/>
          <w:kern w:val="0"/>
          <w:sz w:val="30"/>
          <w:szCs w:val="30"/>
        </w:rPr>
        <w:t>附件</w:t>
      </w:r>
      <w:r>
        <w:rPr>
          <w:rFonts w:ascii="楷体_GB2312" w:eastAsia="楷体_GB2312" w:hAnsi="楷体_GB2312" w:cs="楷体_GB2312"/>
          <w:b/>
          <w:bCs/>
          <w:kern w:val="0"/>
          <w:sz w:val="30"/>
          <w:szCs w:val="30"/>
        </w:rPr>
        <w:t>1</w:t>
      </w:r>
      <w:r>
        <w:rPr>
          <w:rFonts w:ascii="楷体_GB2312" w:eastAsia="楷体_GB2312" w:hAnsi="楷体_GB2312" w:cs="楷体_GB2312" w:hint="eastAsia"/>
          <w:b/>
          <w:bCs/>
          <w:kern w:val="0"/>
          <w:sz w:val="30"/>
          <w:szCs w:val="30"/>
        </w:rPr>
        <w:t>：</w:t>
      </w:r>
      <w:r>
        <w:rPr>
          <w:rFonts w:ascii="楷体_GB2312" w:eastAsia="楷体_GB2312" w:hAnsi="楷体_GB2312" w:cs="楷体_GB2312" w:hint="eastAsia"/>
          <w:color w:val="000000"/>
          <w:kern w:val="0"/>
          <w:sz w:val="30"/>
          <w:szCs w:val="30"/>
        </w:rPr>
        <w:t>陕西师范大学平凉实验中学</w:t>
      </w:r>
      <w:r>
        <w:rPr>
          <w:rFonts w:ascii="楷体_GB2312" w:eastAsia="楷体_GB2312" w:hAnsi="楷体_GB2312" w:cs="楷体_GB2312"/>
          <w:color w:val="000000"/>
          <w:kern w:val="0"/>
          <w:sz w:val="30"/>
          <w:szCs w:val="30"/>
        </w:rPr>
        <w:t>2017</w:t>
      </w:r>
      <w:r>
        <w:rPr>
          <w:rFonts w:ascii="楷体_GB2312" w:eastAsia="楷体_GB2312" w:hAnsi="楷体_GB2312" w:cs="楷体_GB2312" w:hint="eastAsia"/>
          <w:color w:val="000000"/>
          <w:kern w:val="0"/>
          <w:sz w:val="30"/>
          <w:szCs w:val="30"/>
        </w:rPr>
        <w:t>年普通高中自主招生</w:t>
      </w:r>
    </w:p>
    <w:p w:rsidR="00DE23CA" w:rsidRDefault="00845E08">
      <w:pPr>
        <w:widowControl/>
        <w:spacing w:line="500" w:lineRule="exact"/>
        <w:rPr>
          <w:rFonts w:ascii="楷体_GB2312" w:eastAsia="楷体_GB2312" w:hAnsi="楷体_GB2312" w:cs="楷体_GB2312"/>
          <w:sz w:val="30"/>
          <w:szCs w:val="30"/>
        </w:rPr>
      </w:pPr>
      <w:r>
        <w:rPr>
          <w:rFonts w:ascii="楷体_GB2312" w:eastAsia="楷体_GB2312" w:hAnsi="楷体_GB2312" w:cs="楷体_GB2312"/>
          <w:color w:val="000000"/>
          <w:kern w:val="0"/>
          <w:sz w:val="30"/>
          <w:szCs w:val="30"/>
        </w:rPr>
        <w:t xml:space="preserve">       </w:t>
      </w:r>
      <w:r>
        <w:rPr>
          <w:rFonts w:ascii="楷体_GB2312" w:eastAsia="楷体_GB2312" w:hAnsi="楷体_GB2312" w:cs="楷体_GB2312" w:hint="eastAsia"/>
          <w:color w:val="000000"/>
          <w:kern w:val="0"/>
          <w:sz w:val="30"/>
          <w:szCs w:val="30"/>
        </w:rPr>
        <w:t>推荐（自荐）表</w:t>
      </w:r>
    </w:p>
    <w:p w:rsidR="00DE23CA" w:rsidRDefault="00845E08">
      <w:pPr>
        <w:widowControl/>
        <w:spacing w:line="500" w:lineRule="exact"/>
        <w:rPr>
          <w:rFonts w:ascii="楷体_GB2312" w:eastAsia="楷体_GB2312" w:hAnsi="楷体_GB2312" w:cs="楷体_GB2312"/>
          <w:b/>
          <w:bCs/>
          <w:kern w:val="0"/>
          <w:sz w:val="30"/>
          <w:szCs w:val="30"/>
        </w:rPr>
      </w:pPr>
      <w:r>
        <w:rPr>
          <w:rFonts w:ascii="楷体_GB2312" w:eastAsia="楷体_GB2312" w:hAnsi="楷体_GB2312" w:cs="楷体_GB2312" w:hint="eastAsia"/>
          <w:b/>
          <w:bCs/>
          <w:sz w:val="30"/>
          <w:szCs w:val="30"/>
        </w:rPr>
        <w:t>附件</w:t>
      </w:r>
      <w:r>
        <w:rPr>
          <w:rFonts w:ascii="楷体_GB2312" w:eastAsia="楷体_GB2312" w:hAnsi="楷体_GB2312" w:cs="楷体_GB2312"/>
          <w:b/>
          <w:bCs/>
          <w:sz w:val="30"/>
          <w:szCs w:val="30"/>
        </w:rPr>
        <w:t>2</w:t>
      </w:r>
      <w:r>
        <w:rPr>
          <w:rFonts w:ascii="楷体_GB2312" w:eastAsia="楷体_GB2312" w:hAnsi="楷体_GB2312" w:cs="楷体_GB2312" w:hint="eastAsia"/>
          <w:b/>
          <w:bCs/>
          <w:sz w:val="30"/>
          <w:szCs w:val="30"/>
        </w:rPr>
        <w:t>：</w:t>
      </w:r>
      <w:r>
        <w:rPr>
          <w:rFonts w:ascii="楷体_GB2312" w:eastAsia="楷体_GB2312" w:hAnsi="楷体_GB2312" w:cs="楷体_GB2312" w:hint="eastAsia"/>
          <w:color w:val="000000"/>
          <w:kern w:val="0"/>
          <w:sz w:val="30"/>
          <w:szCs w:val="30"/>
        </w:rPr>
        <w:t>陕西师范大学平凉实验中学体</w:t>
      </w:r>
      <w:proofErr w:type="gramStart"/>
      <w:r>
        <w:rPr>
          <w:rFonts w:ascii="楷体_GB2312" w:eastAsia="楷体_GB2312" w:hAnsi="楷体_GB2312" w:cs="楷体_GB2312" w:hint="eastAsia"/>
          <w:color w:val="000000"/>
          <w:kern w:val="0"/>
          <w:sz w:val="30"/>
          <w:szCs w:val="30"/>
        </w:rPr>
        <w:t>艺科技</w:t>
      </w:r>
      <w:proofErr w:type="gramEnd"/>
      <w:r>
        <w:rPr>
          <w:rFonts w:ascii="楷体_GB2312" w:eastAsia="楷体_GB2312" w:hAnsi="楷体_GB2312" w:cs="楷体_GB2312" w:hint="eastAsia"/>
          <w:color w:val="000000"/>
          <w:kern w:val="0"/>
          <w:sz w:val="30"/>
          <w:szCs w:val="30"/>
        </w:rPr>
        <w:t>特长生招生报名表</w:t>
      </w:r>
    </w:p>
    <w:p w:rsidR="00DE23CA" w:rsidRDefault="00845E08">
      <w:pPr>
        <w:widowControl/>
        <w:rPr>
          <w:rFonts w:ascii="方正大标宋_GBK" w:eastAsia="方正大标宋_GBK" w:hAnsi="宋体" w:cs="宋体"/>
          <w:b/>
          <w:bCs/>
          <w:color w:val="000000"/>
          <w:kern w:val="0"/>
          <w:sz w:val="36"/>
          <w:szCs w:val="36"/>
        </w:rPr>
      </w:pPr>
      <w:r>
        <w:rPr>
          <w:rFonts w:ascii="楷体_GB2312" w:eastAsia="楷体_GB2312" w:hAnsi="楷体_GB2312" w:cs="楷体_GB2312" w:hint="eastAsia"/>
          <w:b/>
          <w:bCs/>
          <w:kern w:val="0"/>
          <w:sz w:val="30"/>
          <w:szCs w:val="30"/>
        </w:rPr>
        <w:lastRenderedPageBreak/>
        <w:t>附件</w:t>
      </w:r>
      <w:r>
        <w:rPr>
          <w:rFonts w:ascii="楷体_GB2312" w:eastAsia="楷体_GB2312" w:hAnsi="楷体_GB2312" w:cs="楷体_GB2312"/>
          <w:b/>
          <w:bCs/>
          <w:kern w:val="0"/>
          <w:sz w:val="30"/>
          <w:szCs w:val="30"/>
        </w:rPr>
        <w:t>1</w:t>
      </w:r>
      <w:r>
        <w:rPr>
          <w:rFonts w:ascii="楷体_GB2312" w:eastAsia="楷体_GB2312" w:hAnsi="楷体_GB2312" w:cs="楷体_GB2312" w:hint="eastAsia"/>
          <w:b/>
          <w:bCs/>
          <w:kern w:val="0"/>
          <w:sz w:val="30"/>
          <w:szCs w:val="30"/>
        </w:rPr>
        <w:t>：</w:t>
      </w:r>
      <w:r>
        <w:rPr>
          <w:rFonts w:ascii="方正大标宋_GBK" w:eastAsia="方正大标宋_GBK" w:hAnsi="宋体" w:cs="宋体" w:hint="eastAsia"/>
          <w:b/>
          <w:bCs/>
          <w:color w:val="000000"/>
          <w:kern w:val="0"/>
          <w:sz w:val="36"/>
          <w:szCs w:val="36"/>
        </w:rPr>
        <w:t>陕西师范大学平凉实验中学</w:t>
      </w:r>
      <w:r>
        <w:rPr>
          <w:rFonts w:ascii="方正大标宋_GBK" w:eastAsia="方正大标宋_GBK" w:hAnsi="宋体" w:cs="宋体"/>
          <w:b/>
          <w:bCs/>
          <w:color w:val="000000"/>
          <w:kern w:val="0"/>
          <w:sz w:val="36"/>
          <w:szCs w:val="36"/>
        </w:rPr>
        <w:t>2017</w:t>
      </w:r>
      <w:r>
        <w:rPr>
          <w:rFonts w:ascii="方正大标宋_GBK" w:eastAsia="方正大标宋_GBK" w:hAnsi="宋体" w:cs="宋体" w:hint="eastAsia"/>
          <w:b/>
          <w:bCs/>
          <w:color w:val="000000"/>
          <w:kern w:val="0"/>
          <w:sz w:val="36"/>
          <w:szCs w:val="36"/>
        </w:rPr>
        <w:t>年普通高中</w:t>
      </w:r>
    </w:p>
    <w:p w:rsidR="00DE23CA" w:rsidRDefault="00845E08">
      <w:pPr>
        <w:widowControl/>
        <w:jc w:val="center"/>
        <w:rPr>
          <w:rFonts w:ascii="方正宋黑简体" w:eastAsia="方正宋黑简体" w:hAnsi="方正宋黑简体" w:cs="方正宋黑简体"/>
          <w:sz w:val="36"/>
          <w:szCs w:val="36"/>
        </w:rPr>
      </w:pPr>
      <w:r>
        <w:rPr>
          <w:rFonts w:ascii="方正大标宋_GBK" w:eastAsia="方正大标宋_GBK" w:hAnsi="宋体" w:cs="宋体" w:hint="eastAsia"/>
          <w:b/>
          <w:bCs/>
          <w:color w:val="000000"/>
          <w:kern w:val="0"/>
          <w:sz w:val="36"/>
          <w:szCs w:val="36"/>
        </w:rPr>
        <w:t>自主招生推荐（自荐）表</w:t>
      </w:r>
    </w:p>
    <w:tbl>
      <w:tblPr>
        <w:tblW w:w="8928" w:type="dxa"/>
        <w:tblInd w:w="108"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73"/>
        <w:gridCol w:w="1294"/>
        <w:gridCol w:w="631"/>
        <w:gridCol w:w="249"/>
        <w:gridCol w:w="766"/>
        <w:gridCol w:w="123"/>
        <w:gridCol w:w="787"/>
        <w:gridCol w:w="140"/>
        <w:gridCol w:w="14"/>
        <w:gridCol w:w="1771"/>
        <w:gridCol w:w="1680"/>
      </w:tblGrid>
      <w:tr w:rsidR="00DE23CA">
        <w:tc>
          <w:tcPr>
            <w:tcW w:w="1473"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姓</w:t>
            </w:r>
            <w:r>
              <w:rPr>
                <w:rFonts w:ascii="宋体" w:cs="宋体"/>
                <w:color w:val="000000"/>
                <w:kern w:val="0"/>
                <w:sz w:val="24"/>
              </w:rPr>
              <w:t>   </w:t>
            </w:r>
            <w:r>
              <w:rPr>
                <w:rFonts w:ascii="宋体" w:hAnsi="宋体" w:cs="宋体" w:hint="eastAsia"/>
                <w:color w:val="000000"/>
                <w:kern w:val="0"/>
                <w:sz w:val="24"/>
              </w:rPr>
              <w:t>名</w:t>
            </w:r>
          </w:p>
        </w:tc>
        <w:tc>
          <w:tcPr>
            <w:tcW w:w="1294" w:type="dxa"/>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880"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性别</w:t>
            </w:r>
          </w:p>
        </w:tc>
        <w:tc>
          <w:tcPr>
            <w:tcW w:w="766" w:type="dxa"/>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050" w:type="dxa"/>
            <w:gridSpan w:val="3"/>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毕</w:t>
            </w:r>
            <w:r>
              <w:rPr>
                <w:rFonts w:ascii="宋体" w:cs="宋体"/>
                <w:color w:val="000000"/>
                <w:kern w:val="0"/>
                <w:sz w:val="24"/>
              </w:rPr>
              <w:t>  </w:t>
            </w:r>
            <w:r>
              <w:rPr>
                <w:rFonts w:ascii="宋体" w:hAnsi="宋体" w:cs="宋体" w:hint="eastAsia"/>
                <w:color w:val="000000"/>
                <w:kern w:val="0"/>
                <w:sz w:val="24"/>
              </w:rPr>
              <w:t>业</w:t>
            </w:r>
          </w:p>
          <w:p w:rsidR="00DE23CA" w:rsidRDefault="00845E08">
            <w:pPr>
              <w:widowControl/>
              <w:spacing w:line="300" w:lineRule="atLeast"/>
              <w:jc w:val="center"/>
            </w:pPr>
            <w:r>
              <w:rPr>
                <w:rFonts w:ascii="宋体" w:hAnsi="宋体" w:cs="宋体" w:hint="eastAsia"/>
                <w:color w:val="000000"/>
                <w:kern w:val="0"/>
                <w:sz w:val="24"/>
              </w:rPr>
              <w:t>学</w:t>
            </w:r>
            <w:r>
              <w:rPr>
                <w:rFonts w:ascii="宋体" w:cs="宋体"/>
                <w:color w:val="000000"/>
                <w:kern w:val="0"/>
                <w:sz w:val="24"/>
              </w:rPr>
              <w:t>  </w:t>
            </w:r>
            <w:r>
              <w:rPr>
                <w:rFonts w:ascii="宋体" w:hAnsi="宋体" w:cs="宋体" w:hint="eastAsia"/>
                <w:color w:val="000000"/>
                <w:kern w:val="0"/>
                <w:sz w:val="24"/>
              </w:rPr>
              <w:t>校</w:t>
            </w:r>
          </w:p>
        </w:tc>
        <w:tc>
          <w:tcPr>
            <w:tcW w:w="1785" w:type="dxa"/>
            <w:gridSpan w:val="2"/>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680" w:type="dxa"/>
            <w:vMerge w:val="restart"/>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本人近期免冠照片</w:t>
            </w:r>
          </w:p>
          <w:p w:rsidR="00DE23CA" w:rsidRDefault="00DE23CA">
            <w:pPr>
              <w:widowControl/>
              <w:spacing w:line="300" w:lineRule="atLeast"/>
              <w:jc w:val="center"/>
            </w:pPr>
          </w:p>
        </w:tc>
      </w:tr>
      <w:tr w:rsidR="00DE23CA">
        <w:trPr>
          <w:trHeight w:val="628"/>
        </w:trPr>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通信地址</w:t>
            </w:r>
          </w:p>
        </w:tc>
        <w:tc>
          <w:tcPr>
            <w:tcW w:w="2940" w:type="dxa"/>
            <w:gridSpan w:val="4"/>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050" w:type="dxa"/>
            <w:gridSpan w:val="3"/>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手</w:t>
            </w:r>
            <w:r>
              <w:rPr>
                <w:rFonts w:ascii="宋体" w:cs="宋体"/>
                <w:color w:val="000000"/>
                <w:kern w:val="0"/>
                <w:sz w:val="24"/>
              </w:rPr>
              <w:t>  </w:t>
            </w:r>
            <w:r>
              <w:rPr>
                <w:rFonts w:ascii="宋体" w:hAnsi="宋体" w:cs="宋体" w:hint="eastAsia"/>
                <w:color w:val="000000"/>
                <w:kern w:val="0"/>
                <w:sz w:val="24"/>
              </w:rPr>
              <w:t>机</w:t>
            </w:r>
          </w:p>
        </w:tc>
        <w:tc>
          <w:tcPr>
            <w:tcW w:w="1785" w:type="dxa"/>
            <w:gridSpan w:val="2"/>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680" w:type="dxa"/>
            <w:vMerge/>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DE23CA">
            <w:pPr>
              <w:rPr>
                <w:rFonts w:ascii="宋体" w:cs="宋体"/>
                <w:color w:val="000000"/>
                <w:sz w:val="18"/>
                <w:szCs w:val="18"/>
              </w:rPr>
            </w:pPr>
          </w:p>
        </w:tc>
      </w:tr>
      <w:tr w:rsidR="00DE23CA">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身份证号码</w:t>
            </w:r>
          </w:p>
        </w:tc>
        <w:tc>
          <w:tcPr>
            <w:tcW w:w="2940" w:type="dxa"/>
            <w:gridSpan w:val="4"/>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050" w:type="dxa"/>
            <w:gridSpan w:val="3"/>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户</w:t>
            </w:r>
            <w:r>
              <w:rPr>
                <w:rFonts w:ascii="宋体" w:cs="宋体"/>
                <w:color w:val="000000"/>
                <w:kern w:val="0"/>
                <w:sz w:val="24"/>
              </w:rPr>
              <w:t>  </w:t>
            </w:r>
            <w:r>
              <w:rPr>
                <w:rFonts w:ascii="宋体" w:hAnsi="宋体" w:cs="宋体" w:hint="eastAsia"/>
                <w:color w:val="000000"/>
                <w:kern w:val="0"/>
                <w:sz w:val="24"/>
              </w:rPr>
              <w:t>籍</w:t>
            </w:r>
          </w:p>
          <w:p w:rsidR="00DE23CA" w:rsidRDefault="00845E08">
            <w:pPr>
              <w:widowControl/>
              <w:spacing w:line="300" w:lineRule="atLeast"/>
              <w:jc w:val="center"/>
            </w:pPr>
            <w:r>
              <w:rPr>
                <w:rFonts w:ascii="宋体" w:hAnsi="宋体" w:cs="宋体" w:hint="eastAsia"/>
                <w:color w:val="000000"/>
                <w:kern w:val="0"/>
                <w:sz w:val="24"/>
              </w:rPr>
              <w:t>所在地</w:t>
            </w:r>
          </w:p>
        </w:tc>
        <w:tc>
          <w:tcPr>
            <w:tcW w:w="1785" w:type="dxa"/>
            <w:gridSpan w:val="2"/>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680" w:type="dxa"/>
            <w:vMerge/>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DE23CA">
            <w:pPr>
              <w:rPr>
                <w:rFonts w:ascii="宋体" w:cs="宋体"/>
                <w:color w:val="000000"/>
                <w:sz w:val="18"/>
                <w:szCs w:val="18"/>
              </w:rPr>
            </w:pPr>
          </w:p>
        </w:tc>
      </w:tr>
      <w:tr w:rsidR="00DE23CA">
        <w:trPr>
          <w:trHeight w:val="616"/>
        </w:trPr>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proofErr w:type="gramStart"/>
            <w:r>
              <w:rPr>
                <w:rFonts w:ascii="宋体" w:hAnsi="宋体" w:cs="宋体" w:hint="eastAsia"/>
                <w:color w:val="000000"/>
                <w:kern w:val="0"/>
                <w:sz w:val="24"/>
              </w:rPr>
              <w:t>中考网</w:t>
            </w:r>
            <w:proofErr w:type="gramEnd"/>
            <w:r>
              <w:rPr>
                <w:rFonts w:ascii="宋体" w:hAnsi="宋体" w:cs="宋体" w:hint="eastAsia"/>
                <w:color w:val="000000"/>
                <w:kern w:val="0"/>
                <w:sz w:val="24"/>
              </w:rPr>
              <w:t>报号</w:t>
            </w:r>
          </w:p>
        </w:tc>
        <w:tc>
          <w:tcPr>
            <w:tcW w:w="5775" w:type="dxa"/>
            <w:gridSpan w:val="9"/>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680" w:type="dxa"/>
            <w:vMerge/>
            <w:tcBorders>
              <w:top w:val="single" w:sz="8" w:space="0" w:color="000000"/>
              <w:left w:val="nil"/>
              <w:bottom w:val="single" w:sz="8" w:space="0" w:color="000000"/>
              <w:right w:val="single" w:sz="8" w:space="0" w:color="000000"/>
            </w:tcBorders>
            <w:tcMar>
              <w:left w:w="108" w:type="dxa"/>
              <w:right w:w="108" w:type="dxa"/>
            </w:tcMar>
            <w:vAlign w:val="center"/>
          </w:tcPr>
          <w:p w:rsidR="00DE23CA" w:rsidRDefault="00DE23CA">
            <w:pPr>
              <w:rPr>
                <w:rFonts w:ascii="宋体" w:cs="宋体"/>
                <w:color w:val="000000"/>
                <w:sz w:val="18"/>
                <w:szCs w:val="18"/>
              </w:rPr>
            </w:pPr>
          </w:p>
        </w:tc>
      </w:tr>
      <w:tr w:rsidR="00DE23CA">
        <w:trPr>
          <w:trHeight w:val="596"/>
        </w:trPr>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测试科目</w:t>
            </w:r>
          </w:p>
        </w:tc>
        <w:tc>
          <w:tcPr>
            <w:tcW w:w="1925" w:type="dxa"/>
            <w:gridSpan w:val="2"/>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总分</w:t>
            </w:r>
          </w:p>
        </w:tc>
        <w:tc>
          <w:tcPr>
            <w:tcW w:w="1925" w:type="dxa"/>
            <w:gridSpan w:val="4"/>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科目</w:t>
            </w:r>
            <w:r>
              <w:rPr>
                <w:rFonts w:ascii="宋体" w:hAnsi="宋体" w:cs="宋体"/>
                <w:color w:val="000000"/>
                <w:kern w:val="0"/>
                <w:sz w:val="24"/>
              </w:rPr>
              <w:t>1</w:t>
            </w:r>
          </w:p>
        </w:tc>
        <w:tc>
          <w:tcPr>
            <w:tcW w:w="1925" w:type="dxa"/>
            <w:gridSpan w:val="3"/>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科目</w:t>
            </w:r>
            <w:r>
              <w:rPr>
                <w:rFonts w:ascii="宋体" w:hAnsi="宋体" w:cs="宋体"/>
                <w:color w:val="000000"/>
                <w:kern w:val="0"/>
                <w:sz w:val="24"/>
              </w:rPr>
              <w:t>2</w:t>
            </w:r>
          </w:p>
        </w:tc>
        <w:tc>
          <w:tcPr>
            <w:tcW w:w="1680" w:type="dxa"/>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科目</w:t>
            </w:r>
            <w:r>
              <w:rPr>
                <w:rFonts w:ascii="宋体" w:hAnsi="宋体" w:cs="宋体"/>
                <w:color w:val="000000"/>
                <w:kern w:val="0"/>
                <w:sz w:val="24"/>
              </w:rPr>
              <w:t>3</w:t>
            </w:r>
          </w:p>
        </w:tc>
      </w:tr>
      <w:tr w:rsidR="00DE23CA">
        <w:trPr>
          <w:trHeight w:val="632"/>
        </w:trPr>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测试成绩</w:t>
            </w:r>
          </w:p>
        </w:tc>
        <w:tc>
          <w:tcPr>
            <w:tcW w:w="1925" w:type="dxa"/>
            <w:gridSpan w:val="2"/>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925" w:type="dxa"/>
            <w:gridSpan w:val="4"/>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925" w:type="dxa"/>
            <w:gridSpan w:val="3"/>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c>
          <w:tcPr>
            <w:tcW w:w="1680" w:type="dxa"/>
            <w:tcBorders>
              <w:top w:val="nil"/>
              <w:left w:val="nil"/>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cs="宋体"/>
                <w:color w:val="000000"/>
                <w:kern w:val="0"/>
                <w:sz w:val="24"/>
              </w:rPr>
              <w:t> </w:t>
            </w:r>
          </w:p>
        </w:tc>
      </w:tr>
      <w:tr w:rsidR="00DE23CA">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本人自荐</w:t>
            </w:r>
          </w:p>
          <w:p w:rsidR="00DE23CA" w:rsidRDefault="00845E08">
            <w:pPr>
              <w:widowControl/>
              <w:spacing w:line="300" w:lineRule="atLeast"/>
              <w:jc w:val="center"/>
            </w:pPr>
            <w:r>
              <w:rPr>
                <w:rFonts w:ascii="宋体" w:hAnsi="宋体" w:cs="宋体" w:hint="eastAsia"/>
                <w:color w:val="000000"/>
                <w:kern w:val="0"/>
                <w:sz w:val="24"/>
              </w:rPr>
              <w:t>意</w:t>
            </w:r>
            <w:r>
              <w:rPr>
                <w:rFonts w:ascii="宋体" w:cs="宋体"/>
                <w:color w:val="000000"/>
                <w:kern w:val="0"/>
                <w:sz w:val="24"/>
              </w:rPr>
              <w:t>    </w:t>
            </w:r>
            <w:r>
              <w:rPr>
                <w:rFonts w:ascii="宋体" w:hAnsi="宋体" w:cs="宋体" w:hint="eastAsia"/>
                <w:color w:val="000000"/>
                <w:kern w:val="0"/>
                <w:sz w:val="24"/>
              </w:rPr>
              <w:t>见</w:t>
            </w:r>
          </w:p>
        </w:tc>
        <w:tc>
          <w:tcPr>
            <w:tcW w:w="3063" w:type="dxa"/>
            <w:gridSpan w:val="5"/>
            <w:tcBorders>
              <w:top w:val="nil"/>
              <w:left w:val="nil"/>
              <w:bottom w:val="single" w:sz="8" w:space="0" w:color="000000"/>
              <w:right w:val="single" w:sz="8" w:space="0" w:color="auto"/>
            </w:tcBorders>
            <w:tcMar>
              <w:left w:w="108" w:type="dxa"/>
              <w:right w:w="108" w:type="dxa"/>
            </w:tcMar>
          </w:tcPr>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845E08">
            <w:pPr>
              <w:widowControl/>
              <w:spacing w:line="360" w:lineRule="atLeast"/>
              <w:jc w:val="left"/>
            </w:pPr>
            <w:r>
              <w:rPr>
                <w:rFonts w:ascii="宋体" w:cs="宋体"/>
                <w:color w:val="000000"/>
                <w:kern w:val="0"/>
                <w:sz w:val="24"/>
              </w:rPr>
              <w:t> </w:t>
            </w:r>
          </w:p>
          <w:p w:rsidR="00DE23CA" w:rsidRDefault="00845E08">
            <w:pPr>
              <w:widowControl/>
              <w:spacing w:line="360" w:lineRule="atLeast"/>
              <w:jc w:val="left"/>
            </w:pPr>
            <w:r>
              <w:rPr>
                <w:rFonts w:ascii="宋体" w:hAnsi="宋体" w:cs="宋体" w:hint="eastAsia"/>
                <w:color w:val="000000"/>
                <w:kern w:val="0"/>
                <w:sz w:val="24"/>
              </w:rPr>
              <w:t>学生签名：</w:t>
            </w:r>
          </w:p>
          <w:p w:rsidR="00DE23CA" w:rsidRDefault="00845E08">
            <w:pPr>
              <w:widowControl/>
              <w:spacing w:line="360" w:lineRule="atLeast"/>
              <w:ind w:firstLine="480"/>
              <w:jc w:val="left"/>
            </w:pPr>
            <w:r>
              <w:rPr>
                <w:rFonts w:ascii="宋体" w:cs="宋体"/>
                <w:color w:val="000000"/>
                <w:kern w:val="0"/>
                <w:sz w:val="24"/>
              </w:rPr>
              <w:t> </w:t>
            </w:r>
          </w:p>
          <w:p w:rsidR="00DE23CA" w:rsidRDefault="00845E08">
            <w:pPr>
              <w:widowControl/>
              <w:spacing w:line="360" w:lineRule="atLeast"/>
              <w:ind w:firstLine="480"/>
              <w:jc w:val="left"/>
            </w:pPr>
            <w:r>
              <w:rPr>
                <w:rFonts w:ascii="宋体" w:hAnsi="宋体" w:cs="宋体"/>
                <w:color w:val="000000"/>
                <w:kern w:val="0"/>
                <w:sz w:val="24"/>
              </w:rPr>
              <w:t>2017</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p>
        </w:tc>
        <w:tc>
          <w:tcPr>
            <w:tcW w:w="941" w:type="dxa"/>
            <w:gridSpan w:val="3"/>
            <w:tcBorders>
              <w:top w:val="nil"/>
              <w:left w:val="nil"/>
              <w:bottom w:val="single" w:sz="8" w:space="0" w:color="000000"/>
              <w:right w:val="single" w:sz="8" w:space="0" w:color="auto"/>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家</w:t>
            </w:r>
            <w:r>
              <w:rPr>
                <w:rFonts w:ascii="宋体" w:cs="宋体"/>
                <w:color w:val="000000"/>
                <w:kern w:val="0"/>
                <w:sz w:val="24"/>
              </w:rPr>
              <w:t> </w:t>
            </w:r>
            <w:r>
              <w:rPr>
                <w:rFonts w:ascii="宋体" w:hAnsi="宋体" w:cs="宋体" w:hint="eastAsia"/>
                <w:color w:val="000000"/>
                <w:kern w:val="0"/>
                <w:sz w:val="24"/>
              </w:rPr>
              <w:t>长</w:t>
            </w:r>
          </w:p>
          <w:p w:rsidR="00DE23CA" w:rsidRDefault="00845E08">
            <w:pPr>
              <w:widowControl/>
              <w:spacing w:line="300" w:lineRule="atLeast"/>
              <w:jc w:val="center"/>
            </w:pPr>
            <w:r>
              <w:rPr>
                <w:rFonts w:ascii="宋体" w:hAnsi="宋体" w:cs="宋体" w:hint="eastAsia"/>
                <w:color w:val="000000"/>
                <w:kern w:val="0"/>
                <w:sz w:val="24"/>
              </w:rPr>
              <w:t>意</w:t>
            </w:r>
            <w:r>
              <w:rPr>
                <w:rFonts w:ascii="宋体" w:cs="宋体"/>
                <w:color w:val="000000"/>
                <w:kern w:val="0"/>
                <w:sz w:val="24"/>
              </w:rPr>
              <w:t> </w:t>
            </w:r>
            <w:r>
              <w:rPr>
                <w:rFonts w:ascii="宋体" w:hAnsi="宋体" w:cs="宋体" w:hint="eastAsia"/>
                <w:color w:val="000000"/>
                <w:kern w:val="0"/>
                <w:sz w:val="24"/>
              </w:rPr>
              <w:t>见</w:t>
            </w:r>
          </w:p>
        </w:tc>
        <w:tc>
          <w:tcPr>
            <w:tcW w:w="3451" w:type="dxa"/>
            <w:gridSpan w:val="2"/>
            <w:tcBorders>
              <w:top w:val="nil"/>
              <w:left w:val="nil"/>
              <w:bottom w:val="single" w:sz="8" w:space="0" w:color="000000"/>
              <w:right w:val="single" w:sz="8" w:space="0" w:color="000000"/>
            </w:tcBorders>
            <w:tcMar>
              <w:left w:w="108" w:type="dxa"/>
              <w:right w:w="108" w:type="dxa"/>
            </w:tcMar>
          </w:tcPr>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DE23CA">
            <w:pPr>
              <w:widowControl/>
              <w:spacing w:line="360" w:lineRule="atLeast"/>
              <w:jc w:val="left"/>
              <w:rPr>
                <w:rFonts w:ascii="宋体" w:cs="宋体"/>
                <w:color w:val="000000"/>
                <w:kern w:val="0"/>
                <w:sz w:val="24"/>
              </w:rPr>
            </w:pPr>
          </w:p>
          <w:p w:rsidR="00DE23CA" w:rsidRDefault="00845E08">
            <w:pPr>
              <w:widowControl/>
              <w:spacing w:line="360" w:lineRule="atLeast"/>
              <w:jc w:val="left"/>
            </w:pPr>
            <w:r>
              <w:rPr>
                <w:rFonts w:ascii="宋体" w:cs="宋体"/>
                <w:color w:val="000000"/>
                <w:kern w:val="0"/>
                <w:sz w:val="24"/>
              </w:rPr>
              <w:t> </w:t>
            </w:r>
          </w:p>
          <w:p w:rsidR="00DE23CA" w:rsidRDefault="00845E08">
            <w:pPr>
              <w:widowControl/>
              <w:spacing w:line="360" w:lineRule="atLeast"/>
              <w:jc w:val="left"/>
            </w:pPr>
            <w:r>
              <w:rPr>
                <w:rFonts w:ascii="宋体" w:hAnsi="宋体" w:cs="宋体" w:hint="eastAsia"/>
                <w:color w:val="000000"/>
                <w:kern w:val="0"/>
                <w:sz w:val="24"/>
              </w:rPr>
              <w:t>家长签名：</w:t>
            </w:r>
          </w:p>
          <w:p w:rsidR="00DE23CA" w:rsidRDefault="00845E08">
            <w:pPr>
              <w:widowControl/>
              <w:spacing w:line="360" w:lineRule="atLeast"/>
              <w:ind w:firstLine="480"/>
              <w:jc w:val="left"/>
            </w:pPr>
            <w:r>
              <w:rPr>
                <w:rFonts w:ascii="宋体" w:cs="宋体"/>
                <w:color w:val="000000"/>
                <w:kern w:val="0"/>
                <w:sz w:val="24"/>
              </w:rPr>
              <w:t> </w:t>
            </w:r>
          </w:p>
          <w:p w:rsidR="00DE23CA" w:rsidRDefault="00845E08">
            <w:pPr>
              <w:widowControl/>
              <w:spacing w:line="300" w:lineRule="atLeast"/>
              <w:ind w:firstLine="840"/>
              <w:jc w:val="left"/>
            </w:pPr>
            <w:r>
              <w:rPr>
                <w:rFonts w:ascii="宋体" w:hAnsi="宋体" w:cs="宋体"/>
                <w:color w:val="000000"/>
                <w:kern w:val="0"/>
                <w:sz w:val="24"/>
              </w:rPr>
              <w:t>2017</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p>
        </w:tc>
      </w:tr>
      <w:tr w:rsidR="00DE23CA">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毕业学校</w:t>
            </w:r>
          </w:p>
          <w:p w:rsidR="00DE23CA" w:rsidRDefault="00845E08">
            <w:pPr>
              <w:widowControl/>
              <w:spacing w:line="300" w:lineRule="atLeast"/>
              <w:jc w:val="center"/>
            </w:pPr>
            <w:r>
              <w:rPr>
                <w:rFonts w:ascii="宋体" w:hAnsi="宋体" w:cs="宋体" w:hint="eastAsia"/>
                <w:color w:val="000000"/>
                <w:kern w:val="0"/>
                <w:sz w:val="24"/>
              </w:rPr>
              <w:t>推荐意见</w:t>
            </w:r>
          </w:p>
          <w:p w:rsidR="00DE23CA" w:rsidRDefault="00845E08">
            <w:pPr>
              <w:widowControl/>
              <w:spacing w:line="300" w:lineRule="atLeast"/>
              <w:jc w:val="center"/>
            </w:pPr>
            <w:r>
              <w:rPr>
                <w:rFonts w:ascii="宋体" w:cs="宋体"/>
                <w:color w:val="000000"/>
                <w:kern w:val="0"/>
                <w:sz w:val="24"/>
              </w:rPr>
              <w:t> </w:t>
            </w:r>
          </w:p>
          <w:p w:rsidR="00DE23CA" w:rsidRDefault="00845E08">
            <w:pPr>
              <w:widowControl/>
              <w:spacing w:line="300" w:lineRule="atLeast"/>
              <w:jc w:val="center"/>
            </w:pPr>
            <w:r>
              <w:rPr>
                <w:rFonts w:ascii="宋体" w:hAnsi="宋体" w:cs="宋体" w:hint="eastAsia"/>
                <w:color w:val="000000"/>
                <w:kern w:val="0"/>
                <w:sz w:val="18"/>
                <w:szCs w:val="18"/>
              </w:rPr>
              <w:t>（所填情况</w:t>
            </w:r>
          </w:p>
          <w:p w:rsidR="00DE23CA" w:rsidRDefault="00845E08">
            <w:pPr>
              <w:widowControl/>
              <w:spacing w:line="300" w:lineRule="atLeast"/>
              <w:jc w:val="center"/>
            </w:pPr>
            <w:r>
              <w:rPr>
                <w:rFonts w:ascii="宋体" w:hAnsi="宋体" w:cs="宋体" w:hint="eastAsia"/>
                <w:color w:val="000000"/>
                <w:kern w:val="0"/>
                <w:sz w:val="18"/>
                <w:szCs w:val="18"/>
              </w:rPr>
              <w:t>是否属实）</w:t>
            </w:r>
          </w:p>
        </w:tc>
        <w:tc>
          <w:tcPr>
            <w:tcW w:w="7455" w:type="dxa"/>
            <w:gridSpan w:val="10"/>
            <w:tcBorders>
              <w:top w:val="nil"/>
              <w:left w:val="nil"/>
              <w:bottom w:val="single" w:sz="8" w:space="0" w:color="000000"/>
              <w:right w:val="single" w:sz="8" w:space="0" w:color="000000"/>
            </w:tcBorders>
            <w:tcMar>
              <w:left w:w="108" w:type="dxa"/>
              <w:right w:w="108" w:type="dxa"/>
            </w:tcMar>
          </w:tcPr>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DE23CA">
            <w:pPr>
              <w:widowControl/>
              <w:spacing w:line="300" w:lineRule="atLeast"/>
              <w:ind w:firstLine="1920"/>
              <w:jc w:val="left"/>
              <w:rPr>
                <w:rFonts w:ascii="宋体" w:cs="宋体"/>
                <w:color w:val="000000"/>
                <w:kern w:val="0"/>
                <w:sz w:val="24"/>
              </w:rPr>
            </w:pPr>
          </w:p>
          <w:p w:rsidR="00DE23CA" w:rsidRDefault="00845E08">
            <w:pPr>
              <w:widowControl/>
              <w:spacing w:line="300" w:lineRule="atLeast"/>
              <w:ind w:firstLine="1920"/>
              <w:jc w:val="left"/>
            </w:pPr>
            <w:r>
              <w:rPr>
                <w:rFonts w:ascii="宋体" w:hAnsi="宋体" w:cs="宋体" w:hint="eastAsia"/>
                <w:color w:val="000000"/>
                <w:kern w:val="0"/>
                <w:sz w:val="24"/>
              </w:rPr>
              <w:t>学校（盖章）</w:t>
            </w:r>
            <w:r>
              <w:rPr>
                <w:rFonts w:ascii="宋体" w:cs="宋体"/>
                <w:color w:val="000000"/>
                <w:kern w:val="0"/>
                <w:sz w:val="24"/>
              </w:rPr>
              <w:t>          </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p>
          <w:p w:rsidR="00DE23CA" w:rsidRDefault="00845E08">
            <w:pPr>
              <w:widowControl/>
              <w:spacing w:line="300" w:lineRule="atLeast"/>
              <w:ind w:firstLine="480"/>
              <w:jc w:val="left"/>
            </w:pPr>
            <w:r>
              <w:rPr>
                <w:rFonts w:ascii="宋体" w:cs="宋体"/>
                <w:color w:val="000000"/>
                <w:kern w:val="0"/>
                <w:sz w:val="24"/>
              </w:rPr>
              <w:t> </w:t>
            </w:r>
          </w:p>
        </w:tc>
      </w:tr>
      <w:tr w:rsidR="00DE23CA">
        <w:tc>
          <w:tcPr>
            <w:tcW w:w="1473" w:type="dxa"/>
            <w:tcBorders>
              <w:top w:val="nil"/>
              <w:left w:val="single" w:sz="8" w:space="0" w:color="000000"/>
              <w:bottom w:val="single" w:sz="8" w:space="0" w:color="000000"/>
              <w:right w:val="single" w:sz="8" w:space="0" w:color="000000"/>
            </w:tcBorders>
            <w:tcMar>
              <w:left w:w="108" w:type="dxa"/>
              <w:right w:w="108" w:type="dxa"/>
            </w:tcMar>
            <w:vAlign w:val="center"/>
          </w:tcPr>
          <w:p w:rsidR="00DE23CA" w:rsidRDefault="00845E08">
            <w:pPr>
              <w:widowControl/>
              <w:spacing w:line="300" w:lineRule="atLeast"/>
              <w:jc w:val="center"/>
            </w:pPr>
            <w:r>
              <w:rPr>
                <w:rFonts w:ascii="宋体" w:hAnsi="宋体" w:cs="宋体" w:hint="eastAsia"/>
                <w:color w:val="000000"/>
                <w:kern w:val="0"/>
                <w:sz w:val="24"/>
              </w:rPr>
              <w:t>招生学校</w:t>
            </w:r>
          </w:p>
          <w:p w:rsidR="00DE23CA" w:rsidRDefault="00845E08">
            <w:pPr>
              <w:widowControl/>
              <w:spacing w:line="300" w:lineRule="atLeast"/>
              <w:jc w:val="center"/>
            </w:pPr>
            <w:r>
              <w:rPr>
                <w:rFonts w:ascii="宋体" w:hAnsi="宋体" w:cs="宋体" w:hint="eastAsia"/>
                <w:color w:val="000000"/>
                <w:kern w:val="0"/>
                <w:sz w:val="24"/>
              </w:rPr>
              <w:t>录取意见</w:t>
            </w:r>
          </w:p>
        </w:tc>
        <w:tc>
          <w:tcPr>
            <w:tcW w:w="7455" w:type="dxa"/>
            <w:gridSpan w:val="10"/>
            <w:tcBorders>
              <w:top w:val="nil"/>
              <w:left w:val="nil"/>
              <w:bottom w:val="single" w:sz="8" w:space="0" w:color="000000"/>
              <w:right w:val="single" w:sz="8" w:space="0" w:color="000000"/>
            </w:tcBorders>
            <w:tcMar>
              <w:left w:w="108" w:type="dxa"/>
              <w:right w:w="108" w:type="dxa"/>
            </w:tcMar>
          </w:tcPr>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480"/>
              <w:jc w:val="left"/>
            </w:pPr>
            <w:r>
              <w:rPr>
                <w:rFonts w:ascii="宋体" w:cs="宋体"/>
                <w:color w:val="000000"/>
                <w:kern w:val="0"/>
                <w:sz w:val="24"/>
              </w:rPr>
              <w:t> </w:t>
            </w:r>
          </w:p>
          <w:p w:rsidR="00DE23CA" w:rsidRDefault="00845E08">
            <w:pPr>
              <w:widowControl/>
              <w:spacing w:line="300" w:lineRule="atLeast"/>
              <w:ind w:firstLine="1920"/>
              <w:jc w:val="left"/>
            </w:pPr>
            <w:r>
              <w:rPr>
                <w:rFonts w:ascii="宋体" w:hAnsi="宋体" w:cs="宋体" w:hint="eastAsia"/>
                <w:color w:val="000000"/>
                <w:kern w:val="0"/>
                <w:sz w:val="24"/>
              </w:rPr>
              <w:lastRenderedPageBreak/>
              <w:t>学校（盖章）</w:t>
            </w:r>
            <w:r>
              <w:rPr>
                <w:rFonts w:ascii="宋体" w:cs="宋体"/>
                <w:color w:val="000000"/>
                <w:kern w:val="0"/>
                <w:sz w:val="24"/>
              </w:rPr>
              <w:t>          </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p>
        </w:tc>
      </w:tr>
    </w:tbl>
    <w:p w:rsidR="00DE23CA" w:rsidRDefault="00DE23CA">
      <w:pPr>
        <w:widowControl/>
        <w:spacing w:line="400" w:lineRule="exact"/>
        <w:rPr>
          <w:rFonts w:ascii="仿宋_GB2312" w:eastAsia="仿宋_GB2312"/>
          <w:sz w:val="28"/>
          <w:szCs w:val="28"/>
        </w:rPr>
      </w:pPr>
    </w:p>
    <w:p w:rsidR="00DE23CA" w:rsidRDefault="00845E08">
      <w:pPr>
        <w:widowControl/>
        <w:spacing w:line="400" w:lineRule="exac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附件</w:t>
      </w:r>
      <w:r>
        <w:rPr>
          <w:rFonts w:ascii="楷体_GB2312" w:eastAsia="楷体_GB2312" w:hAnsi="楷体_GB2312" w:cs="楷体_GB2312"/>
          <w:b/>
          <w:bCs/>
          <w:sz w:val="30"/>
          <w:szCs w:val="30"/>
        </w:rPr>
        <w:t>2</w:t>
      </w:r>
      <w:r>
        <w:rPr>
          <w:rFonts w:ascii="楷体_GB2312" w:eastAsia="楷体_GB2312" w:hAnsi="楷体_GB2312" w:cs="楷体_GB2312" w:hint="eastAsia"/>
          <w:b/>
          <w:bCs/>
          <w:sz w:val="30"/>
          <w:szCs w:val="30"/>
        </w:rPr>
        <w:t>：</w:t>
      </w:r>
    </w:p>
    <w:tbl>
      <w:tblPr>
        <w:tblW w:w="9979" w:type="dxa"/>
        <w:tblInd w:w="-318" w:type="dxa"/>
        <w:tblLayout w:type="fixed"/>
        <w:tblLook w:val="04A0" w:firstRow="1" w:lastRow="0" w:firstColumn="1" w:lastColumn="0" w:noHBand="0" w:noVBand="1"/>
      </w:tblPr>
      <w:tblGrid>
        <w:gridCol w:w="1277"/>
        <w:gridCol w:w="850"/>
        <w:gridCol w:w="319"/>
        <w:gridCol w:w="532"/>
        <w:gridCol w:w="1134"/>
        <w:gridCol w:w="850"/>
        <w:gridCol w:w="224"/>
        <w:gridCol w:w="466"/>
        <w:gridCol w:w="1044"/>
        <w:gridCol w:w="109"/>
        <w:gridCol w:w="1578"/>
        <w:gridCol w:w="1596"/>
      </w:tblGrid>
      <w:tr w:rsidR="00DE23CA">
        <w:trPr>
          <w:trHeight w:val="515"/>
        </w:trPr>
        <w:tc>
          <w:tcPr>
            <w:tcW w:w="9979" w:type="dxa"/>
            <w:gridSpan w:val="12"/>
            <w:tcBorders>
              <w:top w:val="nil"/>
              <w:left w:val="nil"/>
              <w:bottom w:val="nil"/>
              <w:right w:val="nil"/>
            </w:tcBorders>
            <w:vAlign w:val="center"/>
          </w:tcPr>
          <w:p w:rsidR="00DE23CA" w:rsidRDefault="00845E08">
            <w:pPr>
              <w:widowControl/>
              <w:spacing w:line="520" w:lineRule="exact"/>
              <w:jc w:val="center"/>
              <w:rPr>
                <w:rFonts w:ascii="方正大标宋_GBK" w:eastAsia="方正大标宋_GBK" w:hAnsi="宋体" w:cs="宋体"/>
                <w:b/>
                <w:bCs/>
                <w:color w:val="000000"/>
                <w:kern w:val="0"/>
                <w:sz w:val="36"/>
                <w:szCs w:val="36"/>
              </w:rPr>
            </w:pPr>
            <w:r>
              <w:rPr>
                <w:rFonts w:ascii="方正大标宋_GBK" w:eastAsia="方正大标宋_GBK" w:hAnsi="宋体" w:cs="宋体" w:hint="eastAsia"/>
                <w:b/>
                <w:bCs/>
                <w:color w:val="000000"/>
                <w:kern w:val="0"/>
                <w:sz w:val="36"/>
                <w:szCs w:val="36"/>
              </w:rPr>
              <w:t>陕西师范大学平凉实验中学</w:t>
            </w:r>
            <w:r>
              <w:rPr>
                <w:rFonts w:ascii="方正大标宋_GBK" w:eastAsia="方正大标宋_GBK" w:hAnsi="宋体" w:cs="宋体"/>
                <w:b/>
                <w:bCs/>
                <w:color w:val="000000"/>
                <w:kern w:val="0"/>
                <w:sz w:val="36"/>
                <w:szCs w:val="36"/>
              </w:rPr>
              <w:t>2017</w:t>
            </w:r>
            <w:r>
              <w:rPr>
                <w:rFonts w:ascii="方正大标宋_GBK" w:eastAsia="方正大标宋_GBK" w:hAnsi="宋体" w:cs="宋体" w:hint="eastAsia"/>
                <w:b/>
                <w:bCs/>
                <w:color w:val="000000"/>
                <w:kern w:val="0"/>
                <w:sz w:val="36"/>
                <w:szCs w:val="36"/>
              </w:rPr>
              <w:t>年初中</w:t>
            </w:r>
          </w:p>
          <w:p w:rsidR="00DE23CA" w:rsidRDefault="00845E08">
            <w:pPr>
              <w:widowControl/>
              <w:spacing w:line="520" w:lineRule="exact"/>
              <w:jc w:val="center"/>
              <w:rPr>
                <w:rFonts w:ascii="方正大标宋_GBK" w:eastAsia="方正大标宋_GBK" w:hAnsi="宋体" w:cs="宋体"/>
                <w:b/>
                <w:bCs/>
                <w:color w:val="000000"/>
                <w:kern w:val="0"/>
                <w:sz w:val="44"/>
                <w:szCs w:val="44"/>
              </w:rPr>
            </w:pPr>
            <w:r>
              <w:rPr>
                <w:rFonts w:ascii="方正大标宋_GBK" w:eastAsia="方正大标宋_GBK" w:hAnsi="宋体" w:cs="宋体" w:hint="eastAsia"/>
                <w:b/>
                <w:bCs/>
                <w:color w:val="000000"/>
                <w:kern w:val="0"/>
                <w:sz w:val="36"/>
                <w:szCs w:val="36"/>
              </w:rPr>
              <w:t>体</w:t>
            </w:r>
            <w:proofErr w:type="gramStart"/>
            <w:r>
              <w:rPr>
                <w:rFonts w:ascii="方正大标宋_GBK" w:eastAsia="方正大标宋_GBK" w:hAnsi="宋体" w:cs="宋体" w:hint="eastAsia"/>
                <w:b/>
                <w:bCs/>
                <w:color w:val="000000"/>
                <w:kern w:val="0"/>
                <w:sz w:val="36"/>
                <w:szCs w:val="36"/>
              </w:rPr>
              <w:t>艺科技</w:t>
            </w:r>
            <w:proofErr w:type="gramEnd"/>
            <w:r>
              <w:rPr>
                <w:rFonts w:ascii="方正大标宋_GBK" w:eastAsia="方正大标宋_GBK" w:hAnsi="宋体" w:cs="宋体" w:hint="eastAsia"/>
                <w:b/>
                <w:bCs/>
                <w:color w:val="000000"/>
                <w:kern w:val="0"/>
                <w:sz w:val="36"/>
                <w:szCs w:val="36"/>
              </w:rPr>
              <w:t>特长生招生报名表</w:t>
            </w:r>
          </w:p>
        </w:tc>
      </w:tr>
      <w:tr w:rsidR="00DE23CA">
        <w:trPr>
          <w:trHeight w:val="856"/>
        </w:trPr>
        <w:tc>
          <w:tcPr>
            <w:tcW w:w="1277" w:type="dxa"/>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850" w:type="dxa"/>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851" w:type="dxa"/>
            <w:gridSpan w:val="2"/>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1134" w:type="dxa"/>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850" w:type="dxa"/>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民族</w:t>
            </w:r>
          </w:p>
        </w:tc>
        <w:tc>
          <w:tcPr>
            <w:tcW w:w="690" w:type="dxa"/>
            <w:gridSpan w:val="2"/>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53" w:type="dxa"/>
            <w:gridSpan w:val="2"/>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出生年月</w:t>
            </w:r>
          </w:p>
        </w:tc>
        <w:tc>
          <w:tcPr>
            <w:tcW w:w="1578" w:type="dxa"/>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96" w:type="dxa"/>
            <w:vMerge w:val="restart"/>
            <w:tcBorders>
              <w:top w:val="single" w:sz="4" w:space="0" w:color="auto"/>
              <w:left w:val="single" w:sz="4" w:space="0" w:color="auto"/>
              <w:bottom w:val="nil"/>
              <w:right w:val="single" w:sz="4" w:space="0" w:color="auto"/>
            </w:tcBorders>
            <w:vAlign w:val="center"/>
          </w:tcPr>
          <w:p w:rsidR="00DE23CA" w:rsidRDefault="00845E08">
            <w:pPr>
              <w:widowControl/>
              <w:jc w:val="center"/>
              <w:rPr>
                <w:rFonts w:ascii="宋体" w:cs="宋体"/>
                <w:color w:val="000000"/>
                <w:kern w:val="0"/>
                <w:sz w:val="22"/>
                <w:szCs w:val="22"/>
              </w:rPr>
            </w:pPr>
            <w:r>
              <w:rPr>
                <w:rFonts w:ascii="宋体" w:hAnsi="宋体" w:cs="宋体" w:hint="eastAsia"/>
                <w:color w:val="000000"/>
                <w:kern w:val="0"/>
                <w:sz w:val="22"/>
                <w:szCs w:val="22"/>
              </w:rPr>
              <w:t>二</w:t>
            </w:r>
            <w:r>
              <w:rPr>
                <w:rFonts w:ascii="宋体" w:cs="宋体"/>
                <w:color w:val="000000"/>
                <w:kern w:val="0"/>
                <w:sz w:val="22"/>
                <w:szCs w:val="22"/>
              </w:rPr>
              <w:br/>
            </w:r>
            <w:r>
              <w:rPr>
                <w:rFonts w:ascii="宋体" w:hAnsi="宋体" w:cs="宋体" w:hint="eastAsia"/>
                <w:color w:val="000000"/>
                <w:kern w:val="0"/>
                <w:sz w:val="22"/>
                <w:szCs w:val="22"/>
              </w:rPr>
              <w:t>寸</w:t>
            </w:r>
            <w:r>
              <w:rPr>
                <w:rFonts w:ascii="宋体" w:cs="宋体"/>
                <w:color w:val="000000"/>
                <w:kern w:val="0"/>
                <w:sz w:val="22"/>
                <w:szCs w:val="22"/>
              </w:rPr>
              <w:br/>
            </w:r>
            <w:r>
              <w:rPr>
                <w:rFonts w:ascii="宋体" w:hAnsi="宋体" w:cs="宋体" w:hint="eastAsia"/>
                <w:color w:val="000000"/>
                <w:kern w:val="0"/>
                <w:sz w:val="22"/>
                <w:szCs w:val="22"/>
              </w:rPr>
              <w:t>免</w:t>
            </w:r>
            <w:r>
              <w:rPr>
                <w:rFonts w:ascii="宋体" w:cs="宋体"/>
                <w:color w:val="000000"/>
                <w:kern w:val="0"/>
                <w:sz w:val="22"/>
                <w:szCs w:val="22"/>
              </w:rPr>
              <w:br/>
            </w:r>
            <w:r>
              <w:rPr>
                <w:rFonts w:ascii="宋体" w:hAnsi="宋体" w:cs="宋体" w:hint="eastAsia"/>
                <w:color w:val="000000"/>
                <w:kern w:val="0"/>
                <w:sz w:val="22"/>
                <w:szCs w:val="22"/>
              </w:rPr>
              <w:t>冠</w:t>
            </w:r>
            <w:r>
              <w:rPr>
                <w:rFonts w:ascii="宋体" w:cs="宋体"/>
                <w:color w:val="000000"/>
                <w:kern w:val="0"/>
                <w:sz w:val="22"/>
                <w:szCs w:val="22"/>
              </w:rPr>
              <w:br/>
            </w:r>
            <w:r>
              <w:rPr>
                <w:rFonts w:ascii="宋体" w:hAnsi="宋体" w:cs="宋体" w:hint="eastAsia"/>
                <w:color w:val="000000"/>
                <w:kern w:val="0"/>
                <w:sz w:val="22"/>
                <w:szCs w:val="22"/>
              </w:rPr>
              <w:t>照</w:t>
            </w:r>
            <w:r>
              <w:rPr>
                <w:rFonts w:ascii="宋体" w:cs="宋体"/>
                <w:color w:val="000000"/>
                <w:kern w:val="0"/>
                <w:sz w:val="22"/>
                <w:szCs w:val="22"/>
              </w:rPr>
              <w:br/>
            </w:r>
            <w:r>
              <w:rPr>
                <w:rFonts w:ascii="宋体" w:hAnsi="宋体" w:cs="宋体" w:hint="eastAsia"/>
                <w:color w:val="000000"/>
                <w:kern w:val="0"/>
                <w:sz w:val="22"/>
                <w:szCs w:val="22"/>
              </w:rPr>
              <w:t>片</w:t>
            </w:r>
          </w:p>
        </w:tc>
      </w:tr>
      <w:tr w:rsidR="00DE23CA">
        <w:trPr>
          <w:trHeight w:val="730"/>
        </w:trPr>
        <w:tc>
          <w:tcPr>
            <w:tcW w:w="1277" w:type="dxa"/>
            <w:tcBorders>
              <w:top w:val="nil"/>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毕业学校</w:t>
            </w:r>
          </w:p>
        </w:tc>
        <w:tc>
          <w:tcPr>
            <w:tcW w:w="1701" w:type="dxa"/>
            <w:gridSpan w:val="3"/>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家庭住址</w:t>
            </w:r>
          </w:p>
        </w:tc>
        <w:tc>
          <w:tcPr>
            <w:tcW w:w="1540" w:type="dxa"/>
            <w:gridSpan w:val="3"/>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53" w:type="dxa"/>
            <w:gridSpan w:val="2"/>
            <w:tcBorders>
              <w:top w:val="nil"/>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1578" w:type="dxa"/>
            <w:tcBorders>
              <w:top w:val="nil"/>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96" w:type="dxa"/>
            <w:vMerge/>
            <w:tcBorders>
              <w:top w:val="single" w:sz="4" w:space="0" w:color="auto"/>
              <w:left w:val="single" w:sz="4" w:space="0" w:color="auto"/>
              <w:bottom w:val="nil"/>
              <w:right w:val="single" w:sz="4" w:space="0" w:color="auto"/>
            </w:tcBorders>
            <w:vAlign w:val="center"/>
          </w:tcPr>
          <w:p w:rsidR="00DE23CA" w:rsidRDefault="00DE23CA">
            <w:pPr>
              <w:widowControl/>
              <w:jc w:val="left"/>
              <w:rPr>
                <w:rFonts w:ascii="宋体" w:cs="宋体"/>
                <w:color w:val="000000"/>
                <w:kern w:val="0"/>
                <w:sz w:val="22"/>
                <w:szCs w:val="22"/>
              </w:rPr>
            </w:pPr>
          </w:p>
        </w:tc>
      </w:tr>
      <w:tr w:rsidR="00DE23CA">
        <w:trPr>
          <w:trHeight w:val="822"/>
        </w:trPr>
        <w:tc>
          <w:tcPr>
            <w:tcW w:w="1277" w:type="dxa"/>
            <w:tcBorders>
              <w:top w:val="nil"/>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家长姓名</w:t>
            </w:r>
          </w:p>
        </w:tc>
        <w:tc>
          <w:tcPr>
            <w:tcW w:w="1169" w:type="dxa"/>
            <w:gridSpan w:val="2"/>
            <w:tcBorders>
              <w:top w:val="nil"/>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666" w:type="dxa"/>
            <w:gridSpan w:val="2"/>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家长工作单位</w:t>
            </w:r>
          </w:p>
        </w:tc>
        <w:tc>
          <w:tcPr>
            <w:tcW w:w="4271" w:type="dxa"/>
            <w:gridSpan w:val="6"/>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96" w:type="dxa"/>
            <w:vMerge/>
            <w:tcBorders>
              <w:top w:val="single" w:sz="4" w:space="0" w:color="auto"/>
              <w:left w:val="single" w:sz="4" w:space="0" w:color="auto"/>
              <w:bottom w:val="nil"/>
              <w:right w:val="single" w:sz="4" w:space="0" w:color="auto"/>
            </w:tcBorders>
            <w:vAlign w:val="center"/>
          </w:tcPr>
          <w:p w:rsidR="00DE23CA" w:rsidRDefault="00DE23CA">
            <w:pPr>
              <w:widowControl/>
              <w:jc w:val="left"/>
              <w:rPr>
                <w:rFonts w:ascii="宋体" w:cs="宋体"/>
                <w:color w:val="000000"/>
                <w:kern w:val="0"/>
                <w:sz w:val="22"/>
                <w:szCs w:val="22"/>
              </w:rPr>
            </w:pPr>
          </w:p>
        </w:tc>
      </w:tr>
      <w:tr w:rsidR="00DE23CA">
        <w:trPr>
          <w:trHeight w:val="1047"/>
        </w:trPr>
        <w:tc>
          <w:tcPr>
            <w:tcW w:w="2446" w:type="dxa"/>
            <w:gridSpan w:val="3"/>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仿宋_GB2312" w:cs="仿宋_GB2312" w:hint="eastAsia"/>
                <w:b/>
                <w:bCs/>
                <w:color w:val="000000"/>
                <w:kern w:val="0"/>
                <w:sz w:val="22"/>
                <w:szCs w:val="22"/>
              </w:rPr>
              <w:t>在校学习表现及</w:t>
            </w:r>
            <w:r>
              <w:rPr>
                <w:rFonts w:ascii="仿宋_GB2312" w:eastAsia="仿宋_GB2312" w:hAnsi="仿宋_GB2312" w:cs="仿宋_GB2312"/>
                <w:b/>
                <w:bCs/>
                <w:color w:val="000000"/>
                <w:kern w:val="0"/>
                <w:sz w:val="22"/>
                <w:szCs w:val="22"/>
              </w:rPr>
              <w:br/>
            </w:r>
            <w:r>
              <w:rPr>
                <w:rFonts w:ascii="仿宋_GB2312" w:eastAsia="仿宋_GB2312" w:hAnsi="仿宋_GB2312" w:cs="仿宋_GB2312" w:hint="eastAsia"/>
                <w:b/>
                <w:bCs/>
                <w:color w:val="000000"/>
                <w:kern w:val="0"/>
                <w:sz w:val="22"/>
                <w:szCs w:val="22"/>
              </w:rPr>
              <w:t>音乐方面情况</w:t>
            </w:r>
          </w:p>
        </w:tc>
        <w:tc>
          <w:tcPr>
            <w:tcW w:w="7533" w:type="dxa"/>
            <w:gridSpan w:val="9"/>
            <w:tcBorders>
              <w:top w:val="single" w:sz="4" w:space="0" w:color="auto"/>
              <w:left w:val="nil"/>
              <w:bottom w:val="single" w:sz="4" w:space="0" w:color="auto"/>
              <w:right w:val="single" w:sz="4" w:space="0" w:color="auto"/>
            </w:tcBorders>
            <w:vAlign w:val="center"/>
          </w:tcPr>
          <w:p w:rsidR="00DE23CA" w:rsidRDefault="00DE23CA">
            <w:pPr>
              <w:widowControl/>
              <w:rPr>
                <w:rFonts w:ascii="仿宋_GB2312" w:eastAsia="仿宋_GB2312" w:hAnsi="宋体" w:cs="宋体"/>
                <w:color w:val="000000"/>
                <w:kern w:val="0"/>
                <w:sz w:val="22"/>
                <w:szCs w:val="22"/>
              </w:rPr>
            </w:pPr>
          </w:p>
        </w:tc>
      </w:tr>
      <w:tr w:rsidR="00DE23CA">
        <w:trPr>
          <w:trHeight w:val="869"/>
        </w:trPr>
        <w:tc>
          <w:tcPr>
            <w:tcW w:w="5186" w:type="dxa"/>
            <w:gridSpan w:val="7"/>
            <w:tcBorders>
              <w:top w:val="single" w:sz="4" w:space="0" w:color="auto"/>
              <w:left w:val="single" w:sz="4" w:space="0" w:color="auto"/>
              <w:bottom w:val="single" w:sz="4" w:space="0" w:color="auto"/>
              <w:right w:val="single" w:sz="4" w:space="0" w:color="000000"/>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b/>
                <w:bCs/>
                <w:color w:val="000000"/>
                <w:kern w:val="0"/>
                <w:sz w:val="22"/>
                <w:szCs w:val="22"/>
              </w:rPr>
              <w:t xml:space="preserve"> </w:t>
            </w:r>
            <w:r>
              <w:rPr>
                <w:rFonts w:ascii="仿宋_GB2312" w:eastAsia="仿宋_GB2312" w:hAnsi="宋体" w:cs="宋体" w:hint="eastAsia"/>
                <w:b/>
                <w:bCs/>
                <w:color w:val="000000"/>
                <w:kern w:val="0"/>
                <w:sz w:val="22"/>
                <w:szCs w:val="22"/>
              </w:rPr>
              <w:t>学生综合素质评价等级</w:t>
            </w:r>
          </w:p>
        </w:tc>
        <w:tc>
          <w:tcPr>
            <w:tcW w:w="4793" w:type="dxa"/>
            <w:gridSpan w:val="5"/>
            <w:tcBorders>
              <w:top w:val="single" w:sz="4" w:space="0" w:color="auto"/>
              <w:left w:val="nil"/>
              <w:bottom w:val="single" w:sz="4" w:space="0" w:color="auto"/>
              <w:right w:val="single" w:sz="4" w:space="0" w:color="000000"/>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p>
        </w:tc>
      </w:tr>
      <w:tr w:rsidR="00DE23CA">
        <w:trPr>
          <w:trHeight w:val="1678"/>
        </w:trPr>
        <w:tc>
          <w:tcPr>
            <w:tcW w:w="2446" w:type="dxa"/>
            <w:gridSpan w:val="3"/>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学校推荐</w:t>
            </w:r>
            <w:r>
              <w:rPr>
                <w:rFonts w:ascii="仿宋_GB2312" w:eastAsia="仿宋_GB2312" w:hAnsi="宋体" w:cs="宋体"/>
                <w:b/>
                <w:bCs/>
                <w:color w:val="000000"/>
                <w:kern w:val="0"/>
                <w:sz w:val="22"/>
                <w:szCs w:val="22"/>
              </w:rPr>
              <w:br/>
            </w:r>
            <w:r>
              <w:rPr>
                <w:rFonts w:ascii="仿宋_GB2312" w:eastAsia="仿宋_GB2312" w:hAnsi="宋体" w:cs="宋体" w:hint="eastAsia"/>
                <w:b/>
                <w:bCs/>
                <w:color w:val="000000"/>
                <w:kern w:val="0"/>
                <w:sz w:val="22"/>
                <w:szCs w:val="22"/>
              </w:rPr>
              <w:t>意见</w:t>
            </w:r>
          </w:p>
        </w:tc>
        <w:tc>
          <w:tcPr>
            <w:tcW w:w="7533" w:type="dxa"/>
            <w:gridSpan w:val="9"/>
            <w:tcBorders>
              <w:top w:val="single" w:sz="4" w:space="0" w:color="auto"/>
              <w:left w:val="nil"/>
              <w:bottom w:val="single" w:sz="4" w:space="0" w:color="auto"/>
              <w:right w:val="single" w:sz="4" w:space="0" w:color="auto"/>
            </w:tcBorders>
            <w:vAlign w:val="center"/>
          </w:tcPr>
          <w:p w:rsidR="00DE23CA" w:rsidRDefault="00845E08">
            <w:pPr>
              <w:widowControl/>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br/>
              <w:t xml:space="preserve">                                       (</w:t>
            </w:r>
            <w:r>
              <w:rPr>
                <w:rFonts w:ascii="仿宋_GB2312" w:eastAsia="仿宋_GB2312" w:hAnsi="宋体" w:cs="宋体" w:hint="eastAsia"/>
                <w:color w:val="000000"/>
                <w:kern w:val="0"/>
                <w:sz w:val="22"/>
                <w:szCs w:val="22"/>
              </w:rPr>
              <w:t>学校盖章）</w:t>
            </w:r>
            <w:r>
              <w:rPr>
                <w:rFonts w:ascii="仿宋_GB2312" w:eastAsia="仿宋_GB2312" w:hAnsi="宋体" w:cs="宋体"/>
                <w:color w:val="000000"/>
                <w:kern w:val="0"/>
                <w:sz w:val="22"/>
                <w:szCs w:val="22"/>
              </w:rPr>
              <w:br/>
              <w:t xml:space="preserve"> </w:t>
            </w:r>
            <w:r>
              <w:rPr>
                <w:rFonts w:ascii="仿宋_GB2312" w:eastAsia="仿宋_GB2312" w:hAnsi="宋体" w:cs="宋体" w:hint="eastAsia"/>
                <w:color w:val="000000"/>
                <w:kern w:val="0"/>
                <w:sz w:val="22"/>
                <w:szCs w:val="22"/>
              </w:rPr>
              <w:t>学校负责人（签章）：</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年</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日</w:t>
            </w:r>
          </w:p>
        </w:tc>
      </w:tr>
      <w:tr w:rsidR="00DE23CA">
        <w:trPr>
          <w:trHeight w:val="1037"/>
        </w:trPr>
        <w:tc>
          <w:tcPr>
            <w:tcW w:w="2446" w:type="dxa"/>
            <w:gridSpan w:val="3"/>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报考特长专业</w:t>
            </w:r>
          </w:p>
        </w:tc>
        <w:tc>
          <w:tcPr>
            <w:tcW w:w="4250" w:type="dxa"/>
            <w:gridSpan w:val="6"/>
            <w:tcBorders>
              <w:top w:val="single" w:sz="4" w:space="0" w:color="auto"/>
              <w:left w:val="single" w:sz="4" w:space="0" w:color="auto"/>
              <w:bottom w:val="single" w:sz="4" w:space="0" w:color="auto"/>
              <w:right w:val="single" w:sz="4" w:space="0" w:color="000000"/>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专业测试成绩（</w:t>
            </w:r>
            <w:r>
              <w:rPr>
                <w:rFonts w:ascii="仿宋_GB2312" w:eastAsia="仿宋_GB2312" w:hAnsi="宋体" w:cs="宋体"/>
                <w:b/>
                <w:bCs/>
                <w:color w:val="000000"/>
                <w:kern w:val="0"/>
                <w:sz w:val="22"/>
                <w:szCs w:val="22"/>
              </w:rPr>
              <w:t>60%</w:t>
            </w:r>
            <w:r>
              <w:rPr>
                <w:rFonts w:ascii="仿宋_GB2312" w:eastAsia="仿宋_GB2312" w:hAnsi="宋体" w:cs="宋体" w:hint="eastAsia"/>
                <w:b/>
                <w:bCs/>
                <w:color w:val="000000"/>
                <w:kern w:val="0"/>
                <w:sz w:val="22"/>
                <w:szCs w:val="22"/>
              </w:rPr>
              <w:t>）</w:t>
            </w:r>
          </w:p>
        </w:tc>
        <w:tc>
          <w:tcPr>
            <w:tcW w:w="1687" w:type="dxa"/>
            <w:gridSpan w:val="2"/>
            <w:tcBorders>
              <w:top w:val="single" w:sz="4" w:space="0" w:color="auto"/>
              <w:left w:val="single" w:sz="4" w:space="0" w:color="auto"/>
              <w:right w:val="single" w:sz="4" w:space="0" w:color="000000"/>
            </w:tcBorders>
            <w:vAlign w:val="center"/>
          </w:tcPr>
          <w:p w:rsidR="00DE23CA" w:rsidRDefault="00845E08">
            <w:pPr>
              <w:jc w:val="center"/>
              <w:rPr>
                <w:rFonts w:ascii="仿宋_GB2312" w:eastAsia="仿宋_GB2312" w:hAnsi="宋体" w:cs="宋体"/>
                <w:b/>
                <w:bCs/>
                <w:color w:val="000000"/>
                <w:kern w:val="0"/>
                <w:sz w:val="22"/>
                <w:szCs w:val="22"/>
              </w:rPr>
            </w:pPr>
            <w:r>
              <w:rPr>
                <w:rFonts w:ascii="仿宋_GB2312" w:eastAsia="仿宋_GB2312" w:hAnsi="宋体" w:cs="宋体" w:hint="eastAsia"/>
                <w:color w:val="000000"/>
                <w:kern w:val="0"/>
                <w:sz w:val="22"/>
                <w:szCs w:val="22"/>
              </w:rPr>
              <w:t>面试成绩</w:t>
            </w:r>
            <w:r>
              <w:rPr>
                <w:rFonts w:ascii="仿宋_GB2312" w:eastAsia="仿宋_GB2312" w:hAnsi="宋体" w:cs="宋体"/>
                <w:color w:val="000000"/>
                <w:kern w:val="0"/>
                <w:sz w:val="22"/>
                <w:szCs w:val="22"/>
              </w:rPr>
              <w:br/>
            </w:r>
            <w:r>
              <w:rPr>
                <w:rFonts w:ascii="仿宋_GB2312" w:eastAsia="仿宋_GB2312" w:hAnsi="宋体" w:cs="宋体" w:hint="eastAsia"/>
                <w:color w:val="000000"/>
                <w:kern w:val="0"/>
                <w:sz w:val="22"/>
                <w:szCs w:val="22"/>
              </w:rPr>
              <w:t>（</w:t>
            </w:r>
            <w:r>
              <w:rPr>
                <w:rFonts w:ascii="仿宋_GB2312" w:eastAsia="仿宋_GB2312" w:hAnsi="宋体" w:cs="宋体"/>
                <w:b/>
                <w:bCs/>
                <w:color w:val="000000"/>
                <w:kern w:val="0"/>
                <w:sz w:val="22"/>
                <w:szCs w:val="22"/>
              </w:rPr>
              <w:t>40%</w:t>
            </w:r>
            <w:r>
              <w:rPr>
                <w:rFonts w:ascii="仿宋_GB2312" w:eastAsia="仿宋_GB2312" w:hAnsi="宋体" w:cs="宋体" w:hint="eastAsia"/>
                <w:color w:val="000000"/>
                <w:kern w:val="0"/>
                <w:sz w:val="22"/>
                <w:szCs w:val="22"/>
              </w:rPr>
              <w:t>）</w:t>
            </w:r>
          </w:p>
        </w:tc>
        <w:tc>
          <w:tcPr>
            <w:tcW w:w="1596" w:type="dxa"/>
            <w:tcBorders>
              <w:top w:val="nil"/>
              <w:left w:val="single" w:sz="4" w:space="0" w:color="auto"/>
              <w:bottom w:val="nil"/>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总分</w:t>
            </w:r>
          </w:p>
        </w:tc>
      </w:tr>
      <w:tr w:rsidR="00DE23CA">
        <w:trPr>
          <w:trHeight w:val="936"/>
        </w:trPr>
        <w:tc>
          <w:tcPr>
            <w:tcW w:w="2446" w:type="dxa"/>
            <w:gridSpan w:val="3"/>
            <w:tcBorders>
              <w:top w:val="single" w:sz="4" w:space="0" w:color="auto"/>
              <w:left w:val="single" w:sz="4" w:space="0" w:color="auto"/>
              <w:bottom w:val="single" w:sz="4" w:space="0" w:color="auto"/>
              <w:right w:val="single" w:sz="4" w:space="0" w:color="000000"/>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4250" w:type="dxa"/>
            <w:gridSpan w:val="6"/>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p w:rsidR="00DE23CA" w:rsidRDefault="00845E08">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687" w:type="dxa"/>
            <w:gridSpan w:val="2"/>
            <w:tcBorders>
              <w:top w:val="single" w:sz="4" w:space="0" w:color="auto"/>
              <w:left w:val="nil"/>
              <w:bottom w:val="single" w:sz="4" w:space="0" w:color="auto"/>
              <w:right w:val="single" w:sz="4" w:space="0" w:color="000000"/>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96" w:type="dxa"/>
            <w:tcBorders>
              <w:top w:val="single" w:sz="4" w:space="0" w:color="auto"/>
              <w:left w:val="nil"/>
              <w:bottom w:val="single" w:sz="4" w:space="0" w:color="auto"/>
              <w:right w:val="single" w:sz="4" w:space="0" w:color="auto"/>
            </w:tcBorders>
            <w:vAlign w:val="center"/>
          </w:tcPr>
          <w:p w:rsidR="00DE23CA" w:rsidRDefault="00845E08">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E23CA">
        <w:trPr>
          <w:trHeight w:val="2381"/>
        </w:trPr>
        <w:tc>
          <w:tcPr>
            <w:tcW w:w="2446" w:type="dxa"/>
            <w:gridSpan w:val="3"/>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学校录取意见</w:t>
            </w:r>
          </w:p>
        </w:tc>
        <w:tc>
          <w:tcPr>
            <w:tcW w:w="7533" w:type="dxa"/>
            <w:gridSpan w:val="9"/>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color w:val="000000"/>
                <w:kern w:val="0"/>
                <w:sz w:val="22"/>
                <w:szCs w:val="22"/>
              </w:rPr>
              <w:br/>
              <w:t xml:space="preserve">                                       (</w:t>
            </w:r>
            <w:r>
              <w:rPr>
                <w:rFonts w:ascii="仿宋_GB2312" w:eastAsia="仿宋_GB2312" w:hAnsi="宋体" w:cs="宋体" w:hint="eastAsia"/>
                <w:color w:val="000000"/>
                <w:kern w:val="0"/>
                <w:sz w:val="22"/>
                <w:szCs w:val="22"/>
              </w:rPr>
              <w:t>学校盖章）</w:t>
            </w:r>
            <w:r>
              <w:rPr>
                <w:rFonts w:ascii="仿宋_GB2312" w:eastAsia="仿宋_GB2312" w:hAnsi="宋体" w:cs="宋体"/>
                <w:color w:val="000000"/>
                <w:kern w:val="0"/>
                <w:sz w:val="22"/>
                <w:szCs w:val="22"/>
              </w:rPr>
              <w:br/>
              <w:t xml:space="preserve"> </w:t>
            </w:r>
            <w:r>
              <w:rPr>
                <w:rFonts w:ascii="仿宋_GB2312" w:eastAsia="仿宋_GB2312" w:hAnsi="宋体" w:cs="宋体" w:hint="eastAsia"/>
                <w:color w:val="000000"/>
                <w:kern w:val="0"/>
                <w:sz w:val="22"/>
                <w:szCs w:val="22"/>
              </w:rPr>
              <w:t>学校负责人（签章）：</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年</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日</w:t>
            </w:r>
          </w:p>
        </w:tc>
      </w:tr>
      <w:tr w:rsidR="00DE23CA">
        <w:trPr>
          <w:trHeight w:val="1986"/>
        </w:trPr>
        <w:tc>
          <w:tcPr>
            <w:tcW w:w="2446" w:type="dxa"/>
            <w:gridSpan w:val="3"/>
            <w:tcBorders>
              <w:top w:val="single" w:sz="4" w:space="0" w:color="auto"/>
              <w:left w:val="single" w:sz="4" w:space="0" w:color="auto"/>
              <w:bottom w:val="single" w:sz="4" w:space="0" w:color="auto"/>
              <w:right w:val="single" w:sz="4" w:space="0" w:color="auto"/>
            </w:tcBorders>
            <w:vAlign w:val="center"/>
          </w:tcPr>
          <w:p w:rsidR="00DE23CA" w:rsidRDefault="00845E0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lastRenderedPageBreak/>
              <w:t>教育局审批意见</w:t>
            </w:r>
          </w:p>
        </w:tc>
        <w:tc>
          <w:tcPr>
            <w:tcW w:w="7533" w:type="dxa"/>
            <w:gridSpan w:val="9"/>
            <w:tcBorders>
              <w:top w:val="single" w:sz="4" w:space="0" w:color="auto"/>
              <w:left w:val="nil"/>
              <w:bottom w:val="single" w:sz="4" w:space="0" w:color="auto"/>
              <w:right w:val="single" w:sz="4" w:space="0" w:color="auto"/>
            </w:tcBorders>
            <w:vAlign w:val="center"/>
          </w:tcPr>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p>
          <w:p w:rsidR="00DE23CA" w:rsidRDefault="00845E08">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 xml:space="preserve">     </w:t>
            </w:r>
            <w:r>
              <w:rPr>
                <w:rFonts w:ascii="仿宋_GB2312" w:eastAsia="仿宋_GB2312" w:hAnsi="宋体" w:cs="宋体"/>
                <w:color w:val="000000"/>
                <w:kern w:val="0"/>
                <w:sz w:val="22"/>
                <w:szCs w:val="22"/>
              </w:rPr>
              <w:br/>
              <w:t xml:space="preserve">                                       </w:t>
            </w:r>
            <w:r>
              <w:rPr>
                <w:rFonts w:ascii="仿宋_GB2312" w:eastAsia="仿宋_GB2312" w:hAnsi="宋体" w:cs="宋体" w:hint="eastAsia"/>
                <w:color w:val="000000"/>
                <w:kern w:val="0"/>
                <w:sz w:val="22"/>
                <w:szCs w:val="22"/>
              </w:rPr>
              <w:t>年</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月</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日</w:t>
            </w:r>
          </w:p>
        </w:tc>
      </w:tr>
    </w:tbl>
    <w:p w:rsidR="00DE23CA" w:rsidRDefault="00DE23CA"/>
    <w:sectPr w:rsidR="00DE2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中等线简体">
    <w:altName w:val="Arial Unicode MS"/>
    <w:charset w:val="86"/>
    <w:family w:val="auto"/>
    <w:pitch w:val="default"/>
    <w:sig w:usb0="00000000" w:usb1="080E0000" w:usb2="00000000" w:usb3="00000000" w:csb0="00040000" w:csb1="00000000"/>
  </w:font>
  <w:font w:name="方正宋黑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大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2AD3"/>
    <w:multiLevelType w:val="singleLevel"/>
    <w:tmpl w:val="592E2AD3"/>
    <w:lvl w:ilvl="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E04A3"/>
    <w:rsid w:val="00052F68"/>
    <w:rsid w:val="000A0650"/>
    <w:rsid w:val="0016223D"/>
    <w:rsid w:val="002872A6"/>
    <w:rsid w:val="002F6379"/>
    <w:rsid w:val="00396B48"/>
    <w:rsid w:val="00516192"/>
    <w:rsid w:val="0066156B"/>
    <w:rsid w:val="007F36A1"/>
    <w:rsid w:val="00821DCB"/>
    <w:rsid w:val="00845E08"/>
    <w:rsid w:val="00871C51"/>
    <w:rsid w:val="008A033C"/>
    <w:rsid w:val="00B6418C"/>
    <w:rsid w:val="00D93E04"/>
    <w:rsid w:val="00DA3EEB"/>
    <w:rsid w:val="00DE23CA"/>
    <w:rsid w:val="00DE2E34"/>
    <w:rsid w:val="00DE3472"/>
    <w:rsid w:val="00E02A2D"/>
    <w:rsid w:val="00E66CF4"/>
    <w:rsid w:val="00F16FA9"/>
    <w:rsid w:val="029A08A7"/>
    <w:rsid w:val="02D35093"/>
    <w:rsid w:val="04BD7ADA"/>
    <w:rsid w:val="04F0767C"/>
    <w:rsid w:val="05E13C98"/>
    <w:rsid w:val="068B2C18"/>
    <w:rsid w:val="071D4599"/>
    <w:rsid w:val="08202B25"/>
    <w:rsid w:val="086F771A"/>
    <w:rsid w:val="08C032F2"/>
    <w:rsid w:val="0A6A1B53"/>
    <w:rsid w:val="0B62648B"/>
    <w:rsid w:val="0D696587"/>
    <w:rsid w:val="106A16F1"/>
    <w:rsid w:val="10956D60"/>
    <w:rsid w:val="12CC1D1E"/>
    <w:rsid w:val="13F8214F"/>
    <w:rsid w:val="15904C48"/>
    <w:rsid w:val="15FB710A"/>
    <w:rsid w:val="174615F3"/>
    <w:rsid w:val="19FE37B3"/>
    <w:rsid w:val="1A05701B"/>
    <w:rsid w:val="1A5D263C"/>
    <w:rsid w:val="1AC0410F"/>
    <w:rsid w:val="1B202E10"/>
    <w:rsid w:val="1C9160F9"/>
    <w:rsid w:val="1D1D1B99"/>
    <w:rsid w:val="1F910B41"/>
    <w:rsid w:val="20493968"/>
    <w:rsid w:val="2149175F"/>
    <w:rsid w:val="226121A9"/>
    <w:rsid w:val="227B02E6"/>
    <w:rsid w:val="22A32BC6"/>
    <w:rsid w:val="239E6312"/>
    <w:rsid w:val="24CC3D67"/>
    <w:rsid w:val="2555331B"/>
    <w:rsid w:val="25F96E27"/>
    <w:rsid w:val="28A025EF"/>
    <w:rsid w:val="29102043"/>
    <w:rsid w:val="2A003A39"/>
    <w:rsid w:val="2EB87F97"/>
    <w:rsid w:val="30056C04"/>
    <w:rsid w:val="31193DDE"/>
    <w:rsid w:val="31386C2E"/>
    <w:rsid w:val="31ED10A9"/>
    <w:rsid w:val="320A6F87"/>
    <w:rsid w:val="34BD29E8"/>
    <w:rsid w:val="3626613C"/>
    <w:rsid w:val="37E9352B"/>
    <w:rsid w:val="39083ACF"/>
    <w:rsid w:val="393B762E"/>
    <w:rsid w:val="3A4F086C"/>
    <w:rsid w:val="3C413A3F"/>
    <w:rsid w:val="3CFE0C7E"/>
    <w:rsid w:val="3D4E5324"/>
    <w:rsid w:val="3E122706"/>
    <w:rsid w:val="3F5365B1"/>
    <w:rsid w:val="3FC91D2D"/>
    <w:rsid w:val="43FF6E10"/>
    <w:rsid w:val="44655922"/>
    <w:rsid w:val="44CC4EDB"/>
    <w:rsid w:val="46CB6D0A"/>
    <w:rsid w:val="47C02FE2"/>
    <w:rsid w:val="485E5900"/>
    <w:rsid w:val="49406BFF"/>
    <w:rsid w:val="4B7842CC"/>
    <w:rsid w:val="4DA510A8"/>
    <w:rsid w:val="4DEE63CD"/>
    <w:rsid w:val="4F2C1D28"/>
    <w:rsid w:val="4FA34AA8"/>
    <w:rsid w:val="4FDA20C7"/>
    <w:rsid w:val="5020594F"/>
    <w:rsid w:val="503756C3"/>
    <w:rsid w:val="50A065F6"/>
    <w:rsid w:val="518972C2"/>
    <w:rsid w:val="51BE04A3"/>
    <w:rsid w:val="521A598D"/>
    <w:rsid w:val="546669B5"/>
    <w:rsid w:val="55442E90"/>
    <w:rsid w:val="56742679"/>
    <w:rsid w:val="572F15AD"/>
    <w:rsid w:val="58B02281"/>
    <w:rsid w:val="593F4F3B"/>
    <w:rsid w:val="59700F8D"/>
    <w:rsid w:val="5A76308F"/>
    <w:rsid w:val="5A7D0187"/>
    <w:rsid w:val="5BB6397E"/>
    <w:rsid w:val="5BB87407"/>
    <w:rsid w:val="5CA65119"/>
    <w:rsid w:val="5DF2213B"/>
    <w:rsid w:val="5DF259C4"/>
    <w:rsid w:val="606E2498"/>
    <w:rsid w:val="620671F0"/>
    <w:rsid w:val="62D54FBF"/>
    <w:rsid w:val="63537F2C"/>
    <w:rsid w:val="641E13FC"/>
    <w:rsid w:val="648F0B5A"/>
    <w:rsid w:val="66036464"/>
    <w:rsid w:val="663D7D3F"/>
    <w:rsid w:val="667B5608"/>
    <w:rsid w:val="678813C9"/>
    <w:rsid w:val="682A3457"/>
    <w:rsid w:val="68444E14"/>
    <w:rsid w:val="694F3BA1"/>
    <w:rsid w:val="69655F1C"/>
    <w:rsid w:val="6A424688"/>
    <w:rsid w:val="6BD848BA"/>
    <w:rsid w:val="6D7235B8"/>
    <w:rsid w:val="6E257C05"/>
    <w:rsid w:val="6E3B4155"/>
    <w:rsid w:val="70193338"/>
    <w:rsid w:val="70C153B9"/>
    <w:rsid w:val="71045DDC"/>
    <w:rsid w:val="71D539E7"/>
    <w:rsid w:val="72B82041"/>
    <w:rsid w:val="734C0852"/>
    <w:rsid w:val="7561762E"/>
    <w:rsid w:val="761A6A16"/>
    <w:rsid w:val="769B4509"/>
    <w:rsid w:val="773446CE"/>
    <w:rsid w:val="7A750CA2"/>
    <w:rsid w:val="7B6C4A2F"/>
    <w:rsid w:val="7B945967"/>
    <w:rsid w:val="7BD94347"/>
    <w:rsid w:val="7E031F5D"/>
    <w:rsid w:val="7E301972"/>
    <w:rsid w:val="7E49672D"/>
    <w:rsid w:val="7EEF5228"/>
    <w:rsid w:val="7F2219D3"/>
    <w:rsid w:val="7F3D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semiHidden="0" w:unhideWhenUsed="0" w:qFormat="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locked="1"/>
    <w:lsdException w:name="HTML Sample" w:semiHidden="0" w:unhideWhenUsed="0" w:qFormat="1"/>
    <w:lsdException w:name="HTML Typewriter" w:semiHidden="0" w:unhideWhenUsed="0" w:qFormat="1"/>
    <w:lsdException w:name="HTML Variable" w:semiHidden="0" w:unhideWhenUsed="0" w:qFormat="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Normal (Web)"/>
    <w:basedOn w:val="a"/>
    <w:uiPriority w:val="99"/>
    <w:qFormat/>
    <w:pPr>
      <w:jc w:val="left"/>
    </w:pPr>
    <w:rPr>
      <w:kern w:val="0"/>
      <w:sz w:val="24"/>
    </w:rPr>
  </w:style>
  <w:style w:type="character" w:styleId="a5">
    <w:name w:val="Strong"/>
    <w:basedOn w:val="a0"/>
    <w:uiPriority w:val="99"/>
    <w:qFormat/>
    <w:rPr>
      <w:rFonts w:cs="Times New Roman"/>
      <w:b/>
      <w:bCs/>
    </w:rPr>
  </w:style>
  <w:style w:type="character" w:styleId="a6">
    <w:name w:val="FollowedHyperlink"/>
    <w:basedOn w:val="a0"/>
    <w:uiPriority w:val="99"/>
    <w:qFormat/>
    <w:rPr>
      <w:rFonts w:cs="Times New Roman"/>
      <w:color w:val="4F4F4F"/>
      <w:u w:val="none"/>
    </w:rPr>
  </w:style>
  <w:style w:type="character" w:styleId="a7">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Typewriter"/>
    <w:basedOn w:val="a0"/>
    <w:uiPriority w:val="99"/>
    <w:qFormat/>
    <w:rPr>
      <w:rFonts w:ascii="Courier New" w:hAnsi="Courier New" w:cs="Courier New"/>
      <w:sz w:val="24"/>
      <w:szCs w:val="24"/>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8">
    <w:name w:val="Hyperlink"/>
    <w:basedOn w:val="a0"/>
    <w:uiPriority w:val="99"/>
    <w:qFormat/>
    <w:rPr>
      <w:rFonts w:cs="Times New Roman"/>
      <w:color w:val="4F4F4F"/>
      <w:u w:val="none"/>
    </w:rPr>
  </w:style>
  <w:style w:type="character" w:styleId="HTML3">
    <w:name w:val="HTML Code"/>
    <w:basedOn w:val="a0"/>
    <w:uiPriority w:val="99"/>
    <w:qFormat/>
    <w:rPr>
      <w:rFonts w:ascii="Courier New" w:hAnsi="Courier New" w:cs="Courier New"/>
      <w:sz w:val="24"/>
      <w:szCs w:val="24"/>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Courier New" w:hAnsi="Courier New" w:cs="Courier New"/>
      <w:sz w:val="24"/>
      <w:szCs w:val="24"/>
    </w:rPr>
  </w:style>
  <w:style w:type="character" w:styleId="HTML6">
    <w:name w:val="HTML Sample"/>
    <w:basedOn w:val="a0"/>
    <w:uiPriority w:val="99"/>
    <w:qFormat/>
    <w:rPr>
      <w:rFonts w:ascii="Courier New" w:hAnsi="Courier New" w:cs="Courier New"/>
      <w:sz w:val="24"/>
      <w:szCs w:val="24"/>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Pr>
      <w:rFonts w:ascii="Calibri" w:hAnsi="Calibri" w:cs="Times New Roman"/>
      <w:sz w:val="18"/>
      <w:szCs w:val="18"/>
    </w:rPr>
  </w:style>
  <w:style w:type="character" w:customStyle="1" w:styleId="option-click">
    <w:name w:val="option-click"/>
    <w:basedOn w:val="a0"/>
    <w:uiPriority w:val="99"/>
    <w:rPr>
      <w:rFonts w:cs="Times New Roman"/>
      <w:color w:val="FFFFFF"/>
      <w:shd w:val="clear" w:color="auto" w:fill="FF4200"/>
    </w:rPr>
  </w:style>
  <w:style w:type="character" w:customStyle="1" w:styleId="collectart">
    <w:name w:val="collectart"/>
    <w:basedOn w:val="a0"/>
    <w:uiPriority w:val="99"/>
    <w:rPr>
      <w:rFonts w:cs="Times New Roman"/>
    </w:rPr>
  </w:style>
  <w:style w:type="character" w:customStyle="1" w:styleId="art-cont-readauthor">
    <w:name w:val="art-cont-readauthor"/>
    <w:basedOn w:val="a0"/>
    <w:uiPriority w:val="99"/>
    <w:rPr>
      <w:rFonts w:cs="Times New Roman"/>
      <w:sz w:val="19"/>
      <w:szCs w:val="19"/>
    </w:rPr>
  </w:style>
  <w:style w:type="character" w:customStyle="1" w:styleId="defaulborder">
    <w:name w:val="defaulborder"/>
    <w:basedOn w:val="a0"/>
    <w:uiPriority w:val="99"/>
    <w:rPr>
      <w:rFonts w:cs="Times New Roman"/>
    </w:rPr>
  </w:style>
  <w:style w:type="character" w:customStyle="1" w:styleId="art-cont-good">
    <w:name w:val="art-cont-good"/>
    <w:basedOn w:val="a0"/>
    <w:uiPriority w:val="99"/>
    <w:rPr>
      <w:rFonts w:cs="Times New Roman"/>
    </w:rPr>
  </w:style>
  <w:style w:type="character" w:customStyle="1" w:styleId="art-cont-read2">
    <w:name w:val="art-cont-read2"/>
    <w:basedOn w:val="a0"/>
    <w:uiPriority w:val="99"/>
    <w:rPr>
      <w:rFonts w:cs="Times New Roman"/>
    </w:rPr>
  </w:style>
  <w:style w:type="character" w:customStyle="1" w:styleId="stepblur">
    <w:name w:val="stepblur"/>
    <w:basedOn w:val="a0"/>
    <w:uiPriority w:val="99"/>
    <w:rPr>
      <w:rFonts w:cs="Times New Roman"/>
      <w:color w:val="999999"/>
      <w:bdr w:val="single" w:sz="6" w:space="0" w:color="999999"/>
    </w:rPr>
  </w:style>
  <w:style w:type="character" w:customStyle="1" w:styleId="first-child">
    <w:name w:val="first-child"/>
    <w:basedOn w:val="a0"/>
    <w:uiPriority w:val="99"/>
    <w:rPr>
      <w:rFonts w:cs="Times New Roman"/>
    </w:rPr>
  </w:style>
  <w:style w:type="character" w:customStyle="1" w:styleId="layui-layer-tabnow">
    <w:name w:val="layui-layer-tabnow"/>
    <w:basedOn w:val="a0"/>
    <w:uiPriority w:val="99"/>
    <w:rPr>
      <w:rFonts w:cs="Times New Roman"/>
      <w:bdr w:val="single" w:sz="6" w:space="0" w:color="CCCCCC"/>
      <w:shd w:val="clear" w:color="auto" w:fill="FFFFFF"/>
    </w:rPr>
  </w:style>
  <w:style w:type="character" w:customStyle="1" w:styleId="spanfocus">
    <w:name w:val="spanfocus"/>
    <w:basedOn w:val="a0"/>
    <w:uiPriority w:val="99"/>
    <w:rPr>
      <w:rFonts w:cs="Times New Roman"/>
    </w:rPr>
  </w:style>
  <w:style w:type="character" w:customStyle="1" w:styleId="tip">
    <w:name w:val="tip"/>
    <w:basedOn w:val="a0"/>
    <w:uiPriority w:val="99"/>
    <w:rPr>
      <w:rFonts w:cs="Times New Roman"/>
      <w:color w:val="999999"/>
      <w:sz w:val="19"/>
      <w:szCs w:val="19"/>
    </w:rPr>
  </w:style>
  <w:style w:type="character" w:customStyle="1" w:styleId="stepfouse">
    <w:name w:val="stepfouse"/>
    <w:basedOn w:val="a0"/>
    <w:uiPriority w:val="99"/>
    <w:rPr>
      <w:rFonts w:cs="Times New Roman"/>
      <w:color w:val="FFFFFF"/>
      <w:shd w:val="clear" w:color="auto" w:fill="81B441"/>
    </w:rPr>
  </w:style>
  <w:style w:type="character" w:customStyle="1" w:styleId="optbtnclick2">
    <w:name w:val="optbtnclick2"/>
    <w:basedOn w:val="a0"/>
    <w:uiPriority w:val="99"/>
    <w:rPr>
      <w:rFonts w:cs="Times New Roman"/>
      <w:shd w:val="clear" w:color="auto" w:fill="D7D7D7"/>
    </w:rPr>
  </w:style>
  <w:style w:type="character" w:customStyle="1" w:styleId="more">
    <w:name w:val="more"/>
    <w:basedOn w:val="a0"/>
    <w:uiPriority w:val="99"/>
    <w:rPr>
      <w:rFonts w:cs="Times New Roman"/>
    </w:rPr>
  </w:style>
  <w:style w:type="character" w:customStyle="1" w:styleId="count">
    <w:name w:val="count"/>
    <w:basedOn w:val="a0"/>
    <w:uiPriority w:val="99"/>
    <w:rPr>
      <w:rFonts w:cs="Times New Roman"/>
      <w:vanish/>
    </w:rPr>
  </w:style>
  <w:style w:type="character" w:customStyle="1" w:styleId="two">
    <w:name w:val="two"/>
    <w:basedOn w:val="a0"/>
    <w:uiPriority w:val="99"/>
    <w:rPr>
      <w:rFonts w:cs="Times New Roman"/>
    </w:rPr>
  </w:style>
  <w:style w:type="character" w:customStyle="1" w:styleId="nomargin">
    <w:name w:val="no_margin"/>
    <w:basedOn w:val="a0"/>
    <w:uiPriority w:val="99"/>
    <w:rPr>
      <w:rFonts w:cs="Times New Roman"/>
    </w:rPr>
  </w:style>
  <w:style w:type="character" w:customStyle="1" w:styleId="one">
    <w:name w:val="one"/>
    <w:basedOn w:val="a0"/>
    <w:uiPriority w:val="99"/>
    <w:rPr>
      <w:rFonts w:cs="Times New Roman"/>
    </w:rPr>
  </w:style>
  <w:style w:type="character" w:customStyle="1" w:styleId="bsharetext">
    <w:name w:val="bsharetext"/>
    <w:basedOn w:val="a0"/>
    <w:uiPriority w:val="99"/>
    <w:rPr>
      <w:rFonts w:cs="Times New Roman"/>
    </w:rPr>
  </w:style>
  <w:style w:type="paragraph" w:customStyle="1" w:styleId="Style1">
    <w:name w:val="_Style 1"/>
    <w:basedOn w:val="a"/>
    <w:next w:val="a"/>
    <w:uiPriority w:val="99"/>
    <w:pPr>
      <w:pBdr>
        <w:bottom w:val="single" w:sz="6" w:space="1" w:color="auto"/>
      </w:pBdr>
      <w:jc w:val="center"/>
    </w:pPr>
    <w:rPr>
      <w:rFonts w:ascii="Arial"/>
      <w:vanish/>
      <w:sz w:val="16"/>
    </w:rPr>
  </w:style>
  <w:style w:type="character" w:customStyle="1" w:styleId="hover">
    <w:name w:val="hov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semiHidden="0" w:unhideWhenUsed="0" w:qFormat="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locked="1"/>
    <w:lsdException w:name="HTML Sample" w:semiHidden="0" w:unhideWhenUsed="0" w:qFormat="1"/>
    <w:lsdException w:name="HTML Typewriter" w:semiHidden="0" w:unhideWhenUsed="0" w:qFormat="1"/>
    <w:lsdException w:name="HTML Variable" w:semiHidden="0" w:unhideWhenUsed="0" w:qFormat="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Normal (Web)"/>
    <w:basedOn w:val="a"/>
    <w:uiPriority w:val="99"/>
    <w:qFormat/>
    <w:pPr>
      <w:jc w:val="left"/>
    </w:pPr>
    <w:rPr>
      <w:kern w:val="0"/>
      <w:sz w:val="24"/>
    </w:rPr>
  </w:style>
  <w:style w:type="character" w:styleId="a5">
    <w:name w:val="Strong"/>
    <w:basedOn w:val="a0"/>
    <w:uiPriority w:val="99"/>
    <w:qFormat/>
    <w:rPr>
      <w:rFonts w:cs="Times New Roman"/>
      <w:b/>
      <w:bCs/>
    </w:rPr>
  </w:style>
  <w:style w:type="character" w:styleId="a6">
    <w:name w:val="FollowedHyperlink"/>
    <w:basedOn w:val="a0"/>
    <w:uiPriority w:val="99"/>
    <w:qFormat/>
    <w:rPr>
      <w:rFonts w:cs="Times New Roman"/>
      <w:color w:val="4F4F4F"/>
      <w:u w:val="none"/>
    </w:rPr>
  </w:style>
  <w:style w:type="character" w:styleId="a7">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Typewriter"/>
    <w:basedOn w:val="a0"/>
    <w:uiPriority w:val="99"/>
    <w:qFormat/>
    <w:rPr>
      <w:rFonts w:ascii="Courier New" w:hAnsi="Courier New" w:cs="Courier New"/>
      <w:sz w:val="24"/>
      <w:szCs w:val="24"/>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8">
    <w:name w:val="Hyperlink"/>
    <w:basedOn w:val="a0"/>
    <w:uiPriority w:val="99"/>
    <w:qFormat/>
    <w:rPr>
      <w:rFonts w:cs="Times New Roman"/>
      <w:color w:val="4F4F4F"/>
      <w:u w:val="none"/>
    </w:rPr>
  </w:style>
  <w:style w:type="character" w:styleId="HTML3">
    <w:name w:val="HTML Code"/>
    <w:basedOn w:val="a0"/>
    <w:uiPriority w:val="99"/>
    <w:qFormat/>
    <w:rPr>
      <w:rFonts w:ascii="Courier New" w:hAnsi="Courier New" w:cs="Courier New"/>
      <w:sz w:val="24"/>
      <w:szCs w:val="24"/>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Courier New" w:hAnsi="Courier New" w:cs="Courier New"/>
      <w:sz w:val="24"/>
      <w:szCs w:val="24"/>
    </w:rPr>
  </w:style>
  <w:style w:type="character" w:styleId="HTML6">
    <w:name w:val="HTML Sample"/>
    <w:basedOn w:val="a0"/>
    <w:uiPriority w:val="99"/>
    <w:qFormat/>
    <w:rPr>
      <w:rFonts w:ascii="Courier New" w:hAnsi="Courier New" w:cs="Courier New"/>
      <w:sz w:val="24"/>
      <w:szCs w:val="24"/>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Pr>
      <w:rFonts w:ascii="Calibri" w:hAnsi="Calibri" w:cs="Times New Roman"/>
      <w:sz w:val="18"/>
      <w:szCs w:val="18"/>
    </w:rPr>
  </w:style>
  <w:style w:type="character" w:customStyle="1" w:styleId="option-click">
    <w:name w:val="option-click"/>
    <w:basedOn w:val="a0"/>
    <w:uiPriority w:val="99"/>
    <w:rPr>
      <w:rFonts w:cs="Times New Roman"/>
      <w:color w:val="FFFFFF"/>
      <w:shd w:val="clear" w:color="auto" w:fill="FF4200"/>
    </w:rPr>
  </w:style>
  <w:style w:type="character" w:customStyle="1" w:styleId="collectart">
    <w:name w:val="collectart"/>
    <w:basedOn w:val="a0"/>
    <w:uiPriority w:val="99"/>
    <w:rPr>
      <w:rFonts w:cs="Times New Roman"/>
    </w:rPr>
  </w:style>
  <w:style w:type="character" w:customStyle="1" w:styleId="art-cont-readauthor">
    <w:name w:val="art-cont-readauthor"/>
    <w:basedOn w:val="a0"/>
    <w:uiPriority w:val="99"/>
    <w:rPr>
      <w:rFonts w:cs="Times New Roman"/>
      <w:sz w:val="19"/>
      <w:szCs w:val="19"/>
    </w:rPr>
  </w:style>
  <w:style w:type="character" w:customStyle="1" w:styleId="defaulborder">
    <w:name w:val="defaulborder"/>
    <w:basedOn w:val="a0"/>
    <w:uiPriority w:val="99"/>
    <w:rPr>
      <w:rFonts w:cs="Times New Roman"/>
    </w:rPr>
  </w:style>
  <w:style w:type="character" w:customStyle="1" w:styleId="art-cont-good">
    <w:name w:val="art-cont-good"/>
    <w:basedOn w:val="a0"/>
    <w:uiPriority w:val="99"/>
    <w:rPr>
      <w:rFonts w:cs="Times New Roman"/>
    </w:rPr>
  </w:style>
  <w:style w:type="character" w:customStyle="1" w:styleId="art-cont-read2">
    <w:name w:val="art-cont-read2"/>
    <w:basedOn w:val="a0"/>
    <w:uiPriority w:val="99"/>
    <w:rPr>
      <w:rFonts w:cs="Times New Roman"/>
    </w:rPr>
  </w:style>
  <w:style w:type="character" w:customStyle="1" w:styleId="stepblur">
    <w:name w:val="stepblur"/>
    <w:basedOn w:val="a0"/>
    <w:uiPriority w:val="99"/>
    <w:rPr>
      <w:rFonts w:cs="Times New Roman"/>
      <w:color w:val="999999"/>
      <w:bdr w:val="single" w:sz="6" w:space="0" w:color="999999"/>
    </w:rPr>
  </w:style>
  <w:style w:type="character" w:customStyle="1" w:styleId="first-child">
    <w:name w:val="first-child"/>
    <w:basedOn w:val="a0"/>
    <w:uiPriority w:val="99"/>
    <w:rPr>
      <w:rFonts w:cs="Times New Roman"/>
    </w:rPr>
  </w:style>
  <w:style w:type="character" w:customStyle="1" w:styleId="layui-layer-tabnow">
    <w:name w:val="layui-layer-tabnow"/>
    <w:basedOn w:val="a0"/>
    <w:uiPriority w:val="99"/>
    <w:rPr>
      <w:rFonts w:cs="Times New Roman"/>
      <w:bdr w:val="single" w:sz="6" w:space="0" w:color="CCCCCC"/>
      <w:shd w:val="clear" w:color="auto" w:fill="FFFFFF"/>
    </w:rPr>
  </w:style>
  <w:style w:type="character" w:customStyle="1" w:styleId="spanfocus">
    <w:name w:val="spanfocus"/>
    <w:basedOn w:val="a0"/>
    <w:uiPriority w:val="99"/>
    <w:rPr>
      <w:rFonts w:cs="Times New Roman"/>
    </w:rPr>
  </w:style>
  <w:style w:type="character" w:customStyle="1" w:styleId="tip">
    <w:name w:val="tip"/>
    <w:basedOn w:val="a0"/>
    <w:uiPriority w:val="99"/>
    <w:rPr>
      <w:rFonts w:cs="Times New Roman"/>
      <w:color w:val="999999"/>
      <w:sz w:val="19"/>
      <w:szCs w:val="19"/>
    </w:rPr>
  </w:style>
  <w:style w:type="character" w:customStyle="1" w:styleId="stepfouse">
    <w:name w:val="stepfouse"/>
    <w:basedOn w:val="a0"/>
    <w:uiPriority w:val="99"/>
    <w:rPr>
      <w:rFonts w:cs="Times New Roman"/>
      <w:color w:val="FFFFFF"/>
      <w:shd w:val="clear" w:color="auto" w:fill="81B441"/>
    </w:rPr>
  </w:style>
  <w:style w:type="character" w:customStyle="1" w:styleId="optbtnclick2">
    <w:name w:val="optbtnclick2"/>
    <w:basedOn w:val="a0"/>
    <w:uiPriority w:val="99"/>
    <w:rPr>
      <w:rFonts w:cs="Times New Roman"/>
      <w:shd w:val="clear" w:color="auto" w:fill="D7D7D7"/>
    </w:rPr>
  </w:style>
  <w:style w:type="character" w:customStyle="1" w:styleId="more">
    <w:name w:val="more"/>
    <w:basedOn w:val="a0"/>
    <w:uiPriority w:val="99"/>
    <w:rPr>
      <w:rFonts w:cs="Times New Roman"/>
    </w:rPr>
  </w:style>
  <w:style w:type="character" w:customStyle="1" w:styleId="count">
    <w:name w:val="count"/>
    <w:basedOn w:val="a0"/>
    <w:uiPriority w:val="99"/>
    <w:rPr>
      <w:rFonts w:cs="Times New Roman"/>
      <w:vanish/>
    </w:rPr>
  </w:style>
  <w:style w:type="character" w:customStyle="1" w:styleId="two">
    <w:name w:val="two"/>
    <w:basedOn w:val="a0"/>
    <w:uiPriority w:val="99"/>
    <w:rPr>
      <w:rFonts w:cs="Times New Roman"/>
    </w:rPr>
  </w:style>
  <w:style w:type="character" w:customStyle="1" w:styleId="nomargin">
    <w:name w:val="no_margin"/>
    <w:basedOn w:val="a0"/>
    <w:uiPriority w:val="99"/>
    <w:rPr>
      <w:rFonts w:cs="Times New Roman"/>
    </w:rPr>
  </w:style>
  <w:style w:type="character" w:customStyle="1" w:styleId="one">
    <w:name w:val="one"/>
    <w:basedOn w:val="a0"/>
    <w:uiPriority w:val="99"/>
    <w:rPr>
      <w:rFonts w:cs="Times New Roman"/>
    </w:rPr>
  </w:style>
  <w:style w:type="character" w:customStyle="1" w:styleId="bsharetext">
    <w:name w:val="bsharetext"/>
    <w:basedOn w:val="a0"/>
    <w:uiPriority w:val="99"/>
    <w:rPr>
      <w:rFonts w:cs="Times New Roman"/>
    </w:rPr>
  </w:style>
  <w:style w:type="paragraph" w:customStyle="1" w:styleId="Style1">
    <w:name w:val="_Style 1"/>
    <w:basedOn w:val="a"/>
    <w:next w:val="a"/>
    <w:uiPriority w:val="99"/>
    <w:pPr>
      <w:pBdr>
        <w:bottom w:val="single" w:sz="6" w:space="1" w:color="auto"/>
      </w:pBdr>
      <w:jc w:val="center"/>
    </w:pPr>
    <w:rPr>
      <w:rFonts w:ascii="Arial"/>
      <w:vanish/>
      <w:sz w:val="16"/>
    </w:rPr>
  </w:style>
  <w:style w:type="character" w:customStyle="1" w:styleId="hover">
    <w:name w:val="hov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cheng</cp:lastModifiedBy>
  <cp:revision>2</cp:revision>
  <dcterms:created xsi:type="dcterms:W3CDTF">2017-06-02T03:17:00Z</dcterms:created>
  <dcterms:modified xsi:type="dcterms:W3CDTF">2017-06-02T03:17:00Z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