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36"/>
          <w:szCs w:val="36"/>
          <w:bdr w:val="none" w:color="auto" w:sz="0" w:space="0"/>
          <w:lang w:val="en-US" w:eastAsia="zh-CN" w:bidi="ar"/>
        </w:rPr>
        <w:t>宜宾市翠屏区人力资源和社会保障局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bdr w:val="none" w:color="auto" w:sz="0" w:space="0"/>
          <w:lang w:val="en-US" w:eastAsia="zh-CN" w:bidi="ar"/>
        </w:rPr>
        <w:t>宜宾市翠屏区教育局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bdr w:val="none" w:color="auto" w:sz="0" w:space="0"/>
          <w:lang w:val="en-US" w:eastAsia="zh-CN" w:bidi="ar"/>
        </w:rPr>
        <w:t>2017年面向全国公开考调在编在职教师公告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根据翠屏区教育事业发展需要，经研究，决定面向全国公开考调事业单位在编在职教师，现将有关事项公告如下：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ascii="黑体" w:eastAsia="黑体" w:cs="黑体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一、考调名额及岗位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考调名额50个，具体岗位详见《2017年翠屏区面向全国考调在编在职教师岗位表》。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黑体" w:eastAsia="黑体" w:cs="黑体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二、考调条件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（一）基本条件(必须同时具备)：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1.公办学校在编在职教师（不含翠屏区）；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2.遵纪守法，品行端正，未受过刑事处罚和党纪政纪处分（因涉嫌违法违纪正在立案审查期间的教师不得报考），近三年年度考核为合格及其以上等次；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3.具有岗位要求的教师资格，近三年（以公办学校在编在职的时间为准）从事与报考岗位相一致的岗位，报名时提供的学历专业或专业技术任职资格须与报考职位对应；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4.普通话符合要求：幼儿园、小学二级甲等及以上；初中和高中的语文学科二级甲等及以上，其余学科二级乙等及以上；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5.身体健康。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（二）除符合上述所有基本条件外，还需具备以下条件：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1.中小学教师年龄在40周岁及其以下、幼儿园教师年龄在35周岁及其以下者，需符合下列条件之一：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（1）获得县(区)及其以上党委、政府或教育主管部门表彰的优秀教师、优秀班主任、师德标兵、优秀德育工作者、优秀少先队辅导员等教育类荣誉称号者；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（2）获得县(区)及其以上教育主管部门命名的骨干教师(或同级骨干教师培养人选)、学科带头人、教学能手、星级教师、名师、首席教师或相当荣誉称号者；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（3）获得由教育主管部门及其所属教研职能部门组织市(地、州)级现场赛课二等奖（含省级三等奖）或县(区)级赛课一等奖及以上者（获奖项目须与报考岗位学科一致）；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（4）获得市(地、州)政府教育成果奖或市级教育主管部门高中教学质量三等奖及以上者（获奖项目须与报考岗位学科一致）；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（5）获得县(区)教育主管部门教学质量一等奖及以上者（获奖项目须与报考岗位学科一致）；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（6） 获得省级教育主管部门颁发并签章的“四川省农村中青年骨干教师培训结业证书”者；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（7）具有与岗位对应的学科副高及以上职称者。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2.中小学教师年龄在35周岁其以下、幼儿园教师年龄在30周岁及其以下者，需符合下列条件之一: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（1）具有中级及以上专业技术职称；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（2）获得由教育主管部门及其所属教研职能部门组织的市(地、州)级现场赛课三等奖或县(区)级赛课二等奖及以上者（获奖项目与报考岗位学科一致）；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3.具有连续5年以上高中同学科任教经历，目前仍然在普通高中任教的教师，并在普通高中任教过程中取得上述“1”项条件中规定的荣誉之一者，年龄放宽到男不超过45周岁、女不超过40周岁。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年龄、经历、工作年限计算截止时间为2017年6月22日，所有年限均指周年。如报考岗位年龄限制为40周岁的，计算截止时间前未满41岁的都符合报考岗位的年龄条件。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黑体" w:eastAsia="黑体" w:cs="黑体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三、选调程序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2"/>
        <w:jc w:val="left"/>
      </w:pPr>
      <w:r>
        <w:rPr>
          <w:rFonts w:hint="eastAsia" w:ascii="仿宋_GB2312" w:eastAsia="仿宋_GB2312" w:cs="仿宋_GB2312" w:hAnsiTheme="minorHAnsi"/>
          <w:b/>
          <w:kern w:val="0"/>
          <w:sz w:val="28"/>
          <w:szCs w:val="28"/>
          <w:bdr w:val="none" w:color="auto" w:sz="0" w:space="0"/>
          <w:lang w:val="en-US" w:eastAsia="zh-CN" w:bidi="ar"/>
        </w:rPr>
        <w:t>（一）报名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1.报名材料：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⑴本人有效身份证、正式聘用文件（或转正定级登记表、岗位聘用登记表、工资变动审批表、所在单位出具证明）、学历（学位）证、教师资格证、职称资格证、普通话证书、近三年年度考核登记表、本单位出具的近三年任教证明（注明岗位）、相关荣誉证书和岗位要求的其他报名材料。所有材料均验原件，收复印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⑵一寸半身免冠近期彩色同底证件照片3张；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⑶填写《翠屏区2017年考调在职教师报名登记表》（一式两份），经工作人员审核签字后予以登记报名。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以上材料必须现场提供，材料不齐、不符、不实者均不予报名。如委托他人报名的，除上述材料外，须出具报考者本人签名的委托书和被委托人身份证（验原件、交复印件）。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2.报名时间：2017年6月22日-23日，上午9:00-12:00，下午14:00-17:00。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3.报名地点：宜宾市翠屏区教育局7楼702会议室（宜宾市翠屏区柳家街62号）。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4.报名缴费：按照四川省财政厅、四川省物价局川价费〔2003〕237号文件规定，报名时缴纳笔试费50元。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2"/>
        <w:jc w:val="left"/>
      </w:pPr>
      <w:r>
        <w:rPr>
          <w:rFonts w:hint="eastAsia" w:ascii="仿宋_GB2312" w:eastAsia="仿宋_GB2312" w:cs="仿宋_GB2312" w:hAnsiTheme="minorHAnsi"/>
          <w:b/>
          <w:kern w:val="0"/>
          <w:sz w:val="28"/>
          <w:szCs w:val="28"/>
          <w:bdr w:val="none" w:color="auto" w:sz="0" w:space="0"/>
          <w:lang w:val="en-US" w:eastAsia="zh-CN" w:bidi="ar"/>
        </w:rPr>
        <w:t>（二）笔试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1.笔试内容：教育综合知识。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2.领取笔试准考证时间、地点：2017年6月30日上午9：00</w:t>
      </w: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―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12：00，经资格审查合格者本人凭身份证原件到翠屏区教育局7楼702会议室（翠屏区柳家街62号）领取准考证。逾时不到者，一律视为放弃。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3.笔试时间、地点：2017年7月1日（星期六）上午8:40前凭准考证、有效身份证参加笔试。笔试地点见准考证。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4.笔试成绩公布：2017年7月5日前在翠屏区教师培训与教育研究中心网（www.cpjj.cn）、三江人才网（http://www.ybrc.gov.cn）上公布综合考核人员名单。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2"/>
        <w:jc w:val="left"/>
      </w:pPr>
      <w:r>
        <w:rPr>
          <w:rFonts w:hint="eastAsia" w:ascii="仿宋_GB2312" w:eastAsia="仿宋_GB2312" w:cs="仿宋_GB2312" w:hAnsiTheme="minorHAnsi"/>
          <w:b/>
          <w:kern w:val="0"/>
          <w:sz w:val="28"/>
          <w:szCs w:val="28"/>
          <w:bdr w:val="none" w:color="auto" w:sz="0" w:space="0"/>
          <w:lang w:val="en-US" w:eastAsia="zh-CN" w:bidi="ar"/>
        </w:rPr>
        <w:t>（三）综合考核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2"/>
        <w:jc w:val="left"/>
      </w:pPr>
      <w:r>
        <w:rPr>
          <w:rFonts w:hint="eastAsia" w:ascii="仿宋_GB2312" w:eastAsia="仿宋_GB2312" w:cs="仿宋_GB2312" w:hAnsiTheme="minorHAnsi"/>
          <w:b/>
          <w:kern w:val="0"/>
          <w:sz w:val="28"/>
          <w:szCs w:val="28"/>
          <w:bdr w:val="none" w:color="auto" w:sz="0" w:space="0"/>
          <w:lang w:val="en-US" w:eastAsia="zh-CN" w:bidi="ar"/>
        </w:rPr>
        <w:t>1.人员确定：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根据笔试成绩，按岗位职数1:3比例确定进入综合考核人员，若最后一名笔试成绩相同的，一并进入综合考核。对报名人数达不到1:3的岗位，划定进入综合考核最低控制分数线，达到最低控制分数线的人员全部进入综合考核，若该岗位全部参考人员均未达到最低分数线，则该岗位取消。最低分数控制线以所有达到1:3比例岗位中入围人员最低笔试成绩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2.考核方式：综合考核总分为100分。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音乐、美术教师岗位：技能测试+说课；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学前教育岗位：综合技能测试；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其余学科均为说课。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3.领取综合考核通知单：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2017年7月7日上午9:00—12：00，考生持本人身份证在翠屏区教育局7楼702会议室领取，并缴纳面试费80元。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4.综合考核时间、地点：见通知综合考核通知单，参加综合考核人员，凭本人有效身份证和综合考核通知单进入考场。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2"/>
        <w:jc w:val="left"/>
      </w:pPr>
      <w:r>
        <w:rPr>
          <w:rFonts w:hint="eastAsia" w:ascii="仿宋_GB2312" w:eastAsia="仿宋_GB2312" w:cs="仿宋_GB2312" w:hAnsiTheme="minorHAnsi"/>
          <w:b/>
          <w:kern w:val="0"/>
          <w:sz w:val="28"/>
          <w:szCs w:val="28"/>
          <w:bdr w:val="none" w:color="auto" w:sz="0" w:space="0"/>
          <w:lang w:val="en-US" w:eastAsia="zh-CN" w:bidi="ar"/>
        </w:rPr>
        <w:t>（四）加分：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1.加分时间段：2012年以来至今所获相关奖项；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2.加分总额：最高不超过6分；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3.加分项目及标准：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1）获县(区)级以上党委、政府或教育部门表彰的优秀教师、优秀班主任、师德标兵、优秀德育工作者、优秀少先队辅导员等教育类荣誉称号者，县（区）级加1.2分、地（市）级加1.8分、省级加2.4分、国家级加3分。本项可累计加分，但同一次评奖，获得两个以上荣誉称号的，只按最高层级加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（2）获得骨干教师、教学名师、拔尖人才、学术技术带头人的，县(区)级加1.2分、地（市）级加1.8分、省级加2.4分、国家级加3分。本项可累计加分，但同一类别称号不累计加分，只按最高层级加分。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4.申请加分时间、方式：2017年7月7日上午9:00—12：00，考生到翠屏区教育局7楼702会议室进行申请，填写加分申请表（附件3），提供申请加分项目的证书、获奖证书,验原件、收复印件。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62"/>
        <w:jc w:val="left"/>
      </w:pPr>
      <w:r>
        <w:rPr>
          <w:rFonts w:hint="eastAsia" w:ascii="仿宋_GB2312" w:eastAsia="仿宋_GB2312" w:cs="仿宋_GB2312" w:hAnsiTheme="minorHAnsi"/>
          <w:b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（五）考试总成绩计算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考试总成绩＝笔试成绩×40%+综合考核成绩×60%+加分。总成绩保留小数点后两位数，其中综合考核成绩低于60分者不予聘用。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2"/>
        <w:jc w:val="left"/>
      </w:pPr>
      <w:r>
        <w:rPr>
          <w:rFonts w:hint="eastAsia" w:ascii="仿宋_GB2312" w:eastAsia="仿宋_GB2312" w:cs="仿宋_GB2312" w:hAnsiTheme="minorHAnsi"/>
          <w:b/>
          <w:kern w:val="0"/>
          <w:sz w:val="28"/>
          <w:szCs w:val="28"/>
          <w:bdr w:val="none" w:color="auto" w:sz="0" w:space="0"/>
          <w:lang w:val="en-US" w:eastAsia="zh-CN" w:bidi="ar"/>
        </w:rPr>
        <w:t>（六）体检和政审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根据岗位数，按照考试总成绩从高分到低分依次等额确定进入体检、政审人选。组织体检和政审，体检标准参照四川省教育厅印发的《四川省申请认定教师资格人员体检工作指导意见》（2011年修订后意见）执行。政审主要是对拟聘用教师的资格条件、政治思想、品德修养等方面进行考核审查。政审不合格的以及有精神病史的，取消聘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2"/>
        <w:jc w:val="left"/>
      </w:pPr>
      <w:r>
        <w:rPr>
          <w:rFonts w:hint="eastAsia" w:ascii="仿宋_GB2312" w:eastAsia="仿宋_GB2312" w:cs="仿宋_GB2312" w:hAnsiTheme="minorHAnsi"/>
          <w:b/>
          <w:kern w:val="0"/>
          <w:sz w:val="28"/>
          <w:szCs w:val="28"/>
          <w:bdr w:val="none" w:color="auto" w:sz="0" w:space="0"/>
          <w:lang w:val="en-US" w:eastAsia="zh-CN" w:bidi="ar"/>
        </w:rPr>
        <w:t>（七）选岗及递补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按考试总成绩高低依次选择岗位。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因体检、政审不合格、考生自动放弃出现的缺额，在拟聘用公示前，可根据该岗位空缺名额，按照考试总成绩高低依次递补一次。在公示期或公示后出现的缺额，不再递补。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2"/>
        <w:jc w:val="left"/>
      </w:pPr>
      <w:r>
        <w:rPr>
          <w:rFonts w:hint="eastAsia" w:ascii="仿宋_GB2312" w:eastAsia="仿宋_GB2312" w:cs="仿宋_GB2312" w:hAnsiTheme="minorHAnsi"/>
          <w:b/>
          <w:kern w:val="0"/>
          <w:sz w:val="28"/>
          <w:szCs w:val="28"/>
          <w:bdr w:val="none" w:color="auto" w:sz="0" w:space="0"/>
          <w:lang w:val="en-US" w:eastAsia="zh-CN" w:bidi="ar"/>
        </w:rPr>
        <w:t>（八）办理聘用手续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经考核、体检和政审合格者，按现行事业单位人事制度办理聘用手续。所有考调人员必须于2017年8月25日前到岗，且须在规定期限内完善相关手续，否则取消聘用。考调人员按照事业单位岗位设置有关规定参加调入单位的岗位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黑体" w:eastAsia="黑体" w:cs="黑体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四、特别提示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（一）报考人员提供的学历、各种获奖证书、资格证书等报名资料应当真实、准确、有效，资格审查贯穿考调全过程，如有弄虚作假或资格不符等情况，一经查实，取消报考者聘用资格。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（二）报考人员应及时关注网上相关公告，确保联系方式正确、畅通。如因报考人员不主动关注公告或通讯不畅等造成的后果，由报考人员自行负责。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五、本公告未尽事宜，由宜宾市翠屏区人力资源和社会保障局、宜宾市翠屏区教育局负责解释。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公告发布网址：http://www.cpjj.cn（翠屏区教师培训与教育研究中心）；http://www.ybrc.gov.cn/（三江人才网）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宜宾市翠屏区人力资源和社会保障局咨询电话：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6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0831—8237647   8237648;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480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宜宾市翠屏区教育局咨询电话：0831—8205965、8206177。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426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426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426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附件：1.翠屏区2017年考调在编在职教师报名登记表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1266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2.2017年翠屏区面向全国考调在编在职教师岗位表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1205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3.翠屏区2017年考调在编在职教师加分申请表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1205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1205"/>
        <w:jc w:val="left"/>
      </w:pPr>
      <w:r>
        <w:rPr>
          <w:rFonts w:asciiTheme="minorHAnsi" w:hAnsiTheme="minorHAnsi" w:eastAsiaTheme="minorEastAsia" w:cstheme="minorBidi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instrText xml:space="preserve"> HYPERLINK "http://www.ybrc.gov.cn:8372/img/news/file/20170612/20170612192153_473.doc" \t "http://www.ybrc.gov.cn/exam/20803/_blank" </w:instrText>
      </w:r>
      <w:r>
        <w:rPr>
          <w:rFonts w:asciiTheme="minorHAnsi" w:hAnsiTheme="minorHAnsi" w:eastAsiaTheme="minorEastAsia" w:cstheme="minorBidi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3"/>
          <w:sz w:val="36"/>
          <w:szCs w:val="36"/>
          <w:u w:val="none"/>
          <w:bdr w:val="none" w:color="auto" w:sz="0" w:space="0"/>
        </w:rPr>
        <w:t>附件下载</w:t>
      </w:r>
      <w:r>
        <w:rPr>
          <w:rFonts w:asciiTheme="minorHAnsi" w:hAnsiTheme="minorHAnsi" w:eastAsiaTheme="minorEastAsia" w:cstheme="minorBidi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1039"/>
        <w:jc w:val="left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2052"/>
        <w:jc w:val="center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宜宾市翠屏区人力资源和社会保障局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1759"/>
        <w:jc w:val="center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宜宾市翠屏区教育局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2052"/>
        <w:jc w:val="center"/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2017年6月12日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44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5440"/>
        <w:jc w:val="left"/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8316" w:type="dxa"/>
        <w:tblInd w:w="-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915"/>
        <w:gridCol w:w="249"/>
        <w:gridCol w:w="1164"/>
        <w:gridCol w:w="1330"/>
        <w:gridCol w:w="2244"/>
        <w:gridCol w:w="1662"/>
        <w:gridCol w:w="3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9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年翠屏区面向全国考调在编在职教师岗位表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1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学历(学位）</w:t>
            </w:r>
          </w:p>
        </w:tc>
        <w:tc>
          <w:tcPr>
            <w:tcW w:w="13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22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岗位设置</w:t>
            </w:r>
          </w:p>
        </w:tc>
        <w:tc>
          <w:tcPr>
            <w:tcW w:w="1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岗位为四中高中部1人。</w:t>
            </w:r>
          </w:p>
        </w:tc>
        <w:tc>
          <w:tcPr>
            <w:tcW w:w="1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岗位为六中高中部1人；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岗位为四中高中部1人；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岗位为四中高中部1人；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岗位为六中高中部1人。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岗位为四中高中部1人。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职中（专业课教师）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中等职业或高中教师资格</w:t>
            </w:r>
          </w:p>
        </w:tc>
        <w:tc>
          <w:tcPr>
            <w:tcW w:w="22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岗位为宜宾市工业职业技术学校专业课教师2人；</w:t>
            </w:r>
          </w:p>
        </w:tc>
        <w:tc>
          <w:tcPr>
            <w:tcW w:w="1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中等职业或高中教师资格</w:t>
            </w:r>
          </w:p>
        </w:tc>
        <w:tc>
          <w:tcPr>
            <w:tcW w:w="2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4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岗位为四中初中部1人。</w:t>
            </w:r>
          </w:p>
        </w:tc>
        <w:tc>
          <w:tcPr>
            <w:tcW w:w="1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岗位为八中1人。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岗位为八中1人，十二中1人。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岗位为八中1人。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岗位为南广中心小学校1人。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岗位为四中初中部1人，六中初中部1人。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95" w:hRule="atLeast"/>
        </w:trPr>
        <w:tc>
          <w:tcPr>
            <w:tcW w:w="4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岗位为江北实小1人，人民路小学1人，女学街小学1人,中山街小学1人。</w:t>
            </w:r>
          </w:p>
        </w:tc>
        <w:tc>
          <w:tcPr>
            <w:tcW w:w="1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岗位为中山街小学1人。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岗位为江北实小1人，旧州小学1人。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岗位为女学街小学1人。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岗位为江北实小1人，黄桷庄小学1人，思坡中心校1人，人民路小学2人，农业街小学1人，中山街小学1人.菜坝中心校1人，李庄中心校1人。</w:t>
            </w:r>
          </w:p>
        </w:tc>
        <w:tc>
          <w:tcPr>
            <w:tcW w:w="1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岗位为江北实小1人，西郊中心校1人,人民路小学2人，农业街小学1人，旧州小学1人，中山街小学1人。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岗位为人民路小学1人，旧州小学1人。</w:t>
            </w: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幼儿教师资格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岗位为教工幼儿园1人；牟坪中心幼儿园1人；菜坝中心幼儿园1人；安阜街道中心幼儿园1人。</w:t>
            </w:r>
          </w:p>
        </w:tc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最低服务年限5年。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翠屏棠湖外国语学校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</w:t>
            </w:r>
          </w:p>
        </w:tc>
        <w:tc>
          <w:tcPr>
            <w:tcW w:w="22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岗位为翠屏棠湖外国语学校</w:t>
            </w:r>
          </w:p>
        </w:tc>
        <w:tc>
          <w:tcPr>
            <w:tcW w:w="1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初中教师资格及以上</w:t>
            </w:r>
          </w:p>
        </w:tc>
        <w:tc>
          <w:tcPr>
            <w:tcW w:w="2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初中教师资格及以上</w:t>
            </w:r>
          </w:p>
        </w:tc>
        <w:tc>
          <w:tcPr>
            <w:tcW w:w="2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小学教师资格及以上</w:t>
            </w:r>
          </w:p>
        </w:tc>
        <w:tc>
          <w:tcPr>
            <w:tcW w:w="2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sans serif" w:hAnsi="sans serif" w:eastAsia="sans serif" w:cs="sans serif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sans 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D4743"/>
    <w:rsid w:val="2C0D4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2017-06-13T07:54:00Z</dcterms:created>
  <dc:creator>Administrator</dc:creator>
  <cp:lastModifiedBy>Administrator</cp:lastModifiedBy>
  <dcterms:modified xsi:type="dcterms:W3CDTF">2017-06-13T07:56:10Z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