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240" w:lineRule="auto"/>
        <w:ind w:left="0" w:firstLine="0"/>
        <w:jc w:val="center"/>
        <w:rPr>
          <w:rFonts w:ascii="宋体" w:hAnsi="宋体" w:eastAsia="宋体" w:cs="宋体"/>
          <w:b w:val="0"/>
          <w:i w:val="0"/>
          <w:caps w:val="0"/>
          <w:color w:val="000000"/>
          <w:spacing w:val="0"/>
          <w:sz w:val="18"/>
          <w:szCs w:val="18"/>
        </w:rPr>
      </w:pPr>
      <w:bookmarkStart w:id="0" w:name="_GoBack"/>
      <w:r>
        <w:rPr>
          <w:rFonts w:hint="eastAsia" w:ascii="宋体" w:hAnsi="宋体" w:eastAsia="宋体" w:cs="宋体"/>
          <w:b/>
          <w:i w:val="0"/>
          <w:caps w:val="0"/>
          <w:color w:val="000000"/>
          <w:spacing w:val="0"/>
          <w:sz w:val="36"/>
          <w:szCs w:val="36"/>
        </w:rPr>
        <w:t>陆良县教育系统2017年公开选调教师公告</w:t>
      </w:r>
    </w:p>
    <w:p>
      <w:pPr>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根据《中共陆良县委办公室 陆良县人民政府办公室关于印发&lt;陆良县事业单位公开选调工作人员试行办法&gt;的通知》（陆办字[2014]51号）文件规定，结合陆良县教育实际，经陆良县调配领导小组研究同意，县教育局教研室、中枢镇中心学校所属小学公开选调教师11名。现将有关事项公告如下：</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ascii="方正大黑简体" w:hAnsi="方正大黑简体" w:eastAsia="方正大黑简体" w:cs="方正大黑简体"/>
          <w:b w:val="0"/>
          <w:i w:val="0"/>
          <w:caps w:val="0"/>
          <w:color w:val="000000"/>
          <w:spacing w:val="0"/>
          <w:sz w:val="28"/>
          <w:szCs w:val="28"/>
        </w:rPr>
        <w:t>一、 选调原则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（一）公开、平等、竞争、择优的原则；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（二）统一组织、统一程序的原则；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（三）保密、回避、接受监督的原则；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（四）信息公开、过程公开、结果公开的原则。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二、 选调岗位和人数</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见附表1：《陆良县教育系统2017年公开选调教师计划表》</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三、选调范围及对象</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符合公开选调岗位所需资格条件的陆良县教育系统在职在编教师。</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四、选调的资格条件</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（一）必备条件</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1．遵守宪法和法律，近三年内未受过党纪、政纪处分；</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2．具有良好的道德品质和履职能力，近三年考核均为合格以上；</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3．具有胜任选调岗位要求的身体条件。</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（二）资格条件</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具体资格条件详见《陆良县教育系统2017年公开选调教师计划表》。</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（三）有下列情形之一的人员，不能参加公开选调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1．涉嫌违法、违纪，正在接受有关部门审查尚未作出处理结论的；</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2．在处分期间的；</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3．按照国家有关规定，到定向单位工作未满服务年限；</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4．尚在试用期的；</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5．法律、法规规定的其他情形。</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五、选调方式</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采取考试与考核相结合的方式公开选调。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六、选调程序</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（一）信息发布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《陆良县教育系统2017年公开选调教师公告》在陆良县人力资源和社会保障局网（www.ynqjrs.cn/ll）公开发布（以下简称规定网站）。</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（二）报名和资格审查</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1、报名时间：2017年7月3日—2017年7 月5日，上午8∶30—11∶30，下午14∶30—17∶30。</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2、报名地点：陆良县教育局组织人事科。</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3、报名方式：采取现场报名的方式进行，每人限报一个岗位，不接受任何形式的代报。</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4、报名人数与选调岗位计划数不得低于2：1的比例方可开考，如确认达不到规定比例的，缩减或取消该岗位选调计划。</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5、报名需提供的材料：《陆良县教育系统2017年公开选调教师报名登记表》（附表2）、身份证、毕业证、相应层次学科的教师资格证、选调岗位具体条件所需的相关获奖证书、证明材料等原件及复印件各一份。</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6、报考人员须保证提供的证件材料真实准确，如发现弄虚作假者，取消本次选调考试资格，且五年内不得参加陆良县的公开选调。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7、报名后无故不参加考试或考试考核合格后放弃调动资格的，视为浪费考试资源行为，三年内不得参加陆良县范围内的选调。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8、选调期间，报名信息、计划调整、考试成绩、拟选调人员公示等相关事项及时在“陆良县人力资源和社会保障网”(www.ynqjrs.cn/ll)公布。请各位报考人员注意查阅，并保证联系方式畅通，若因报考人员不及时上网查询或联系方式不畅通造成的后果，由报考人员自行负责。</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9、计划表中有关年龄、工作年限的计算精确到日，截止时间为2017年7月3日。</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10、照片现场采集。</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11、收费：根据曲发改收费〔2008〕50号文件规定，报名考试费为200元/人，报名审核后现场交费。</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（三）考试</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1、笔试方式：笔试以闭卷方式进行。</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2、考试内容：报名人员参加陆良县2017年公开招聘教师的相应层次、相应学科考试。</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3、考试科目设置、分值及教材</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考试科目设《教育学》、《教育心理学》、《专业知识》和《教法技能》四个科目，总分为250分。其中：《教育学》、《教育心理学》和《教法技能》满分各为50分，《专业知识》满分为100分。</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考试范围参照曲靖市教育局编写并在“曲靖市政府信息公开门户网站”公布的各科目考试大纲。</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4、考试时间: 2017年7月16日</w:t>
      </w:r>
    </w:p>
    <w:p>
      <w:pPr>
        <w:pStyle w:val="3"/>
        <w:keepNext w:val="0"/>
        <w:keepLines w:val="0"/>
        <w:widowControl/>
        <w:suppressLineNumbers w:val="0"/>
        <w:spacing w:before="0" w:beforeAutospacing="0" w:after="0" w:afterAutospacing="0" w:line="560" w:lineRule="atLeast"/>
        <w:ind w:left="0" w:right="0" w:firstLine="9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上午9∶00—11∶30考《专业知识》、《教法技能》</w:t>
      </w:r>
    </w:p>
    <w:p>
      <w:pPr>
        <w:pStyle w:val="3"/>
        <w:keepNext w:val="0"/>
        <w:keepLines w:val="0"/>
        <w:widowControl/>
        <w:suppressLineNumbers w:val="0"/>
        <w:spacing w:before="0" w:beforeAutospacing="0" w:after="0" w:afterAutospacing="0" w:line="560" w:lineRule="atLeast"/>
        <w:ind w:left="0" w:right="0" w:firstLine="9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下午15∶00—17∶00考《教育学》、《教育心理学》。</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5、考试地点:详见准考证。</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通过报名资格审查并交费的考生，须于2017年7月14-15日到教育局组织人事科领取准考证。</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（四）成绩公布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笔试成绩在陆良县人力资源和社会保障局网（www.ynqjrs.cn/ll）上公布。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（五）考核、体检</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1、考核、体检人选的确定。根据报考人员笔试成绩按高分到低分顺序，按照选调岗位计划人数等额确定考核、体检人员。因笔试成绩并列超出选调计划数的，以《专业知识》成绩高者优先，《专业知识》成绩相同的则以《教法技能》成绩高者优先，《教法技能》成绩相同的则以《教育学》成绩高者优先，《教育学》成绩相同的则以《教育心理学》成绩高者优先，《教育心理学》成绩相同的则以学历高者优先，若学历再相同，则以师范类毕业生优先，若还相同则进行加试，加试采取面试的方式进行。</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2、</w:t>
      </w:r>
      <w:r>
        <w:rPr>
          <w:rFonts w:hint="eastAsia" w:ascii="宋体" w:hAnsi="宋体" w:eastAsia="宋体" w:cs="宋体"/>
          <w:b w:val="0"/>
          <w:i w:val="0"/>
          <w:caps w:val="0"/>
          <w:color w:val="333333"/>
          <w:spacing w:val="0"/>
          <w:sz w:val="28"/>
          <w:szCs w:val="28"/>
        </w:rPr>
        <w:t>考核由选调主管部门确定3人以上的人员组成考核小组。通过到考核对象所在单位进行个别谈话、实地考核、查阅档案资料等方式，对预选对象的德、能、勤、绩、廉进行全面考核。</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3、体检由陆良县教育局组织实施，体检项目及标准参照《公务员录用体检通用标准（试行）》执行。</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4、因考核、体检不合格或自愿（自动）放弃考核、体检资格而造成的空缺岗位，按该岗位笔试成绩从高分到低分依次等额递补（递补中出现笔试成绩并列的，按前面所述优先办法执行），只递补一次。递补情况在陆良县人力资源和社会保障局网（www.ynqjrs.cn/ll）上公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（六）公示及办理调动手续</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考核、体检合格的拟选调人员在陆良县人力资源和社会保障局网站上公示，公示期为7天。公示期满后，没有反映问题或反映有问题但不影响选调的，按程序办理调动手续；对反映有影响选调的问题并查有实据的，不予调动；对反映的问题一时难以查实的，可暂缓调动，待查清后再决定是否调动。</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对公示期满放弃调动资格或公示期间有反映问题而不予调动造成的岗位空缺，按该岗位笔试成绩从高分到低分依次等额递补（递补中出现笔试成绩并列的，按前面所述优先办法执行），只递补一次。递补情况在陆良县人力资源和社会保障局网（www.ynqjrs.cn/ll）上公布。</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七、纪律和监督</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本次公开选调工作，由陆良县纪检监察部门进行全程监督，并受理群众相关的反映和举报，同时接受广大人民群众及有关部门的监督。</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一）工作人员与应聘人员存在回避关系的，应按照《国务院办公厅转发人事部关于在事业单位试行人员聘用制度意见的通知》（国办发〔2002〕35号）有关规定实行公务回避。对违反纪律的工作人员按照国家人事部令第六号《事业单位公开招聘人员暂行规定》处理。</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二）对违反公开选调纪律或不具备报名资格、弄虚作假隐瞒真实情况的应聘人员，一经查实，取消选调资格，五年内禁止参加陆良县行政区域内的选调考试。对造成恶劣影响且触犯刑律的有关人员，将移送司法机关处理。</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方正大黑简体" w:hAnsi="方正大黑简体" w:eastAsia="方正大黑简体" w:cs="方正大黑简体"/>
          <w:b w:val="0"/>
          <w:i w:val="0"/>
          <w:caps w:val="0"/>
          <w:color w:val="000000"/>
          <w:spacing w:val="0"/>
          <w:sz w:val="28"/>
          <w:szCs w:val="28"/>
        </w:rPr>
        <w:t>八、本方案由陆良县教育局负责解释。</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咨询电话：陆良县教育局组织人事科  0874-6222912</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监督电话：陆良县纪委　 0874―6225561</w:t>
      </w:r>
    </w:p>
    <w:p>
      <w:pPr>
        <w:pStyle w:val="3"/>
        <w:keepNext w:val="0"/>
        <w:keepLines w:val="0"/>
        <w:widowControl/>
        <w:suppressLineNumbers w:val="0"/>
        <w:spacing w:before="0" w:beforeAutospacing="0" w:after="0" w:afterAutospacing="0" w:line="560" w:lineRule="atLeast"/>
        <w:ind w:left="0" w:right="0" w:firstLine="5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      陆良县人社局　0874―6939569</w:t>
      </w:r>
    </w:p>
    <w:p>
      <w:pPr>
        <w:pStyle w:val="3"/>
        <w:keepNext w:val="0"/>
        <w:keepLines w:val="0"/>
        <w:widowControl/>
        <w:suppressLineNumbers w:val="0"/>
        <w:spacing w:before="0" w:beforeAutospacing="0" w:after="0" w:afterAutospacing="0" w:line="560" w:lineRule="atLeast"/>
        <w:ind w:left="0" w:right="0" w:firstLine="196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8"/>
          <w:szCs w:val="28"/>
        </w:rPr>
        <w:t>陆良县教育局0874-6213572</w:t>
      </w:r>
    </w:p>
    <w:p>
      <w:pPr>
        <w:pStyle w:val="3"/>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附表1：《陆良县教育系统2017年公开考试选调教师计划表》</w:t>
      </w:r>
    </w:p>
    <w:p>
      <w:pPr>
        <w:pStyle w:val="3"/>
        <w:keepNext w:val="0"/>
        <w:keepLines w:val="0"/>
        <w:widowControl/>
        <w:suppressLineNumbers w:val="0"/>
        <w:spacing w:before="0" w:beforeAutospacing="0" w:after="0" w:afterAutospacing="0" w:line="56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附表2：《陆良县教育系统2017年公开考试选调教师登记表》</w:t>
      </w:r>
    </w:p>
    <w:p>
      <w:pPr>
        <w:pStyle w:val="3"/>
        <w:keepNext w:val="0"/>
        <w:keepLines w:val="0"/>
        <w:widowControl/>
        <w:suppressLineNumbers w:val="0"/>
        <w:spacing w:before="0" w:beforeAutospacing="0" w:after="0" w:afterAutospacing="0" w:line="560" w:lineRule="atLeast"/>
        <w:ind w:left="0" w:right="0" w:firstLine="252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 </w:t>
      </w:r>
    </w:p>
    <w:p>
      <w:pPr>
        <w:pStyle w:val="3"/>
        <w:keepNext w:val="0"/>
        <w:keepLines w:val="0"/>
        <w:widowControl/>
        <w:suppressLineNumbers w:val="0"/>
        <w:wordWrap w:val="0"/>
        <w:spacing w:before="0" w:beforeAutospacing="0" w:after="0" w:afterAutospacing="0" w:line="560" w:lineRule="atLeast"/>
        <w:ind w:left="0" w:right="560" w:firstLine="252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陆良县教育局</w:t>
      </w:r>
    </w:p>
    <w:p>
      <w:pPr>
        <w:pStyle w:val="3"/>
        <w:keepNext w:val="0"/>
        <w:keepLines w:val="0"/>
        <w:widowControl/>
        <w:suppressLineNumbers w:val="0"/>
        <w:spacing w:before="0" w:beforeAutospacing="0" w:after="0" w:afterAutospacing="0" w:line="560" w:lineRule="atLeast"/>
        <w:ind w:left="0" w:right="0" w:firstLine="56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8"/>
          <w:szCs w:val="28"/>
        </w:rPr>
        <w:t>2017年6月23日</w:t>
      </w:r>
    </w:p>
    <w:bookmarkEnd w:id="0"/>
    <w:p>
      <w:pPr>
        <w:pStyle w:val="3"/>
        <w:keepNext w:val="0"/>
        <w:keepLines w:val="0"/>
        <w:widowControl/>
        <w:suppressLineNumbers w:val="0"/>
        <w:spacing w:before="0" w:beforeAutospacing="0" w:after="0" w:afterAutospacing="0" w:line="240" w:lineRule="auto"/>
        <w:ind w:left="0" w:right="0"/>
      </w:pPr>
      <w:r>
        <w:rPr>
          <w:rFonts w:hint="eastAsia" w:ascii="方正大黑简体" w:hAnsi="方正大黑简体" w:eastAsia="方正大黑简体" w:cs="方正大黑简体"/>
          <w:b w:val="0"/>
          <w:i w:val="0"/>
          <w:caps w:val="0"/>
          <w:color w:val="000000"/>
          <w:spacing w:val="0"/>
          <w:sz w:val="32"/>
          <w:szCs w:val="32"/>
        </w:rPr>
        <w:br w:type="page"/>
      </w:r>
      <w:r>
        <w:rPr>
          <w:rFonts w:hint="eastAsia" w:ascii="方正大黑简体" w:hAnsi="方正大黑简体" w:eastAsia="方正大黑简体" w:cs="方正大黑简体"/>
          <w:b w:val="0"/>
          <w:i w:val="0"/>
          <w:caps w:val="0"/>
          <w:color w:val="000000"/>
          <w:spacing w:val="0"/>
          <w:sz w:val="28"/>
          <w:szCs w:val="28"/>
        </w:rPr>
        <w:t>附表1</w:t>
      </w:r>
    </w:p>
    <w:p>
      <w:pPr>
        <w:pStyle w:val="3"/>
        <w:keepNext w:val="0"/>
        <w:keepLines w:val="0"/>
        <w:widowControl/>
        <w:suppressLineNumbers w:val="0"/>
        <w:spacing w:before="0" w:beforeAutospacing="0" w:after="0" w:afterAutospacing="0" w:line="240" w:lineRule="auto"/>
        <w:ind w:left="0" w:right="0"/>
        <w:jc w:val="center"/>
      </w:pPr>
      <w:r>
        <w:rPr>
          <w:rFonts w:hint="eastAsia" w:ascii="方正大黑简体" w:hAnsi="方正大黑简体" w:eastAsia="方正大黑简体" w:cs="方正大黑简体"/>
          <w:b w:val="0"/>
          <w:i w:val="0"/>
          <w:caps w:val="0"/>
          <w:color w:val="000000"/>
          <w:spacing w:val="0"/>
          <w:sz w:val="32"/>
          <w:szCs w:val="32"/>
        </w:rPr>
        <w:t>陆良县教育系统2017年公开选调教师计划表</w:t>
      </w:r>
    </w:p>
    <w:p>
      <w:pPr>
        <w:pStyle w:val="3"/>
        <w:keepNext w:val="0"/>
        <w:keepLines w:val="0"/>
        <w:widowControl/>
        <w:suppressLineNumbers w:val="0"/>
        <w:spacing w:before="0" w:beforeAutospacing="0" w:after="0" w:afterAutospacing="0" w:line="240" w:lineRule="auto"/>
        <w:ind w:left="0" w:right="0"/>
        <w:jc w:val="center"/>
      </w:pPr>
      <w:r>
        <w:rPr>
          <w:rFonts w:hint="eastAsia" w:ascii="方正大黑简体" w:hAnsi="方正大黑简体" w:eastAsia="方正大黑简体" w:cs="方正大黑简体"/>
          <w:b w:val="0"/>
          <w:i w:val="0"/>
          <w:caps w:val="0"/>
          <w:color w:val="000000"/>
          <w:spacing w:val="0"/>
          <w:sz w:val="32"/>
          <w:szCs w:val="32"/>
        </w:rPr>
        <w:t> </w:t>
      </w:r>
    </w:p>
    <w:tbl>
      <w:tblPr>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84"/>
        <w:gridCol w:w="1117"/>
        <w:gridCol w:w="846"/>
        <w:gridCol w:w="3697"/>
        <w:gridCol w:w="19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Header/>
          <w:jc w:val="center"/>
        </w:trPr>
        <w:tc>
          <w:tcPr>
            <w:tcW w:w="8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单位</w:t>
            </w:r>
          </w:p>
        </w:tc>
        <w:tc>
          <w:tcPr>
            <w:tcW w:w="11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岗位</w:t>
            </w:r>
          </w:p>
        </w:tc>
        <w:tc>
          <w:tcPr>
            <w:tcW w:w="84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人数</w:t>
            </w:r>
          </w:p>
        </w:tc>
        <w:tc>
          <w:tcPr>
            <w:tcW w:w="369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条件</w:t>
            </w:r>
          </w:p>
        </w:tc>
        <w:tc>
          <w:tcPr>
            <w:tcW w:w="19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jc w:val="center"/>
        </w:trPr>
        <w:tc>
          <w:tcPr>
            <w:tcW w:w="88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中枢镇中心学校</w:t>
            </w:r>
          </w:p>
        </w:tc>
        <w:tc>
          <w:tcPr>
            <w:tcW w:w="11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小学语文</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5</w:t>
            </w:r>
          </w:p>
        </w:tc>
        <w:tc>
          <w:tcPr>
            <w:tcW w:w="36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1、35周岁及以下（1982年7月3及以后出生）；</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2、普通招生计划专科及以上学历；</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3、满2年及以上教龄；</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4、其他要求：（三项之一即可）</w:t>
            </w:r>
          </w:p>
          <w:p>
            <w:pPr>
              <w:pStyle w:val="3"/>
              <w:keepNext w:val="0"/>
              <w:keepLines w:val="0"/>
              <w:widowControl/>
              <w:suppressLineNumbers w:val="0"/>
              <w:spacing w:before="0" w:beforeAutospacing="0" w:after="0" w:afterAutospacing="0"/>
              <w:ind w:left="1" w:right="0" w:firstLine="300"/>
              <w:jc w:val="left"/>
              <w:rPr>
                <w:rFonts w:hint="default" w:ascii="Times New Roman" w:hAnsi="Times New Roman" w:cs="Times New Roman"/>
                <w:sz w:val="21"/>
                <w:szCs w:val="21"/>
              </w:rPr>
            </w:pPr>
            <w:r>
              <w:rPr>
                <w:rFonts w:hint="eastAsia" w:ascii="宋体" w:hAnsi="宋体" w:eastAsia="宋体" w:cs="宋体"/>
                <w:color w:val="000000"/>
                <w:sz w:val="20"/>
                <w:szCs w:val="20"/>
              </w:rPr>
              <w:t>①县级及以上表彰的优秀教师或学科带头人、骨干教师；</w:t>
            </w:r>
          </w:p>
          <w:p>
            <w:pPr>
              <w:pStyle w:val="3"/>
              <w:keepNext w:val="0"/>
              <w:keepLines w:val="0"/>
              <w:widowControl/>
              <w:suppressLineNumbers w:val="0"/>
              <w:spacing w:before="0" w:beforeAutospacing="0" w:after="0" w:afterAutospacing="0"/>
              <w:ind w:left="0" w:right="0" w:firstLine="300"/>
              <w:jc w:val="left"/>
              <w:rPr>
                <w:rFonts w:hint="default" w:ascii="Times New Roman" w:hAnsi="Times New Roman" w:cs="Times New Roman"/>
                <w:sz w:val="21"/>
                <w:szCs w:val="21"/>
              </w:rPr>
            </w:pPr>
            <w:r>
              <w:rPr>
                <w:rFonts w:hint="eastAsia" w:ascii="宋体" w:hAnsi="宋体" w:eastAsia="宋体" w:cs="宋体"/>
                <w:color w:val="000000"/>
                <w:sz w:val="20"/>
                <w:szCs w:val="20"/>
              </w:rPr>
              <w:t>②获乡镇语文、数学、音乐教师教学技能竞赛第一名（需证书、乡镇中心学校证明）；</w:t>
            </w:r>
          </w:p>
          <w:p>
            <w:pPr>
              <w:pStyle w:val="3"/>
              <w:keepNext w:val="0"/>
              <w:keepLines w:val="0"/>
              <w:widowControl/>
              <w:suppressLineNumbers w:val="0"/>
              <w:spacing w:before="0" w:beforeAutospacing="0" w:after="0" w:afterAutospacing="0"/>
              <w:ind w:left="1" w:right="0" w:firstLine="300"/>
              <w:jc w:val="left"/>
              <w:rPr>
                <w:rFonts w:hint="default" w:ascii="Times New Roman" w:hAnsi="Times New Roman" w:cs="Times New Roman"/>
                <w:sz w:val="21"/>
                <w:szCs w:val="21"/>
              </w:rPr>
            </w:pPr>
            <w:r>
              <w:rPr>
                <w:rFonts w:hint="eastAsia" w:ascii="宋体" w:hAnsi="宋体" w:eastAsia="宋体" w:cs="宋体"/>
                <w:color w:val="000000"/>
                <w:sz w:val="20"/>
                <w:szCs w:val="20"/>
              </w:rPr>
              <w:t>③获县级及以上语文、数学、音乐课赛二等奖。音乐教师指导学生获音乐团体县级及以上比赛一等奖。</w:t>
            </w:r>
          </w:p>
        </w:tc>
        <w:tc>
          <w:tcPr>
            <w:tcW w:w="197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300" w:right="0" w:hanging="300"/>
              <w:jc w:val="left"/>
              <w:rPr>
                <w:rFonts w:hint="default" w:ascii="Times New Roman" w:hAnsi="Times New Roman" w:cs="Times New Roman"/>
                <w:sz w:val="21"/>
                <w:szCs w:val="21"/>
              </w:rPr>
            </w:pPr>
            <w:r>
              <w:rPr>
                <w:rFonts w:hint="eastAsia" w:ascii="宋体" w:hAnsi="宋体" w:eastAsia="宋体" w:cs="宋体"/>
                <w:color w:val="000000"/>
                <w:sz w:val="20"/>
                <w:szCs w:val="20"/>
              </w:rPr>
              <w:t>1、凡选调的教师，须承诺高职低聘；</w:t>
            </w:r>
          </w:p>
          <w:p>
            <w:pPr>
              <w:pStyle w:val="3"/>
              <w:keepNext w:val="0"/>
              <w:keepLines w:val="0"/>
              <w:widowControl/>
              <w:suppressLineNumbers w:val="0"/>
              <w:spacing w:before="0" w:beforeAutospacing="0" w:after="0" w:afterAutospacing="0"/>
              <w:ind w:left="218" w:right="0" w:hanging="218"/>
              <w:jc w:val="left"/>
              <w:rPr>
                <w:rFonts w:hint="default" w:ascii="Times New Roman" w:hAnsi="Times New Roman" w:cs="Times New Roman"/>
                <w:sz w:val="21"/>
                <w:szCs w:val="21"/>
              </w:rPr>
            </w:pPr>
            <w:r>
              <w:rPr>
                <w:rFonts w:hint="eastAsia" w:ascii="宋体" w:hAnsi="宋体" w:eastAsia="宋体" w:cs="宋体"/>
                <w:color w:val="000000"/>
                <w:sz w:val="20"/>
                <w:szCs w:val="20"/>
              </w:rPr>
              <w:t>2、具备小学及以上层次教师资格证；</w:t>
            </w:r>
          </w:p>
          <w:p>
            <w:pPr>
              <w:pStyle w:val="3"/>
              <w:keepNext w:val="0"/>
              <w:keepLines w:val="0"/>
              <w:widowControl/>
              <w:suppressLineNumbers w:val="0"/>
              <w:spacing w:before="0" w:beforeAutospacing="0" w:after="0" w:afterAutospacing="0"/>
              <w:ind w:left="218" w:right="0" w:hanging="218"/>
              <w:jc w:val="left"/>
              <w:rPr>
                <w:rFonts w:hint="default" w:ascii="Times New Roman" w:hAnsi="Times New Roman" w:cs="Times New Roman"/>
                <w:sz w:val="21"/>
                <w:szCs w:val="21"/>
              </w:rPr>
            </w:pPr>
            <w:r>
              <w:rPr>
                <w:rFonts w:hint="eastAsia" w:ascii="宋体" w:hAnsi="宋体" w:eastAsia="宋体" w:cs="宋体"/>
                <w:color w:val="000000"/>
                <w:sz w:val="20"/>
                <w:szCs w:val="20"/>
              </w:rPr>
              <w:t>3、报考人员现任教学科与选调岗位学科相同。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jc w:val="center"/>
        </w:trPr>
        <w:tc>
          <w:tcPr>
            <w:tcW w:w="8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1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小学数学</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4</w:t>
            </w:r>
          </w:p>
        </w:tc>
        <w:tc>
          <w:tcPr>
            <w:tcW w:w="3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97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47" w:hRule="atLeast"/>
          <w:jc w:val="center"/>
        </w:trPr>
        <w:tc>
          <w:tcPr>
            <w:tcW w:w="8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1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小学音乐</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1</w:t>
            </w:r>
          </w:p>
        </w:tc>
        <w:tc>
          <w:tcPr>
            <w:tcW w:w="36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97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02" w:hRule="atLeast"/>
          <w:jc w:val="center"/>
        </w:trPr>
        <w:tc>
          <w:tcPr>
            <w:tcW w:w="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教育局教研室</w:t>
            </w:r>
          </w:p>
        </w:tc>
        <w:tc>
          <w:tcPr>
            <w:tcW w:w="11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语文</w:t>
            </w:r>
          </w:p>
        </w:tc>
        <w:tc>
          <w:tcPr>
            <w:tcW w:w="84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1</w:t>
            </w:r>
          </w:p>
        </w:tc>
        <w:tc>
          <w:tcPr>
            <w:tcW w:w="369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1、35周岁及以下（1982年7月3日及以后出生）；</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2、普通招生计划本科及以上学历，在初、高中任教，教师资格任教学科为语文；</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3、2年及以上（含2年）教龄；</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4、现任学校中层及以上领导职务。</w:t>
            </w:r>
          </w:p>
        </w:tc>
        <w:tc>
          <w:tcPr>
            <w:tcW w:w="19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0"/>
                <w:szCs w:val="20"/>
              </w:rPr>
              <w:t>参加高中层次语文学科的笔试，须承诺高职低聘。</w:t>
            </w:r>
          </w:p>
        </w:tc>
      </w:tr>
    </w:tbl>
    <w:p>
      <w:pPr>
        <w:pStyle w:val="3"/>
        <w:keepNext w:val="0"/>
        <w:keepLines w:val="0"/>
        <w:widowControl/>
        <w:suppressLineNumbers w:val="0"/>
        <w:spacing w:before="0" w:beforeAutospacing="0" w:after="0" w:afterAutospacing="0" w:line="240" w:lineRule="auto"/>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br w:type="page"/>
      </w:r>
      <w:r>
        <w:rPr>
          <w:rFonts w:hint="default" w:ascii="Times New Roman" w:hAnsi="Times New Roman" w:eastAsia="宋体"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uto"/>
        <w:ind w:left="0" w:right="0"/>
        <w:rPr>
          <w:rFonts w:hint="eastAsia" w:ascii="宋体" w:hAnsi="宋体" w:eastAsia="宋体" w:cs="宋体"/>
          <w:sz w:val="24"/>
          <w:szCs w:val="24"/>
        </w:rPr>
      </w:pPr>
      <w:r>
        <w:rPr>
          <w:rFonts w:hint="eastAsia" w:ascii="方正大黑简体" w:hAnsi="方正大黑简体" w:eastAsia="方正大黑简体" w:cs="方正大黑简体"/>
          <w:b w:val="0"/>
          <w:i w:val="0"/>
          <w:caps w:val="0"/>
          <w:color w:val="000000"/>
          <w:spacing w:val="0"/>
          <w:sz w:val="28"/>
          <w:szCs w:val="28"/>
        </w:rPr>
        <w:t>附表2</w:t>
      </w:r>
    </w:p>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方正大黑简体" w:hAnsi="方正大黑简体" w:eastAsia="方正大黑简体" w:cs="方正大黑简体"/>
          <w:b w:val="0"/>
          <w:i w:val="0"/>
          <w:caps w:val="0"/>
          <w:color w:val="000000"/>
          <w:spacing w:val="0"/>
          <w:sz w:val="32"/>
          <w:szCs w:val="32"/>
        </w:rPr>
        <w:t>陆良县教育系统2017年公开选调教师登记表</w:t>
      </w:r>
    </w:p>
    <w:p>
      <w:pPr>
        <w:pStyle w:val="3"/>
        <w:keepNext w:val="0"/>
        <w:keepLines w:val="0"/>
        <w:widowControl/>
        <w:suppressLineNumbers w:val="0"/>
        <w:spacing w:before="156" w:beforeAutospacing="0" w:after="156" w:afterAutospacing="0" w:line="240" w:lineRule="auto"/>
        <w:ind w:left="0" w:right="0" w:firstLine="472"/>
        <w:jc w:val="left"/>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报考岗位名称：      报名序号（工作人员填写）：</w:t>
      </w:r>
    </w:p>
    <w:tbl>
      <w:tblPr>
        <w:tblW w:w="830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00"/>
        <w:gridCol w:w="1084"/>
        <w:gridCol w:w="142"/>
        <w:gridCol w:w="531"/>
        <w:gridCol w:w="1084"/>
        <w:gridCol w:w="1227"/>
        <w:gridCol w:w="1360"/>
        <w:gridCol w:w="167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24" w:hRule="atLeast"/>
        </w:trPr>
        <w:tc>
          <w:tcPr>
            <w:tcW w:w="120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姓名</w:t>
            </w:r>
          </w:p>
        </w:tc>
        <w:tc>
          <w:tcPr>
            <w:tcW w:w="1084"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673" w:type="dxa"/>
            <w:gridSpan w:val="2"/>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性别</w:t>
            </w:r>
          </w:p>
        </w:tc>
        <w:tc>
          <w:tcPr>
            <w:tcW w:w="1084"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出生日期</w:t>
            </w:r>
          </w:p>
        </w:tc>
        <w:tc>
          <w:tcPr>
            <w:tcW w:w="1360" w:type="dxa"/>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674" w:type="dxa"/>
            <w:vMerge w:val="restart"/>
            <w:tcBorders>
              <w:top w:val="single" w:color="auto" w:sz="8" w:space="0"/>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民族</w:t>
            </w:r>
          </w:p>
        </w:tc>
        <w:tc>
          <w:tcPr>
            <w:tcW w:w="1084"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673"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籍贯</w:t>
            </w:r>
          </w:p>
        </w:tc>
        <w:tc>
          <w:tcPr>
            <w:tcW w:w="1084"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婚姻状况</w:t>
            </w:r>
          </w:p>
        </w:tc>
        <w:tc>
          <w:tcPr>
            <w:tcW w:w="1360"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674"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政治面貌</w:t>
            </w:r>
          </w:p>
        </w:tc>
        <w:tc>
          <w:tcPr>
            <w:tcW w:w="1084"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673"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参工</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时间</w:t>
            </w:r>
          </w:p>
        </w:tc>
        <w:tc>
          <w:tcPr>
            <w:tcW w:w="1084"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健康状况</w:t>
            </w:r>
          </w:p>
        </w:tc>
        <w:tc>
          <w:tcPr>
            <w:tcW w:w="1360"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674"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现工作单位</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及职务</w:t>
            </w:r>
          </w:p>
        </w:tc>
        <w:tc>
          <w:tcPr>
            <w:tcW w:w="2841" w:type="dxa"/>
            <w:gridSpan w:val="4"/>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任现职</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时  间</w:t>
            </w:r>
          </w:p>
        </w:tc>
        <w:tc>
          <w:tcPr>
            <w:tcW w:w="1360"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674"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color w:val="00000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vMerge w:val="restart"/>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学历学位</w:t>
            </w:r>
          </w:p>
        </w:tc>
        <w:tc>
          <w:tcPr>
            <w:tcW w:w="1226"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全日制</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教育</w:t>
            </w:r>
          </w:p>
        </w:tc>
        <w:tc>
          <w:tcPr>
            <w:tcW w:w="1615"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vMerge w:val="restart"/>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毕业院校系及专业</w:t>
            </w:r>
          </w:p>
        </w:tc>
        <w:tc>
          <w:tcPr>
            <w:tcW w:w="3034"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465" w:hRule="atLeast"/>
        </w:trPr>
        <w:tc>
          <w:tcPr>
            <w:tcW w:w="120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color w:val="000000"/>
                <w:sz w:val="18"/>
                <w:szCs w:val="18"/>
              </w:rPr>
            </w:pPr>
          </w:p>
        </w:tc>
        <w:tc>
          <w:tcPr>
            <w:tcW w:w="1226"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在职教育</w:t>
            </w:r>
          </w:p>
        </w:tc>
        <w:tc>
          <w:tcPr>
            <w:tcW w:w="1615"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vMerge w:val="continue"/>
            <w:tcBorders>
              <w:top w:val="nil"/>
              <w:left w:val="nil"/>
              <w:bottom w:val="single" w:color="auto" w:sz="8" w:space="0"/>
              <w:right w:val="single" w:color="auto" w:sz="8" w:space="0"/>
            </w:tcBorders>
            <w:shd w:val="clear"/>
            <w:vAlign w:val="center"/>
          </w:tcPr>
          <w:p>
            <w:pPr>
              <w:rPr>
                <w:rFonts w:hint="eastAsia" w:ascii="宋体"/>
                <w:color w:val="000000"/>
                <w:sz w:val="18"/>
                <w:szCs w:val="18"/>
              </w:rPr>
            </w:pPr>
          </w:p>
        </w:tc>
        <w:tc>
          <w:tcPr>
            <w:tcW w:w="3034"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现任教学科</w:t>
            </w:r>
          </w:p>
        </w:tc>
        <w:tc>
          <w:tcPr>
            <w:tcW w:w="2841" w:type="dxa"/>
            <w:gridSpan w:val="4"/>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1227"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获得</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最高奖励</w:t>
            </w:r>
          </w:p>
        </w:tc>
        <w:tc>
          <w:tcPr>
            <w:tcW w:w="3034"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联系电话</w:t>
            </w:r>
          </w:p>
        </w:tc>
        <w:tc>
          <w:tcPr>
            <w:tcW w:w="7102" w:type="dxa"/>
            <w:gridSpan w:val="7"/>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25" w:hRule="atLeast"/>
        </w:trPr>
        <w:tc>
          <w:tcPr>
            <w:tcW w:w="1200"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工作</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经历</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及工</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作业</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绩</w:t>
            </w:r>
          </w:p>
        </w:tc>
        <w:tc>
          <w:tcPr>
            <w:tcW w:w="7102" w:type="dxa"/>
            <w:gridSpan w:val="7"/>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85" w:hRule="atLeast"/>
        </w:trPr>
        <w:tc>
          <w:tcPr>
            <w:tcW w:w="1200"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现学校（中心学校）审核意见</w:t>
            </w:r>
          </w:p>
        </w:tc>
        <w:tc>
          <w:tcPr>
            <w:tcW w:w="2841" w:type="dxa"/>
            <w:gridSpan w:val="4"/>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firstLine="48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480"/>
              <w:jc w:val="left"/>
              <w:rPr>
                <w:rFonts w:hint="default" w:ascii="Times New Roman" w:hAnsi="Times New Roman" w:cs="Times New Roman"/>
                <w:sz w:val="21"/>
                <w:szCs w:val="21"/>
              </w:rPr>
            </w:pPr>
            <w:r>
              <w:rPr>
                <w:rFonts w:hint="eastAsia" w:ascii="宋体" w:hAnsi="宋体" w:eastAsia="宋体" w:cs="宋体"/>
                <w:color w:val="000000"/>
                <w:sz w:val="24"/>
                <w:szCs w:val="24"/>
              </w:rPr>
              <w:t>经审核，该同志所填情况属实，同意报考。</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360"/>
              <w:jc w:val="left"/>
              <w:rPr>
                <w:rFonts w:hint="default" w:ascii="Times New Roman" w:hAnsi="Times New Roman" w:cs="Times New Roman"/>
                <w:sz w:val="21"/>
                <w:szCs w:val="21"/>
              </w:rPr>
            </w:pPr>
            <w:r>
              <w:rPr>
                <w:rFonts w:hint="eastAsia" w:ascii="宋体" w:hAnsi="宋体" w:eastAsia="宋体" w:cs="宋体"/>
                <w:color w:val="000000"/>
                <w:sz w:val="24"/>
                <w:szCs w:val="24"/>
              </w:rPr>
              <w:t>审查人：</w:t>
            </w:r>
          </w:p>
          <w:p>
            <w:pPr>
              <w:pStyle w:val="3"/>
              <w:keepNext w:val="0"/>
              <w:keepLines w:val="0"/>
              <w:widowControl/>
              <w:suppressLineNumbers w:val="0"/>
              <w:spacing w:before="0" w:beforeAutospacing="0" w:after="0" w:afterAutospacing="0"/>
              <w:ind w:left="479" w:right="0" w:hanging="120"/>
              <w:jc w:val="right"/>
              <w:rPr>
                <w:rFonts w:hint="default" w:ascii="Times New Roman" w:hAnsi="Times New Roman" w:cs="Times New Roman"/>
                <w:sz w:val="21"/>
                <w:szCs w:val="21"/>
              </w:rPr>
            </w:pPr>
            <w:r>
              <w:rPr>
                <w:rFonts w:hint="eastAsia" w:ascii="宋体" w:hAnsi="宋体" w:eastAsia="宋体" w:cs="宋体"/>
                <w:color w:val="000000"/>
                <w:sz w:val="24"/>
                <w:szCs w:val="24"/>
              </w:rPr>
              <w:t>年</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月</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日</w:t>
            </w:r>
          </w:p>
          <w:p>
            <w:pPr>
              <w:pStyle w:val="3"/>
              <w:keepNext w:val="0"/>
              <w:keepLines w:val="0"/>
              <w:widowControl/>
              <w:suppressLineNumbers w:val="0"/>
              <w:spacing w:before="0" w:beforeAutospacing="0" w:after="0" w:afterAutospacing="0"/>
              <w:ind w:left="479" w:right="0" w:hanging="120"/>
              <w:jc w:val="left"/>
              <w:rPr>
                <w:rFonts w:hint="default" w:ascii="Times New Roman" w:hAnsi="Times New Roman" w:cs="Times New Roman"/>
                <w:sz w:val="21"/>
                <w:szCs w:val="21"/>
              </w:rPr>
            </w:pPr>
            <w:r>
              <w:rPr>
                <w:rFonts w:hint="eastAsia" w:ascii="宋体" w:hAnsi="宋体" w:eastAsia="宋体" w:cs="宋体"/>
                <w:color w:val="000000"/>
                <w:sz w:val="24"/>
                <w:szCs w:val="24"/>
              </w:rPr>
              <w:t>（单位盖章）</w:t>
            </w:r>
          </w:p>
        </w:tc>
        <w:tc>
          <w:tcPr>
            <w:tcW w:w="1227"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教育局审核意见</w:t>
            </w:r>
          </w:p>
        </w:tc>
        <w:tc>
          <w:tcPr>
            <w:tcW w:w="3034"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firstLine="48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480"/>
              <w:jc w:val="left"/>
              <w:rPr>
                <w:rFonts w:hint="default" w:ascii="Times New Roman" w:hAnsi="Times New Roman" w:cs="Times New Roman"/>
                <w:sz w:val="21"/>
                <w:szCs w:val="21"/>
              </w:rPr>
            </w:pPr>
            <w:r>
              <w:rPr>
                <w:rFonts w:hint="eastAsia" w:ascii="宋体" w:hAnsi="宋体" w:eastAsia="宋体" w:cs="宋体"/>
                <w:color w:val="000000"/>
                <w:sz w:val="24"/>
                <w:szCs w:val="24"/>
              </w:rPr>
              <w:t>符合选调条件，同意报考。</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4"/>
                <w:szCs w:val="24"/>
              </w:rPr>
              <w:t>资格审查人签字：</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firstLine="1560"/>
              <w:jc w:val="left"/>
              <w:rPr>
                <w:rFonts w:hint="default" w:ascii="Times New Roman" w:hAnsi="Times New Roman" w:cs="Times New Roman"/>
                <w:sz w:val="21"/>
                <w:szCs w:val="21"/>
              </w:rPr>
            </w:pPr>
            <w:r>
              <w:rPr>
                <w:rFonts w:hint="eastAsia" w:ascii="宋体" w:hAnsi="宋体" w:eastAsia="宋体" w:cs="宋体"/>
                <w:color w:val="000000"/>
                <w:sz w:val="24"/>
                <w:szCs w:val="24"/>
              </w:rPr>
              <w:t>年</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月</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日</w:t>
            </w:r>
          </w:p>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4"/>
                <w:szCs w:val="24"/>
              </w:rPr>
              <w:t>（单位盖章）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200"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考生承诺及签名</w:t>
            </w:r>
          </w:p>
        </w:tc>
        <w:tc>
          <w:tcPr>
            <w:tcW w:w="7102" w:type="dxa"/>
            <w:gridSpan w:val="7"/>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4"/>
                <w:szCs w:val="24"/>
              </w:rPr>
              <w:t>本人承诺：真实、准确、完整地提供本人相关证明材料；不弄虚作假，不伪造不使用假证明、假照片、假证书；保证符合招考公告及招考计划中要求的资格条件。对违反以上承诺所造成的后果，本人自愿承担相应责任。</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 </w:t>
            </w:r>
          </w:p>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考生签字：</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年</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月</w:t>
            </w:r>
            <w:r>
              <w:rPr>
                <w:rFonts w:hint="default" w:ascii="Times New Roman" w:hAnsi="Times New Roman" w:cs="Times New Roman"/>
                <w:color w:val="000000"/>
                <w:sz w:val="24"/>
                <w:szCs w:val="24"/>
              </w:rPr>
              <w:t>    </w:t>
            </w:r>
            <w:r>
              <w:rPr>
                <w:rFonts w:hint="eastAsia" w:ascii="宋体" w:hAnsi="宋体" w:eastAsia="宋体" w:cs="宋体"/>
                <w:color w:val="000000"/>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200" w:type="dxa"/>
            <w:tcBorders>
              <w:top w:val="nil"/>
              <w:left w:val="nil"/>
              <w:bottom w:val="nil"/>
              <w:right w:val="nil"/>
            </w:tcBorders>
            <w:shd w:val="clear"/>
            <w:vAlign w:val="center"/>
          </w:tcPr>
          <w:p>
            <w:pPr>
              <w:rPr>
                <w:rFonts w:hint="eastAsia" w:ascii="宋体"/>
                <w:color w:val="000000"/>
                <w:sz w:val="18"/>
                <w:szCs w:val="18"/>
              </w:rPr>
            </w:pPr>
          </w:p>
        </w:tc>
        <w:tc>
          <w:tcPr>
            <w:tcW w:w="1084" w:type="dxa"/>
            <w:tcBorders>
              <w:top w:val="nil"/>
              <w:left w:val="nil"/>
              <w:bottom w:val="nil"/>
              <w:right w:val="nil"/>
            </w:tcBorders>
            <w:shd w:val="clear"/>
            <w:vAlign w:val="center"/>
          </w:tcPr>
          <w:p>
            <w:pPr>
              <w:rPr>
                <w:rFonts w:hint="eastAsia" w:ascii="宋体"/>
                <w:color w:val="000000"/>
                <w:sz w:val="18"/>
                <w:szCs w:val="18"/>
              </w:rPr>
            </w:pPr>
          </w:p>
        </w:tc>
        <w:tc>
          <w:tcPr>
            <w:tcW w:w="142" w:type="dxa"/>
            <w:tcBorders>
              <w:top w:val="nil"/>
              <w:left w:val="nil"/>
              <w:bottom w:val="nil"/>
              <w:right w:val="nil"/>
            </w:tcBorders>
            <w:shd w:val="clear"/>
            <w:vAlign w:val="center"/>
          </w:tcPr>
          <w:p>
            <w:pPr>
              <w:rPr>
                <w:rFonts w:hint="eastAsia" w:ascii="宋体"/>
                <w:color w:val="000000"/>
                <w:sz w:val="18"/>
                <w:szCs w:val="18"/>
              </w:rPr>
            </w:pPr>
          </w:p>
        </w:tc>
        <w:tc>
          <w:tcPr>
            <w:tcW w:w="531" w:type="dxa"/>
            <w:tcBorders>
              <w:top w:val="nil"/>
              <w:left w:val="nil"/>
              <w:bottom w:val="nil"/>
              <w:right w:val="nil"/>
            </w:tcBorders>
            <w:shd w:val="clear"/>
            <w:vAlign w:val="center"/>
          </w:tcPr>
          <w:p>
            <w:pPr>
              <w:rPr>
                <w:rFonts w:hint="eastAsia" w:ascii="宋体"/>
                <w:color w:val="000000"/>
                <w:sz w:val="18"/>
                <w:szCs w:val="18"/>
              </w:rPr>
            </w:pPr>
          </w:p>
        </w:tc>
        <w:tc>
          <w:tcPr>
            <w:tcW w:w="1084" w:type="dxa"/>
            <w:tcBorders>
              <w:top w:val="nil"/>
              <w:left w:val="nil"/>
              <w:bottom w:val="nil"/>
              <w:right w:val="nil"/>
            </w:tcBorders>
            <w:shd w:val="clear"/>
            <w:vAlign w:val="center"/>
          </w:tcPr>
          <w:p>
            <w:pPr>
              <w:rPr>
                <w:rFonts w:hint="eastAsia" w:ascii="宋体"/>
                <w:color w:val="000000"/>
                <w:sz w:val="18"/>
                <w:szCs w:val="18"/>
              </w:rPr>
            </w:pPr>
          </w:p>
        </w:tc>
        <w:tc>
          <w:tcPr>
            <w:tcW w:w="1227" w:type="dxa"/>
            <w:tcBorders>
              <w:top w:val="nil"/>
              <w:left w:val="nil"/>
              <w:bottom w:val="nil"/>
              <w:right w:val="nil"/>
            </w:tcBorders>
            <w:shd w:val="clear"/>
            <w:vAlign w:val="center"/>
          </w:tcPr>
          <w:p>
            <w:pPr>
              <w:rPr>
                <w:rFonts w:hint="eastAsia" w:ascii="宋体"/>
                <w:color w:val="000000"/>
                <w:sz w:val="18"/>
                <w:szCs w:val="18"/>
              </w:rPr>
            </w:pPr>
          </w:p>
        </w:tc>
        <w:tc>
          <w:tcPr>
            <w:tcW w:w="1360" w:type="dxa"/>
            <w:tcBorders>
              <w:top w:val="nil"/>
              <w:left w:val="nil"/>
              <w:bottom w:val="nil"/>
              <w:right w:val="nil"/>
            </w:tcBorders>
            <w:shd w:val="clear"/>
            <w:vAlign w:val="center"/>
          </w:tcPr>
          <w:p>
            <w:pPr>
              <w:rPr>
                <w:rFonts w:hint="eastAsia" w:ascii="宋体"/>
                <w:color w:val="000000"/>
                <w:sz w:val="18"/>
                <w:szCs w:val="18"/>
              </w:rPr>
            </w:pPr>
          </w:p>
        </w:tc>
        <w:tc>
          <w:tcPr>
            <w:tcW w:w="1674" w:type="dxa"/>
            <w:tcBorders>
              <w:top w:val="nil"/>
              <w:left w:val="nil"/>
              <w:bottom w:val="nil"/>
              <w:right w:val="nil"/>
            </w:tcBorders>
            <w:shd w:val="clear"/>
            <w:vAlign w:val="center"/>
          </w:tcPr>
          <w:p>
            <w:pPr>
              <w:rPr>
                <w:rFonts w:hint="eastAsia" w:ascii="宋体"/>
                <w:color w:val="000000"/>
                <w:sz w:val="18"/>
                <w:szCs w:val="18"/>
              </w:rPr>
            </w:pPr>
          </w:p>
        </w:tc>
      </w:tr>
    </w:tbl>
    <w:p>
      <w:pPr>
        <w:pStyle w:val="3"/>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大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525D4"/>
    <w:rsid w:val="19652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2017-06-29T02:31:00Z</dcterms:created>
  <dc:creator>Administrator</dc:creator>
  <cp:lastModifiedBy>Administrator</cp:lastModifiedBy>
  <dcterms:modified xsi:type="dcterms:W3CDTF">2017-06-29T02:47:22Z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