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270" w:type="dxa"/>
        <w:jc w:val="center"/>
        <w:tblCellSpacing w:w="0" w:type="dxa"/>
        <w:tblInd w:w="-1482" w:type="dxa"/>
        <w:shd w:val="clear" w:color="auto" w:fill="FFFFFF"/>
        <w:tblLayout w:type="fixed"/>
        <w:tblCellMar>
          <w:top w:w="0" w:type="dxa"/>
          <w:left w:w="0" w:type="dxa"/>
          <w:bottom w:w="0" w:type="dxa"/>
          <w:right w:w="0" w:type="dxa"/>
        </w:tblCellMar>
      </w:tblPr>
      <w:tblGrid>
        <w:gridCol w:w="11270"/>
      </w:tblGrid>
      <w:tr>
        <w:tblPrEx>
          <w:shd w:val="clear" w:color="auto" w:fill="FFFFFF"/>
          <w:tblLayout w:type="fixed"/>
          <w:tblCellMar>
            <w:top w:w="0" w:type="dxa"/>
            <w:left w:w="0" w:type="dxa"/>
            <w:bottom w:w="0" w:type="dxa"/>
            <w:right w:w="0" w:type="dxa"/>
          </w:tblCellMar>
        </w:tblPrEx>
        <w:trPr>
          <w:trHeight w:val="376" w:hRule="atLeast"/>
          <w:tblCellSpacing w:w="0" w:type="dxa"/>
          <w:jc w:val="center"/>
        </w:trPr>
        <w:tc>
          <w:tcPr>
            <w:tcW w:w="11270" w:type="dxa"/>
            <w:tcBorders>
              <w:top w:val="nil"/>
              <w:left w:val="nil"/>
              <w:bottom w:val="nil"/>
              <w:right w:val="nil"/>
            </w:tcBorders>
            <w:shd w:val="clear" w:color="auto" w:fill="FFFFFF"/>
            <w:vAlign w:val="center"/>
          </w:tcPr>
          <w:tbl>
            <w:tblPr>
              <w:tblW w:w="10760" w:type="dxa"/>
              <w:tblCellSpacing w:w="0" w:type="dxa"/>
              <w:tblInd w:w="0" w:type="dxa"/>
              <w:shd w:val="clear"/>
              <w:tblLayout w:type="fixed"/>
              <w:tblCellMar>
                <w:top w:w="0" w:type="dxa"/>
                <w:left w:w="0" w:type="dxa"/>
                <w:bottom w:w="0" w:type="dxa"/>
                <w:right w:w="0" w:type="dxa"/>
              </w:tblCellMar>
            </w:tblPr>
            <w:tblGrid>
              <w:gridCol w:w="10760"/>
            </w:tblGrid>
            <w:tr>
              <w:tblPrEx>
                <w:shd w:val="clear"/>
                <w:tblLayout w:type="fixed"/>
                <w:tblCellMar>
                  <w:top w:w="0" w:type="dxa"/>
                  <w:left w:w="0" w:type="dxa"/>
                  <w:bottom w:w="0" w:type="dxa"/>
                  <w:right w:w="0" w:type="dxa"/>
                </w:tblCellMar>
              </w:tblPrEx>
              <w:trPr>
                <w:trHeight w:val="1423" w:hRule="atLeast"/>
                <w:tblCellSpacing w:w="0" w:type="dxa"/>
              </w:trPr>
              <w:tc>
                <w:tcPr>
                  <w:tcW w:w="10760" w:type="dxa"/>
                  <w:shd w:val="clear"/>
                  <w:vAlign w:val="center"/>
                </w:tcPr>
                <w:p>
                  <w:pPr>
                    <w:keepNext w:val="0"/>
                    <w:keepLines w:val="0"/>
                    <w:widowControl/>
                    <w:suppressLineNumbers w:val="0"/>
                    <w:spacing w:line="626" w:lineRule="atLeast"/>
                    <w:jc w:val="center"/>
                    <w:rPr>
                      <w:color w:val="000000"/>
                      <w:sz w:val="18"/>
                      <w:szCs w:val="18"/>
                    </w:rPr>
                  </w:pPr>
                  <w:bookmarkStart w:id="0" w:name="_GoBack"/>
                  <w:r>
                    <w:rPr>
                      <w:rFonts w:ascii="黑体" w:hAnsi="宋体" w:eastAsia="黑体" w:cs="黑体"/>
                      <w:color w:val="000000"/>
                      <w:kern w:val="0"/>
                      <w:sz w:val="27"/>
                      <w:szCs w:val="27"/>
                      <w:lang w:val="en-US" w:eastAsia="zh-CN" w:bidi="ar"/>
                    </w:rPr>
                    <w:t>2017年</w:t>
                  </w:r>
                  <w:r>
                    <w:rPr>
                      <w:rFonts w:ascii="黑体" w:hAnsi="宋体" w:eastAsia="黑体" w:cs="黑体"/>
                      <w:color w:val="000000"/>
                      <w:kern w:val="0"/>
                      <w:sz w:val="27"/>
                      <w:szCs w:val="27"/>
                      <w:bdr w:val="none" w:color="auto" w:sz="0" w:space="0"/>
                      <w:lang w:val="en-US" w:eastAsia="zh-CN" w:bidi="ar"/>
                    </w:rPr>
                    <w:t>扬州市江都区教育部门所属事业单位公开招聘教师体检合格人员名单</w:t>
                  </w:r>
                  <w:bookmarkEnd w:id="0"/>
                  <w:r>
                    <w:rPr>
                      <w:rFonts w:ascii="黑体" w:hAnsi="宋体" w:eastAsia="黑体" w:cs="黑体"/>
                      <w:color w:val="000000"/>
                      <w:kern w:val="0"/>
                      <w:sz w:val="27"/>
                      <w:szCs w:val="27"/>
                      <w:bdr w:val="none" w:color="auto" w:sz="0" w:space="0"/>
                      <w:lang w:val="en-US" w:eastAsia="zh-CN" w:bidi="ar"/>
                    </w:rPr>
                    <w:t>（三）</w:t>
                  </w:r>
                </w:p>
              </w:tc>
            </w:tr>
          </w:tbl>
          <w:p>
            <w:pPr>
              <w:keepNext w:val="0"/>
              <w:keepLines w:val="0"/>
              <w:widowControl/>
              <w:suppressLineNumbers w:val="0"/>
              <w:spacing w:line="225" w:lineRule="atLeast"/>
            </w:pPr>
            <w:r>
              <w:rPr>
                <w:sz w:val="24"/>
                <w:szCs w:val="24"/>
              </w:rPr>
              <w:pict>
                <v:rect id="_x0000_i1025" o:spt="1" style="height:1.5pt;width:438.25pt;" fillcolor="#A0A0A0" filled="t" stroked="f" coordsize="21600,21600" o:hr="t" o:hrstd="t" o:hrpct="0" o:hralign="center">
                  <v:path/>
                  <v:fill on="t" focussize="0,0"/>
                  <v:stroke on="f"/>
                  <v:imagedata o:title=""/>
                  <o:lock v:ext="edit"/>
                  <w10:wrap type="none"/>
                  <w10:anchorlock/>
                </v:rect>
              </w:pict>
            </w:r>
          </w:p>
        </w:tc>
      </w:tr>
      <w:tr>
        <w:tblPrEx>
          <w:shd w:val="clear" w:color="auto" w:fill="FFFFFF"/>
          <w:tblLayout w:type="fixed"/>
          <w:tblCellMar>
            <w:top w:w="0" w:type="dxa"/>
            <w:left w:w="0" w:type="dxa"/>
            <w:bottom w:w="0" w:type="dxa"/>
            <w:right w:w="0" w:type="dxa"/>
          </w:tblCellMar>
        </w:tblPrEx>
        <w:trPr>
          <w:tblCellSpacing w:w="0" w:type="dxa"/>
          <w:jc w:val="center"/>
        </w:trPr>
        <w:tc>
          <w:tcPr>
            <w:tcW w:w="11270" w:type="dxa"/>
            <w:tcBorders>
              <w:top w:val="nil"/>
              <w:left w:val="nil"/>
              <w:bottom w:val="nil"/>
              <w:right w:val="nil"/>
            </w:tcBorders>
            <w:shd w:val="clear" w:color="auto" w:fill="FFFFFF"/>
            <w:vAlign w:val="center"/>
          </w:tcPr>
          <w:p>
            <w:pPr>
              <w:rPr>
                <w:rFonts w:hint="eastAsia" w:ascii="宋体" w:hAnsi="宋体" w:eastAsia="宋体" w:cs="宋体"/>
                <w:caps w:val="0"/>
                <w:spacing w:val="0"/>
                <w:sz w:val="18"/>
                <w:szCs w:val="18"/>
              </w:rPr>
            </w:pPr>
          </w:p>
        </w:tc>
      </w:tr>
      <w:tr>
        <w:tblPrEx>
          <w:shd w:val="clear" w:color="auto" w:fill="FFFFFF"/>
          <w:tblLayout w:type="fixed"/>
          <w:tblCellMar>
            <w:top w:w="0" w:type="dxa"/>
            <w:left w:w="0" w:type="dxa"/>
            <w:bottom w:w="0" w:type="dxa"/>
            <w:right w:w="0" w:type="dxa"/>
          </w:tblCellMar>
        </w:tblPrEx>
        <w:trPr>
          <w:tblCellSpacing w:w="0" w:type="dxa"/>
          <w:jc w:val="center"/>
        </w:trPr>
        <w:tc>
          <w:tcPr>
            <w:tcW w:w="1127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420"/>
            </w:pPr>
            <w:r>
              <w:rPr>
                <w:rFonts w:hint="eastAsia" w:ascii="宋体" w:hAnsi="宋体" w:eastAsia="宋体" w:cs="宋体"/>
                <w:caps w:val="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color w:val="2E2E2E"/>
                <w:sz w:val="17"/>
                <w:szCs w:val="17"/>
              </w:rPr>
            </w:pPr>
          </w:p>
        </w:tc>
      </w:tr>
      <w:tr>
        <w:tblPrEx>
          <w:shd w:val="clear" w:color="auto" w:fill="FFFFFF"/>
          <w:tblLayout w:type="fixed"/>
          <w:tblCellMar>
            <w:top w:w="0" w:type="dxa"/>
            <w:left w:w="0" w:type="dxa"/>
            <w:bottom w:w="0" w:type="dxa"/>
            <w:right w:w="0" w:type="dxa"/>
          </w:tblCellMar>
        </w:tblPrEx>
        <w:trPr>
          <w:trHeight w:val="3757" w:hRule="atLeast"/>
          <w:tblCellSpacing w:w="0" w:type="dxa"/>
          <w:jc w:val="center"/>
        </w:trPr>
        <w:tc>
          <w:tcPr>
            <w:tcW w:w="11270" w:type="dxa"/>
            <w:tcBorders>
              <w:top w:val="nil"/>
              <w:left w:val="nil"/>
              <w:bottom w:val="nil"/>
              <w:right w:val="nil"/>
            </w:tcBorders>
            <w:shd w:val="clear" w:color="auto" w:fill="FFFFFF"/>
            <w:vAlign w:val="top"/>
          </w:tcPr>
          <w:tbl>
            <w:tblPr>
              <w:tblW w:w="11194" w:type="dxa"/>
              <w:tblCellSpacing w:w="0" w:type="dxa"/>
              <w:tblInd w:w="0" w:type="dxa"/>
              <w:shd w:val="clear"/>
              <w:tblLayout w:type="fixed"/>
              <w:tblCellMar>
                <w:top w:w="0" w:type="dxa"/>
                <w:left w:w="0" w:type="dxa"/>
                <w:bottom w:w="0" w:type="dxa"/>
                <w:right w:w="0" w:type="dxa"/>
              </w:tblCellMar>
            </w:tblPr>
            <w:tblGrid>
              <w:gridCol w:w="11194"/>
            </w:tblGrid>
            <w:tr>
              <w:tblPrEx>
                <w:shd w:val="clear"/>
                <w:tblLayout w:type="fixed"/>
                <w:tblCellMar>
                  <w:top w:w="0" w:type="dxa"/>
                  <w:left w:w="0" w:type="dxa"/>
                  <w:bottom w:w="0" w:type="dxa"/>
                  <w:right w:w="0" w:type="dxa"/>
                </w:tblCellMar>
              </w:tblPrEx>
              <w:trPr>
                <w:tblCellSpacing w:w="0" w:type="dxa"/>
              </w:trPr>
              <w:tc>
                <w:tcPr>
                  <w:tcW w:w="11194" w:type="dxa"/>
                  <w:shd w:val="clear"/>
                  <w:vAlign w:val="center"/>
                </w:tcPr>
                <w:tbl>
                  <w:tblPr>
                    <w:tblW w:w="9740" w:type="dxa"/>
                    <w:tblInd w:w="-5" w:type="dxa"/>
                    <w:shd w:val="clear"/>
                    <w:tblLayout w:type="fixed"/>
                    <w:tblCellMar>
                      <w:top w:w="0" w:type="dxa"/>
                      <w:left w:w="0" w:type="dxa"/>
                      <w:bottom w:w="0" w:type="dxa"/>
                      <w:right w:w="0" w:type="dxa"/>
                    </w:tblCellMar>
                  </w:tblPr>
                  <w:tblGrid>
                    <w:gridCol w:w="2400"/>
                    <w:gridCol w:w="1720"/>
                    <w:gridCol w:w="1200"/>
                    <w:gridCol w:w="2100"/>
                    <w:gridCol w:w="2320"/>
                  </w:tblGrid>
                  <w:tr>
                    <w:tblPrEx>
                      <w:tblLayout w:type="fixed"/>
                      <w:tblCellMar>
                        <w:top w:w="0" w:type="dxa"/>
                        <w:left w:w="0" w:type="dxa"/>
                        <w:bottom w:w="0" w:type="dxa"/>
                        <w:right w:w="0" w:type="dxa"/>
                      </w:tblCellMar>
                    </w:tblPrEx>
                    <w:trPr>
                      <w:trHeight w:val="645" w:hRule="atLeast"/>
                    </w:trPr>
                    <w:tc>
                      <w:tcPr>
                        <w:tcW w:w="24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黑体" w:hAnsi="宋体" w:eastAsia="黑体" w:cs="黑体"/>
                            <w:kern w:val="0"/>
                            <w:sz w:val="20"/>
                            <w:szCs w:val="20"/>
                            <w:lang w:val="en-US" w:eastAsia="zh-CN" w:bidi="ar"/>
                          </w:rPr>
                          <w:t>准考证号</w:t>
                        </w:r>
                      </w:p>
                    </w:tc>
                    <w:tc>
                      <w:tcPr>
                        <w:tcW w:w="17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黑体" w:hAnsi="宋体" w:eastAsia="黑体" w:cs="黑体"/>
                            <w:kern w:val="0"/>
                            <w:sz w:val="20"/>
                            <w:szCs w:val="20"/>
                            <w:lang w:val="en-US" w:eastAsia="zh-CN" w:bidi="ar"/>
                          </w:rPr>
                          <w:t>单位代码</w:t>
                        </w: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黑体" w:hAnsi="宋体" w:eastAsia="黑体" w:cs="黑体"/>
                            <w:kern w:val="0"/>
                            <w:sz w:val="20"/>
                            <w:szCs w:val="20"/>
                            <w:lang w:val="en-US" w:eastAsia="zh-CN" w:bidi="ar"/>
                          </w:rPr>
                          <w:t>职位代码</w:t>
                        </w:r>
                      </w:p>
                    </w:tc>
                    <w:tc>
                      <w:tcPr>
                        <w:tcW w:w="21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黑体" w:hAnsi="宋体" w:eastAsia="黑体" w:cs="黑体"/>
                            <w:kern w:val="0"/>
                            <w:sz w:val="20"/>
                            <w:szCs w:val="20"/>
                            <w:lang w:val="en-US" w:eastAsia="zh-CN" w:bidi="ar"/>
                          </w:rPr>
                          <w:t>姓名</w:t>
                        </w:r>
                      </w:p>
                    </w:tc>
                    <w:tc>
                      <w:tcPr>
                        <w:tcW w:w="23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黑体" w:hAnsi="宋体" w:eastAsia="黑体" w:cs="黑体"/>
                            <w:kern w:val="0"/>
                            <w:sz w:val="20"/>
                            <w:szCs w:val="20"/>
                            <w:lang w:val="en-US" w:eastAsia="zh-CN" w:bidi="ar"/>
                          </w:rPr>
                          <w:t>备注</w:t>
                        </w:r>
                      </w:p>
                    </w:tc>
                  </w:tr>
                  <w:tr>
                    <w:tblPrEx>
                      <w:tblLayout w:type="fixed"/>
                      <w:tblCellMar>
                        <w:top w:w="0" w:type="dxa"/>
                        <w:left w:w="0" w:type="dxa"/>
                        <w:bottom w:w="0" w:type="dxa"/>
                        <w:right w:w="0" w:type="dxa"/>
                      </w:tblCellMar>
                    </w:tblPrEx>
                    <w:trPr>
                      <w:trHeight w:val="285" w:hRule="atLeast"/>
                    </w:trPr>
                    <w:tc>
                      <w:tcPr>
                        <w:tcW w:w="24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201125101823</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301</w:t>
                        </w:r>
                      </w:p>
                    </w:tc>
                    <w:tc>
                      <w:tcPr>
                        <w:tcW w:w="12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08</w:t>
                        </w:r>
                      </w:p>
                    </w:tc>
                    <w:tc>
                      <w:tcPr>
                        <w:tcW w:w="2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周旸</w:t>
                        </w:r>
                      </w:p>
                    </w:tc>
                    <w:tc>
                      <w:tcPr>
                        <w:tcW w:w="23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285" w:hRule="atLeast"/>
                    </w:trPr>
                    <w:tc>
                      <w:tcPr>
                        <w:tcW w:w="24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201125100702</w:t>
                        </w:r>
                      </w:p>
                    </w:tc>
                    <w:tc>
                      <w:tcPr>
                        <w:tcW w:w="17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308</w:t>
                        </w:r>
                      </w:p>
                    </w:tc>
                    <w:tc>
                      <w:tcPr>
                        <w:tcW w:w="12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01</w:t>
                        </w:r>
                      </w:p>
                    </w:tc>
                    <w:tc>
                      <w:tcPr>
                        <w:tcW w:w="2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焦晨溪</w:t>
                        </w:r>
                      </w:p>
                    </w:tc>
                    <w:tc>
                      <w:tcPr>
                        <w:tcW w:w="23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25" w:lineRule="atLeast"/>
                          <w:jc w:val="left"/>
                          <w:rPr>
                            <w:sz w:val="18"/>
                            <w:szCs w:val="18"/>
                          </w:rPr>
                        </w:pPr>
                        <w:r>
                          <w:rPr>
                            <w:rFonts w:hint="eastAsia" w:ascii="宋体" w:hAnsi="宋体" w:eastAsia="宋体" w:cs="宋体"/>
                            <w:kern w:val="0"/>
                            <w:sz w:val="24"/>
                            <w:szCs w:val="24"/>
                            <w:lang w:val="en-US" w:eastAsia="zh-CN" w:bidi="ar"/>
                          </w:rPr>
                          <w:t>递补</w:t>
                        </w:r>
                      </w:p>
                    </w:tc>
                  </w:tr>
                </w:tbl>
                <w:p>
                  <w:pPr>
                    <w:spacing w:line="225" w:lineRule="atLeast"/>
                    <w:rPr>
                      <w:sz w:val="18"/>
                      <w:szCs w:val="18"/>
                    </w:rPr>
                  </w:pPr>
                </w:p>
              </w:tc>
            </w:tr>
          </w:tbl>
          <w:p>
            <w:pPr>
              <w:spacing w:line="376" w:lineRule="atLeast"/>
              <w:rPr>
                <w:rFonts w:hint="eastAsia" w:ascii="宋体" w:hAnsi="宋体" w:eastAsia="宋体" w:cs="宋体"/>
                <w:caps w:val="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85DAB"/>
    <w:rsid w:val="64F85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2017-06-29T11:43:00Z</dcterms:created>
  <dc:creator>ASUS</dc:creator>
  <cp:lastModifiedBy>ASUS</cp:lastModifiedBy>
  <dcterms:modified xsi:type="dcterms:W3CDTF">2017-06-29T11:44:04Z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