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40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0"/>
        <w:gridCol w:w="1593"/>
        <w:gridCol w:w="1579"/>
        <w:gridCol w:w="1890"/>
        <w:gridCol w:w="163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140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lang w:val="en-US" w:eastAsia="zh-CN" w:bidi="ar"/>
              </w:rPr>
              <w:t>东阳市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lang w:val="en-US" w:eastAsia="zh-CN" w:bidi="ar"/>
              </w:rPr>
              <w:t>2017年招聘新教师各学科考试成绩及体检入围分数线公告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593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基础知识笔试成绩</w:t>
            </w:r>
          </w:p>
        </w:tc>
        <w:tc>
          <w:tcPr>
            <w:tcW w:w="1579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专业知识笔试成绩</w:t>
            </w:r>
          </w:p>
        </w:tc>
        <w:tc>
          <w:tcPr>
            <w:tcW w:w="1890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专业技能测试成绩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合计得分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440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1593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1579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1890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(基础知识30%+专业知识30%+专业技能40%)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1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初中语文  体检入围分数线  73.36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078371710008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94.80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078371710011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90.00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078371710003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078371710001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92.80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078371710005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92.00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078371710024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50.00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078371710016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078371710007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55.00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85.30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078371710012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51.00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078371710017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078371710014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078371710019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53.00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078371710010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078371710009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078371710031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54.00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078371710022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53.00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078371710023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59.00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40.20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1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初中数学  体检入围分数线  72.88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078371710034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91.80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078371710040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078371710067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55.00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89.20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078371710061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078371710039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078371710068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55.00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078371710066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59.00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078371710073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078371710036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078371710056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078371710064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078371710071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1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初中英语  体检入围分数线  69.82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078371710087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078371710111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078371710084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078371710139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078371710108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078371710121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078371710115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078371710089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078371710117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078371710103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078371710112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078371710107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078371710085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078371710114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1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初中信息  体检入围分数线  58.64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078371710156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078371710157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41.00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82.10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58.64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078371710155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56.00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47.40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078371710154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1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初中科学  体检入围分数线  75.68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078371710173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92.00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078371710168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078371710170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078371710169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078371710190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078371710210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078371710187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078371710207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078371710200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078371710182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078371710189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078371710163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078371710188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078371710213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078371710180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078371710160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078371710179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078371710209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1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初中社会  体检入围分数线  69.34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078371710236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91.20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078371710241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078371710239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59.00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078371710242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90.00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078371710240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078371710237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55.00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078371710249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53.00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078371710251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50.00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078371710243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078371710246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50.00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078371710252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46.00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53.00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89.60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078371710244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49.00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1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初中音乐  体检入围分数线  69.42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078371710253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1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初中美术  体检入围分数线  62.62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078371710257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89.60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078371710254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59.00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078371710258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078371710260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91.10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078371710261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51.00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73.30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078371710259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64.30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57.82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078371710256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35.00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33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初中体育  体检入围分数线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078371710262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40.00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56.60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078371710263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54.40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1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小学语文  体检入围分数线  74.08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078371710291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89.60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078371710320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91.60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078371710343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078371710362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94.40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078371710400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078371710432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078371710398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078371710290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078371710442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90.00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078371710319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078371710406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92.40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078371710395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078371710399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078371710379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89.40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078371710278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90.80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078371710300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078371710444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078371710271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078371710448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078371710333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078371710420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078371710295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078371710277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078371710356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078371710323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078371710409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078371710455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078371710473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078371710280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078371710327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078371710465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078371710348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078371710430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56.00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078371710360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078371710428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078371710329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078371710408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078371710364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078371710434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078371710359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078371710282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59.00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078371710387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078371710318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078371710421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078371710293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078371710276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078371710336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59.00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1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小学数学  体检入围分数线  74.12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078371710569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89.00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078371710711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59.00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90.80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078371710652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078371710602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89.60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078371710618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91.40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078371710687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90.40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078371710625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90.00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078371710507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078371710523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89.20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078371710660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93.40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078371710588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90.00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078371710657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89.80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078371710654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078371710610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078371710585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59.00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078371710538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078371710540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93.00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078371710573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90.60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078371710742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078371710732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90.60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078371710549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92.60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078371710677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078371710745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078371710539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078371710554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078371710609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078371710516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078371710662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59.00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078371710629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90.00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078371710616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90.40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078371710688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90.20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078371710574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078371710612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89.00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078371710603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078371710628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078371710605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078371710701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078371710739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078371710531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078371710555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078371710728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078371710505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078371710683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078371710648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56.00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078371710669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078371710672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078371710736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078371710720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078371710730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1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小学英语  体检入围分数线  66.26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078371710787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078371710784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078371710877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078371710826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078371710854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59.00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078371710829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078371710803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078371710882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078371710789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59.00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078371710818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078371710815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59.00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078371710785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078371710839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078371710816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078371710759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53.00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078371710780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56.00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078371710795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078371710847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55.00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078371710891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078371710832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59.00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1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小学科学  体检入围分数线  75.64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078371710958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078371710959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078371710952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89.20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078371710901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078371710961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078371710948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078371710924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078371710911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078371710960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078371710922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078371710943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55.00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078371710934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078371710909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078371710916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078371710920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078371710900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078371710951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1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小学信息  体检入围分数线  66.32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078371710968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96.00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078371710966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93.00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078371710967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078371710970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078371710969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37.00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90.80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078371710971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55.60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58.24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078371710973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53.00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41.00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31.80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40.92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1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小学音乐  体检入围分数线  54.37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078371710977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46.00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92.20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078371710984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55.00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078371710978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70.50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078371710982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44.00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078371710989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53.00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078371710983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56.00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078371710988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56.50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078371710987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54.00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55.50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078371710980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078371710981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42.00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60.50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078371710985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49.00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078371710986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49.00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52.00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078371710979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42.00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56.00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59.96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078371710974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34.00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52.50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58.67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078371710976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44.00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37.50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54.37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1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小学体育  体检入围分数线  52.97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078371711004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53.00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078371711000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55.00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078371710996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078371710994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078371711006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50.00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71.50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078371711005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44.00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85.50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078371711013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63.50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078371711014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46.00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55.00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078371710992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42.00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64.50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078371711001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53.00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62.50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078371711011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078371711003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50.00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078371711007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42.00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078371711002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50.00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55.00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078371710993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078371710997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40.00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55.84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078371710991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55.50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078371711012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39.00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56.50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52.97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078371710999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39.00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56.50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54.20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078371711009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29.00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47.60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1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小学美术  体检入围分数线  60.98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078371711036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078371711016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55.00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75.10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078371711021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55.00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76.10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078371711015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59.00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77.70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078371711025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078371711038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89.60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078371711017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42.00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87.10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078371711029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87.10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078371711023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35.00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92.80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078371711024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49.00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59.00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078371711034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55.00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078371711018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40.00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54.00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078371711035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75.10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078371711027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49.00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59.00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73.30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078371711019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44.00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55.00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078371711039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68.90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59.96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078371711026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46.00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56.00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59.64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078371711030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46.00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38.00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078371711032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46.00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27.00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48.86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078371711031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27.00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55.30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1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小学语文-面向代课  体检入围分数线  63.44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078371711047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078371711044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56.00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90.60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078371711048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53.00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87.60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078371711043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078371711041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50.00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56.00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078371711042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50.00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54.00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1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小学数学-面向代课  体检入围分数线  58.06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078371711056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078371711057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55.00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50.00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91.20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078371711051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59.00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53.00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078371711050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49.00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078371711058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51.00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89.60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078371711049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49.00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85.80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078371711060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54.00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53.00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078371711054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54.00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41.00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078371711055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54.00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40.00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59.24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078371711059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59.20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078371711052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46.00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58.06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078371711053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46.00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56.42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078371711062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34.00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26.00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1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特殊教育  体检入围分数线  65.04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078371711063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78.50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078371711064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49.00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70.50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89.80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078371711066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47.00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12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幼儿教育  体检入围分数线  71.06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078371711119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89.20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078371711115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078371711223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078371711183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078371711100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078371711239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84.80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078371711172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078371711272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078371711077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88.60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078371711122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078371711274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83.80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078371711096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078371711067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61.00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86.00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078371711219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82.20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078371711121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078371711283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078371711177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078371711220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078371711137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078371711255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80.20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078371711139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078371711170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078371711179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078371711265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078371711215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078371711070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078371711213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078371711110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078371711180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078371711200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078371711269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078371711155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78.40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078371711158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62.00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078371711250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75.80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078371711212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65.00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77.20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078371711093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76.80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078371711071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078371711101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078371711224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64.00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078371711238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73.60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70.24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078371711284</w:t>
            </w: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67.40</w:t>
            </w: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9140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6"/>
                <w:szCs w:val="26"/>
                <w:lang w:val="en-US" w:eastAsia="zh-CN" w:bidi="ar"/>
              </w:rPr>
              <w:t>备注：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6"/>
                <w:szCs w:val="26"/>
                <w:lang w:val="en-US" w:eastAsia="zh-CN" w:bidi="ar"/>
              </w:rPr>
              <w:t>根据《关于公开招聘2017年初中、小学（特殊教育）、幼儿教师公告》的规定：音乐、体育、美术、信息、幼教学科技能测试成绩低于60分者（满分100分）不予录用。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4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3528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2017年6月28日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B3EE9"/>
    <w:rsid w:val="0D0B3E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800080"/>
      <w:u w:val="none"/>
    </w:rPr>
  </w:style>
  <w:style w:type="character" w:styleId="8">
    <w:name w:val="Hyperlink"/>
    <w:basedOn w:val="5"/>
    <w:uiPriority w:val="0"/>
    <w:rPr>
      <w:color w:val="0000FF"/>
      <w:u w:val="none"/>
    </w:rPr>
  </w:style>
  <w:style w:type="character" w:customStyle="1" w:styleId="10">
    <w:name w:val="en"/>
    <w:basedOn w:val="5"/>
    <w:uiPriority w:val="0"/>
    <w:rPr>
      <w:rFonts w:ascii="Arial" w:hAnsi="Arial" w:cs="Arial"/>
      <w:color w:val="757575"/>
      <w:sz w:val="15"/>
      <w:szCs w:val="15"/>
    </w:rPr>
  </w:style>
  <w:style w:type="character" w:customStyle="1" w:styleId="11">
    <w:name w:val="date-day"/>
    <w:basedOn w:val="5"/>
    <w:uiPriority w:val="0"/>
    <w:rPr>
      <w:sz w:val="54"/>
      <w:szCs w:val="54"/>
    </w:rPr>
  </w:style>
  <w:style w:type="character" w:customStyle="1" w:styleId="12">
    <w:name w:val="qs-num"/>
    <w:basedOn w:val="5"/>
    <w:uiPriority w:val="0"/>
  </w:style>
  <w:style w:type="character" w:customStyle="1" w:styleId="13">
    <w:name w:val="clear2"/>
    <w:basedOn w:val="5"/>
    <w:uiPriority w:val="0"/>
    <w:rPr>
      <w:sz w:val="0"/>
      <w:szCs w:val="0"/>
    </w:rPr>
  </w:style>
  <w:style w:type="character" w:customStyle="1" w:styleId="14">
    <w:name w:val="pass"/>
    <w:basedOn w:val="5"/>
    <w:uiPriority w:val="0"/>
    <w:rPr>
      <w:color w:val="D505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2017-07-04T01:47:00Z</dcterms:created>
  <dc:creator>Administrator</dc:creator>
  <cp:lastModifiedBy>Administrator</cp:lastModifiedBy>
  <dcterms:modified xsi:type="dcterms:W3CDTF">2017-07-04T02:34:21Z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