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公开招聘合同制教师报名须知</w:t>
      </w:r>
    </w:p>
    <w:p>
      <w:pPr>
        <w:rPr>
          <w:rFonts w:ascii="仿宋_GB2312" w:eastAsia="仿宋_GB2312" w:hAnsiTheme="minorEastAsia"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黑体" w:eastAsia="黑体" w:hAnsiTheme="minorEastAsia"/>
          <w:sz w:val="32"/>
          <w:szCs w:val="32"/>
        </w:rPr>
      </w:pPr>
      <w:r>
        <w:rPr>
          <w:rFonts w:hint="eastAsia" w:ascii="黑体" w:eastAsia="黑体" w:hAnsiTheme="minorEastAsia"/>
          <w:sz w:val="32"/>
          <w:szCs w:val="32"/>
        </w:rPr>
        <w:t>报考人员应该注意招聘公告中的那些内容？</w:t>
      </w:r>
    </w:p>
    <w:p>
      <w:pPr>
        <w:pStyle w:val="8"/>
        <w:ind w:left="420" w:firstLine="0" w:firstLineChars="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在认真阅读《招聘公告》全文的前提下，建议再重点注意一下以下内容：</w:t>
      </w:r>
    </w:p>
    <w:p>
      <w:pPr>
        <w:spacing w:line="580" w:lineRule="exact"/>
        <w:ind w:firstLine="320" w:firstLineChars="1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1、</w:t>
      </w:r>
      <w:r>
        <w:rPr>
          <w:rFonts w:hint="eastAsia" w:ascii="仿宋_GB2312" w:hAnsi="宋体" w:eastAsia="仿宋_GB2312" w:cs="Times New Roman"/>
          <w:sz w:val="32"/>
          <w:szCs w:val="32"/>
        </w:rPr>
        <w:t>招聘对象及条件</w:t>
      </w:r>
      <w:r>
        <w:rPr>
          <w:rFonts w:hint="eastAsia" w:ascii="仿宋_GB2312" w:eastAsia="仿宋_GB2312" w:hAnsiTheme="minorEastAsia"/>
          <w:sz w:val="32"/>
          <w:szCs w:val="32"/>
        </w:rPr>
        <w:t>；</w:t>
      </w:r>
    </w:p>
    <w:p>
      <w:pPr>
        <w:ind w:firstLine="320" w:firstLineChars="1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2、此次招聘的合同制教师待遇；</w:t>
      </w:r>
    </w:p>
    <w:p>
      <w:pPr>
        <w:ind w:firstLine="320" w:firstLineChars="1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3、笔试、面试占综合成绩的比例；</w:t>
      </w:r>
    </w:p>
    <w:p>
      <w:pPr>
        <w:ind w:firstLine="320" w:firstLineChars="1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4、</w:t>
      </w:r>
      <w:r>
        <w:rPr>
          <w:rFonts w:hint="eastAsia" w:ascii="仿宋_GB2312" w:hAnsi="宋体" w:eastAsia="仿宋_GB2312" w:cs="Times New Roman"/>
          <w:sz w:val="32"/>
          <w:szCs w:val="32"/>
        </w:rPr>
        <w:t>招聘合同制教师学科岗位分配表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rPr>
          <w:rFonts w:ascii="黑体" w:eastAsia="黑体" w:hAnsiTheme="minorEastAsia"/>
          <w:sz w:val="32"/>
          <w:szCs w:val="32"/>
        </w:rPr>
      </w:pPr>
      <w:r>
        <w:rPr>
          <w:rFonts w:hint="eastAsia" w:ascii="黑体" w:eastAsia="黑体" w:hAnsiTheme="minorEastAsia"/>
          <w:sz w:val="32"/>
          <w:szCs w:val="32"/>
        </w:rPr>
        <w:t>二、报名人员需要填写</w:t>
      </w:r>
      <w:r>
        <w:rPr>
          <w:rFonts w:ascii="黑体" w:eastAsia="黑体" w:hAnsiTheme="minorEastAsia"/>
          <w:sz w:val="32"/>
          <w:szCs w:val="32"/>
        </w:rPr>
        <w:t>打印</w:t>
      </w:r>
      <w:r>
        <w:rPr>
          <w:rFonts w:hint="eastAsia" w:ascii="黑体" w:eastAsia="黑体" w:hAnsiTheme="minorEastAsia"/>
          <w:sz w:val="32"/>
          <w:szCs w:val="32"/>
        </w:rPr>
        <w:t>那些表格？</w:t>
      </w:r>
    </w:p>
    <w:p>
      <w:pPr>
        <w:ind w:firstLine="320" w:firstLineChars="1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1、《2017年河间市公开招聘合同制教师报名登记表》；</w:t>
      </w:r>
    </w:p>
    <w:p>
      <w:pPr>
        <w:ind w:firstLine="320" w:firstLineChars="1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2、《资格审查表》。</w:t>
      </w:r>
    </w:p>
    <w:p>
      <w:pPr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</w:t>
      </w:r>
      <w:r>
        <w:rPr>
          <w:rFonts w:hint="eastAsia" w:ascii="仿宋_GB2312" w:eastAsia="仿宋_GB2312" w:hAnsiTheme="minorEastAsia"/>
          <w:b/>
          <w:sz w:val="32"/>
          <w:szCs w:val="32"/>
        </w:rPr>
        <w:t xml:space="preserve"> 以上2 个表格和内容建议报名时提交打印件</w:t>
      </w:r>
      <w:bookmarkStart w:id="0" w:name="_GoBack"/>
      <w:bookmarkEnd w:id="0"/>
    </w:p>
    <w:p>
      <w:pPr>
        <w:rPr>
          <w:rFonts w:ascii="黑体" w:eastAsia="黑体" w:hAnsiTheme="minorEastAsia"/>
          <w:sz w:val="32"/>
          <w:szCs w:val="32"/>
        </w:rPr>
      </w:pPr>
      <w:r>
        <w:rPr>
          <w:rFonts w:hint="eastAsia" w:ascii="黑体" w:eastAsia="黑体" w:hAnsiTheme="minorEastAsia"/>
          <w:sz w:val="32"/>
          <w:szCs w:val="32"/>
        </w:rPr>
        <w:t>三、报名人员需要准备那些相关原件和复印件材料？</w:t>
      </w:r>
    </w:p>
    <w:p>
      <w:pPr>
        <w:ind w:firstLine="320" w:firstLineChars="1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1、所有复印件统一用A4复印纸；</w:t>
      </w:r>
    </w:p>
    <w:p>
      <w:pPr>
        <w:ind w:firstLine="320" w:firstLineChars="1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２、《二代身份证》原件和复印件；</w:t>
      </w:r>
    </w:p>
    <w:p>
      <w:pPr>
        <w:ind w:firstLine="320" w:firstLineChars="1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3、《毕业证》原件和复印件（多学历人员只提供第一学历和最高学历）；</w:t>
      </w:r>
    </w:p>
    <w:p>
      <w:pPr>
        <w:ind w:firstLine="320" w:firstLineChars="1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4、《教育部学历证书电子注册备案表》打印件（</w:t>
      </w:r>
      <w:r>
        <w:rPr>
          <w:rFonts w:hint="eastAsia" w:ascii="仿宋_GB2312" w:eastAsia="仿宋_GB2312" w:hAnsiTheme="minorEastAsia"/>
          <w:b/>
          <w:sz w:val="32"/>
          <w:szCs w:val="32"/>
        </w:rPr>
        <w:t>注：详见教育部学历证书电子注册备案表下载流程）</w:t>
      </w:r>
      <w:r>
        <w:rPr>
          <w:rFonts w:hint="eastAsia" w:ascii="仿宋_GB2312" w:eastAsia="仿宋_GB2312" w:hAnsiTheme="minorEastAsia"/>
          <w:sz w:val="32"/>
          <w:szCs w:val="32"/>
        </w:rPr>
        <w:t>，多学历人员只提供第一学历和最高学历备案表。第一学历为普通中等专科学历的报名人员，需提供报到证存放证明，师范类毕业生到教育局人事科开据，非师范类毕业生到人才中心开据。</w:t>
      </w:r>
    </w:p>
    <w:p>
      <w:pPr>
        <w:ind w:firstLine="320" w:firstLineChars="1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5、乡镇计生部门开据的《婚育状况证明》，超生人员需提供《结论证》。</w:t>
      </w:r>
    </w:p>
    <w:p>
      <w:pPr>
        <w:ind w:firstLine="320" w:firstLineChars="1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6、3张同版近期小2寸免冠照片（素颜照），照片背面写上自己名字。</w:t>
      </w:r>
    </w:p>
    <w:p>
      <w:pPr>
        <w:ind w:firstLine="160" w:firstLineChars="50"/>
        <w:rPr>
          <w:rFonts w:ascii="黑体" w:eastAsia="黑体" w:hAnsiTheme="minorEastAsia"/>
          <w:sz w:val="32"/>
          <w:szCs w:val="32"/>
        </w:rPr>
      </w:pPr>
      <w:r>
        <w:rPr>
          <w:rFonts w:hint="eastAsia" w:ascii="黑体" w:eastAsia="黑体" w:hAnsiTheme="minorEastAsia"/>
          <w:sz w:val="32"/>
          <w:szCs w:val="32"/>
        </w:rPr>
        <w:t>四、报名流程</w:t>
      </w:r>
    </w:p>
    <w:p>
      <w:pPr>
        <w:ind w:firstLine="480" w:firstLineChars="1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1、填写打印《报名表》和《资格审查表》；</w:t>
      </w:r>
    </w:p>
    <w:p>
      <w:pPr>
        <w:ind w:firstLine="480" w:firstLineChars="1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2、持《资格审查表》到村委会（街道居委会）盖章；户口所在地派出所盖章；</w:t>
      </w:r>
    </w:p>
    <w:p>
      <w:pPr>
        <w:ind w:firstLine="480" w:firstLineChars="1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3、到户籍乡镇计生部门开据“婚育状况证明”，非河间户籍报名人员自行到当地市（县）级计生部门办理；</w:t>
      </w:r>
    </w:p>
    <w:p>
      <w:pPr>
        <w:ind w:firstLine="480" w:firstLineChars="1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4、把《报名表》和《资格审查表》准备好的材料分别装订；</w:t>
      </w:r>
    </w:p>
    <w:p>
      <w:pPr>
        <w:ind w:firstLine="480" w:firstLineChars="1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5、到河间市人才交流服务中心报名。</w:t>
      </w:r>
    </w:p>
    <w:p>
      <w:pPr>
        <w:ind w:firstLine="160" w:firstLineChars="50"/>
        <w:rPr>
          <w:rFonts w:ascii="黑体" w:eastAsia="黑体" w:hAnsiTheme="minorEastAsia"/>
          <w:sz w:val="32"/>
          <w:szCs w:val="32"/>
        </w:rPr>
      </w:pPr>
      <w:r>
        <w:rPr>
          <w:rFonts w:hint="eastAsia" w:ascii="黑体" w:eastAsia="黑体" w:hAnsiTheme="minorEastAsia"/>
          <w:sz w:val="32"/>
          <w:szCs w:val="32"/>
        </w:rPr>
        <w:t>五、《报名表》和《资格审查表》装订要求</w:t>
      </w:r>
    </w:p>
    <w:p>
      <w:pPr>
        <w:ind w:firstLine="480" w:firstLineChars="1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1、《报名表》及其资料装订顺序：</w:t>
      </w:r>
    </w:p>
    <w:p>
      <w:pPr>
        <w:ind w:firstLine="320" w:firstLineChars="1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第一页：《2017年河间市公开招聘合同制教师报名登记表》。</w:t>
      </w:r>
    </w:p>
    <w:p>
      <w:pPr>
        <w:ind w:firstLine="320" w:firstLineChars="1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第二页：《二代身份证》复印件。</w:t>
      </w:r>
    </w:p>
    <w:p>
      <w:pPr>
        <w:ind w:firstLine="320" w:firstLineChars="1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第三、四页：第一学历《毕业证》复印件、最高学历《毕业证》复印件；</w:t>
      </w:r>
    </w:p>
    <w:p>
      <w:pPr>
        <w:ind w:firstLine="320" w:firstLineChars="1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第五页：普通中专报到证证明；</w:t>
      </w:r>
    </w:p>
    <w:p>
      <w:pPr>
        <w:ind w:firstLine="320" w:firstLineChars="1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第六页：教育部学历证书电子注册备案表打印件。</w:t>
      </w:r>
    </w:p>
    <w:p>
      <w:pPr>
        <w:ind w:firstLine="160" w:firstLineChars="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以上页码根据实际情况可递减。装订要整齐。</w:t>
      </w:r>
    </w:p>
    <w:p>
      <w:pPr>
        <w:ind w:firstLine="160" w:firstLineChars="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2、《资格审查表》装订顺序</w:t>
      </w:r>
    </w:p>
    <w:p>
      <w:pPr>
        <w:ind w:firstLine="160" w:firstLineChars="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第一页：《资格审查表》；</w:t>
      </w:r>
    </w:p>
    <w:p>
      <w:pPr>
        <w:ind w:firstLine="160" w:firstLineChars="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第二页：乡计生部门开据的《婚育状况证明》。</w:t>
      </w:r>
    </w:p>
    <w:p>
      <w:pPr>
        <w:ind w:firstLine="160" w:firstLineChars="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第三页：超生人员《结论证》原件。</w:t>
      </w:r>
    </w:p>
    <w:p>
      <w:pPr>
        <w:ind w:firstLine="160" w:firstLineChars="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以上页码根据实际情况可递减。装订要整齐。</w:t>
      </w:r>
    </w:p>
    <w:p>
      <w:pPr>
        <w:rPr>
          <w:rFonts w:ascii="黑体" w:eastAsia="黑体" w:hAnsiTheme="minorEastAsia"/>
          <w:sz w:val="32"/>
          <w:szCs w:val="32"/>
        </w:rPr>
      </w:pPr>
      <w:r>
        <w:rPr>
          <w:rFonts w:hint="eastAsia" w:ascii="黑体" w:eastAsia="黑体" w:hAnsiTheme="minorEastAsia"/>
          <w:sz w:val="32"/>
          <w:szCs w:val="32"/>
        </w:rPr>
        <w:t>六、报名地址和电话</w:t>
      </w:r>
    </w:p>
    <w:p>
      <w:pPr>
        <w:ind w:left="160" w:leftChars="76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报名地址：河间市人力资源市场（胜利路瀛秀园正门东南侧约100米路南）</w:t>
      </w:r>
    </w:p>
    <w:p>
      <w:pPr>
        <w:ind w:firstLine="160" w:firstLineChars="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电话：3239362</w:t>
      </w:r>
    </w:p>
    <w:p>
      <w:pPr>
        <w:rPr>
          <w:rFonts w:ascii="仿宋_GB2312" w:eastAsia="仿宋_GB2312" w:hAnsiTheme="minor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12827"/>
    <w:multiLevelType w:val="multilevel"/>
    <w:tmpl w:val="4AB1282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7A0"/>
    <w:rsid w:val="000C7A79"/>
    <w:rsid w:val="000E1654"/>
    <w:rsid w:val="000E222B"/>
    <w:rsid w:val="001B30CB"/>
    <w:rsid w:val="001B6786"/>
    <w:rsid w:val="002A4E10"/>
    <w:rsid w:val="00316367"/>
    <w:rsid w:val="00366278"/>
    <w:rsid w:val="00403A93"/>
    <w:rsid w:val="00443DAF"/>
    <w:rsid w:val="00493052"/>
    <w:rsid w:val="004B788F"/>
    <w:rsid w:val="005F6C40"/>
    <w:rsid w:val="006C3375"/>
    <w:rsid w:val="006D5E30"/>
    <w:rsid w:val="007057DA"/>
    <w:rsid w:val="00756721"/>
    <w:rsid w:val="00761E35"/>
    <w:rsid w:val="007C0276"/>
    <w:rsid w:val="007C47A0"/>
    <w:rsid w:val="00830E15"/>
    <w:rsid w:val="00871C88"/>
    <w:rsid w:val="008D2D6E"/>
    <w:rsid w:val="00921126"/>
    <w:rsid w:val="00A21B06"/>
    <w:rsid w:val="00AE4B47"/>
    <w:rsid w:val="00B46AD8"/>
    <w:rsid w:val="00C21B57"/>
    <w:rsid w:val="00DD53E3"/>
    <w:rsid w:val="00E14929"/>
    <w:rsid w:val="00E96FA4"/>
    <w:rsid w:val="00ED1BC4"/>
    <w:rsid w:val="00F53046"/>
    <w:rsid w:val="00FF48D3"/>
    <w:rsid w:val="29A6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145</Words>
  <Characters>831</Characters>
  <Lines>6</Lines>
  <Paragraphs>1</Paragraphs>
  <TotalTime>0</TotalTime>
  <ScaleCrop>false</ScaleCrop>
  <LinksUpToDate>false</LinksUpToDate>
  <CharactersWithSpaces>975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2017-07-11T07:48:00Z</dcterms:created>
  <dc:creator>USER</dc:creator>
  <cp:lastModifiedBy>Administrator</cp:lastModifiedBy>
  <dcterms:modified xsi:type="dcterms:W3CDTF">2017-07-14T04:42:37Z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