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新宋体"/>
          <w:b/>
          <w:caps w:val="0"/>
          <w:color w:val="FF0000"/>
          <w:spacing w:val="0"/>
          <w:kern w:val="0"/>
          <w:sz w:val="33"/>
          <w:szCs w:val="33"/>
          <w:lang w:val="en-US" w:eastAsia="zh-CN" w:bidi="ar"/>
        </w:rPr>
      </w:pPr>
      <w:bookmarkStart w:id="0" w:name="_GoBack"/>
      <w:r>
        <w:rPr>
          <w:rFonts w:hint="eastAsia" w:ascii="新宋体" w:hAnsi="新宋体" w:eastAsia="新宋体" w:cs="新宋体"/>
          <w:b/>
          <w:caps w:val="0"/>
          <w:color w:val="FF0000"/>
          <w:spacing w:val="0"/>
          <w:kern w:val="0"/>
          <w:sz w:val="33"/>
          <w:szCs w:val="33"/>
          <w:lang w:val="en-US" w:eastAsia="zh-CN" w:bidi="ar"/>
        </w:rPr>
        <w:t>2017年三门县中小学（幼儿园）教师公开招聘拟聘用人员体检结果及入围考察情况公布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560"/>
        <w:jc w:val="left"/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年三门县中小学（幼儿园）教师公开招聘工作，经笔试、面试及体检等程序，现进入考察阶段，现将体检结果及入围考察人员名单予以公布，名单详见附件。考察期为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个月，自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日始至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日止。电话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0576-83317602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  <w:r>
        <w:rPr>
          <w:rFonts w:ascii="Verdana" w:hAnsi="Verdana" w:eastAsia="新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5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根据人力资源和社会保障部、原卫生部、国家公务员局下发的《关于进一步做好公务员考试录用体检工作的通知》（人社部发〔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〕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号）规定，考生对非当日、非当场复检的体检项目结果有疑问时，可以在接到体检结论通知之日起</w:t>
      </w:r>
      <w:r>
        <w:rPr>
          <w:rFonts w:hint="default" w:ascii="Calibri" w:hAnsi="Calibri" w:eastAsia="新宋体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日内，向体检实施机关提交复检申请。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56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新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  <w:r>
        <w:rPr>
          <w:rFonts w:hint="default" w:ascii="Verdana" w:hAnsi="Verdana" w:eastAsia="新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新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3828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三门县教育局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3828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三门县人力资源和社会保障局</w:t>
      </w:r>
      <w:r>
        <w:rPr>
          <w:rFonts w:hint="default" w:ascii="Verdana" w:hAnsi="Verdana" w:eastAsia="新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3828"/>
        <w:jc w:val="center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2017年7月28日</w:t>
      </w:r>
      <w:r>
        <w:rPr>
          <w:rFonts w:hint="default" w:ascii="Verdana" w:hAnsi="Verdana" w:eastAsia="新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30" w:lineRule="atLeast"/>
        <w:ind w:left="0" w:right="0" w:firstLine="42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　　</w:t>
      </w:r>
    </w:p>
    <w:tbl>
      <w:tblPr>
        <w:tblW w:w="9632" w:type="dxa"/>
        <w:tblInd w:w="25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418"/>
        <w:gridCol w:w="1000"/>
        <w:gridCol w:w="2001"/>
        <w:gridCol w:w="2193"/>
        <w:gridCol w:w="193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体检序号　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　　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　　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　　</w:t>
            </w:r>
          </w:p>
        </w:tc>
        <w:tc>
          <w:tcPr>
            <w:tcW w:w="2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体检结果　　</w:t>
            </w: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入围情况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王克钧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蒋鹏程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毛卫战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不合格（可申请复检）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姚帅帅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王方意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赖炎滔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祁选越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陈振达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高中历史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王琛钧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叶昶盛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陈辉逾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杨志强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梅章海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柯甫明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不合格（可申请复检）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陈颢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叶承欢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毛伟胜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卢杨阳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杨祎韬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黎露嘉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王宇阳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 霞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 莉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高中地理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鲍备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欧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殷皓臻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余子涵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高中生物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叶飘飘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庞红红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叶秋雅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 静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陈静谊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补检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陈露露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蒋丽珊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胡冰心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章亦纬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高中政治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陈梦霞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陈珊珊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吴佩妮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杨膨鲒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程丽玲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叶琴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夏舒静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袁菊琼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群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薛红蓉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周茹莹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补检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戴慧洁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金欣苗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初中社会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周梅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叶珍妮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叶阳阳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朱苏杭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卢贾茜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 亚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张菲菲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陈丽云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汪巧红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朱梦莎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李静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林一鸣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朱丹男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代倩文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任柳芳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杨玲玲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潘丽莎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陈洁琼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姚超颖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林乔骄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汪琴俏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王丹娜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中小学美术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俞晶晶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中小学美术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杨丹娜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中小学美术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章冰冰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黎莉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中小学体育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叶玫希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中小学音乐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许檬之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中小学音乐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叶茜茜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中小学音乐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项晗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小学科学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杨春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黎梦菲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胡露露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洪梦洁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李丹丹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陈梦真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吴灵敏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张珊玮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小学数学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陈丁萍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王杨艳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王丽娜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小学英语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方雅妮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柯冰清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董巧巧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王燚晨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叶淑君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罗帆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张丽芸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陈晓丹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任冰清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梅贝贝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柯笑笑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鲍禹成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林梦盼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叶朦朦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潘妙媚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俞倩艳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张俏祎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陈灵笑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105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王欣怡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114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邵梦露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何冰心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戴晨莹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梁梦艳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章宸旖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莹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倪璐莎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小学语文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补检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邢婷婷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韩云巍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叶鸯鸯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吕倩倩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陈雅竞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杨晓琪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126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李海媚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吕文文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112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叶喜莹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中小学会计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113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倪君燕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中小学会计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117　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叶笑晗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　　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中小学信息技术　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　　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入围考察　</w:t>
            </w:r>
          </w:p>
        </w:tc>
      </w:tr>
    </w:tbl>
    <w:p>
      <w:pPr>
        <w:rPr>
          <w:rFonts w:hint="eastAsia" w:ascii="新宋体" w:hAnsi="新宋体" w:eastAsia="新宋体" w:cs="新宋体"/>
          <w:b/>
          <w:caps w:val="0"/>
          <w:color w:val="FF0000"/>
          <w:spacing w:val="0"/>
          <w:kern w:val="0"/>
          <w:sz w:val="33"/>
          <w:szCs w:val="33"/>
          <w:lang w:val="en-US" w:eastAsia="zh-CN" w:bidi="ar"/>
        </w:rPr>
      </w:pPr>
    </w:p>
    <w:p>
      <w:pPr>
        <w:rPr>
          <w:rFonts w:hint="eastAsia" w:ascii="新宋体" w:hAnsi="新宋体" w:eastAsia="新宋体" w:cs="新宋体"/>
          <w:b/>
          <w:caps w:val="0"/>
          <w:color w:val="FF0000"/>
          <w:spacing w:val="0"/>
          <w:kern w:val="0"/>
          <w:sz w:val="33"/>
          <w:szCs w:val="33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7053"/>
    <w:rsid w:val="354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2017-07-30T08:53:00Z</dcterms:created>
  <dc:creator>Administrator</dc:creator>
  <cp:lastModifiedBy>Administrator</cp:lastModifiedBy>
  <dcterms:modified xsi:type="dcterms:W3CDTF">2017-07-30T09:14:05Z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