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7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1564"/>
        <w:gridCol w:w="944"/>
        <w:gridCol w:w="1072"/>
        <w:gridCol w:w="1810"/>
        <w:gridCol w:w="741"/>
        <w:gridCol w:w="1957"/>
        <w:gridCol w:w="977"/>
        <w:gridCol w:w="4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17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-4"/>
                <w:kern w:val="0"/>
                <w:sz w:val="36"/>
                <w:szCs w:val="36"/>
                <w:lang w:val="en-US" w:eastAsia="zh-CN" w:bidi="ar"/>
              </w:rPr>
              <w:t>2017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-4"/>
                <w:kern w:val="0"/>
                <w:sz w:val="36"/>
                <w:szCs w:val="36"/>
                <w:lang w:val="en-US" w:eastAsia="zh-CN" w:bidi="ar"/>
              </w:rPr>
              <w:t>年青海民族大学面向社会公开招聘工作人员岗位计划表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单 位：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青海民族大学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时  间：2017年8月3日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用人单位</w:t>
            </w:r>
          </w:p>
        </w:tc>
        <w:tc>
          <w:tcPr>
            <w:tcW w:w="9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0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招聘岗位类别</w:t>
            </w:r>
          </w:p>
        </w:tc>
        <w:tc>
          <w:tcPr>
            <w:tcW w:w="18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招聘岗位名称</w:t>
            </w:r>
          </w:p>
        </w:tc>
        <w:tc>
          <w:tcPr>
            <w:tcW w:w="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9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所需其它资格条件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（岗位具体要求）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青海民族大学</w:t>
            </w: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63101001</w:t>
            </w:r>
          </w:p>
        </w:tc>
        <w:tc>
          <w:tcPr>
            <w:tcW w:w="10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法学（一级学科）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63101002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法学（一级学科）或藏语言文学（二级学科）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全日制普通高校，30周岁以下。研究生专业为法学的，本科专业须为藏语言文学；研究生专业为藏语言文学的，本科专业须为法学。学术型研究生。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63101003</w:t>
            </w: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党务行政干事兼资料员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法学（一级学科）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全日制普通高校，30周岁以下。学术型研究生。中共党员。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63101004</w:t>
            </w:r>
          </w:p>
        </w:tc>
        <w:tc>
          <w:tcPr>
            <w:tcW w:w="10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行政管理（二级学科）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63101005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社会保障（二级学科）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63101006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教师（3）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社会保障（二级学科）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全日制普通高校，30周岁以下，本科与研究生专业相同或相近。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工商管理学院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63101007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会计学（二级学科）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63101008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企业管理（二级学科）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63101009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教师（3）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会计学（二级学科）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全日制普通高校，30周岁以下，本科与研究生专业相同或相近。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63101010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教师（4）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企业管理（二级学科）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63101011</w:t>
            </w: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教学干事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工商管理（一级学科）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63101012</w:t>
            </w:r>
          </w:p>
        </w:tc>
        <w:tc>
          <w:tcPr>
            <w:tcW w:w="10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理论经济学（一级学科）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63101013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应用经济学（一级学科）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63101014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教师（3）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经济学（一级学科）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全日制普通高校，30周岁以下，本科与研究生专业相同或相近。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63101015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教师（4）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金融学（二级学科）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旅游学院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63101016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旅游管理（二级学科）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63101017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专门史（青海地方史学、西北民族史方向）（二级学科）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63101018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地理学（一级学科）或人文社科类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63101019</w:t>
            </w: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教学干事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旅游管理（二级学科）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63101020</w:t>
            </w:r>
          </w:p>
        </w:tc>
        <w:tc>
          <w:tcPr>
            <w:tcW w:w="10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马克思主义理论（一级学科）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63101021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马克思主义基本原理（二级学科）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全日制普通高校，30周岁以下，本科与研究生专业相同或相近。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63101022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教师（3）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思想政治教育、马克思主义中国化研究（二级学科）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63101023</w:t>
            </w: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教学干事兼资料员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民族学、社会学（一级学科）、宗教学（二级学科）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63101024</w:t>
            </w:r>
          </w:p>
        </w:tc>
        <w:tc>
          <w:tcPr>
            <w:tcW w:w="10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编辑兼干事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师范学院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63101025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学前教育学（二级学科）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63101026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英语语言文学（二级学科）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63101027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日语语言文学（二级学科）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63101028</w:t>
            </w: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教学干事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外国语言文学（一级学科）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全日制普通高校，30周岁以下。非外国语言文学专业但具有国外硕士研究生学历的，视同为符合专业条件。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63101029</w:t>
            </w:r>
          </w:p>
        </w:tc>
        <w:tc>
          <w:tcPr>
            <w:tcW w:w="10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63101030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文艺学（二级学科）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63101031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人文社科类（详见附录）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全日制普通高校，30周岁以下。熟练应用藏汉双语。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政治学院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63101032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政治学（一级学科）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63101033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政治学理论、国际政治、国际关系（二级学科）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全日制普通高校，30周岁以下，本科与研究生专业相同或相近。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63101034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教师（3）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中共党史、中国近现代史（二级学科）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化学化工学院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63101035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化学工程（二级学科）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63101036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计算机科学与技术（一级学科）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63101037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实验员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机械制造及其自动化（二级学科）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全日制普通高校，30周岁以下，本科与研究生专业相同或相近。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63101038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计算机科学与技术（一级学科）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建筑工程学院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63101039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土木工程（一级学科）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63101040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水利工程（一级学科）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63101041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教师（3）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结构工程（二级学科）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全日制普通高校，30周岁以下，本科与研究生专业相同或相近。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交通学院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63101042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交通运输工程（一级学科）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63101043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动力工程及工程热物理（一级学科）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63101044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教师（3）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热能工程、车辆工程（二级学科）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全日制普通高校，30周岁以下，本科与研究生专业相同或相近。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数学与统计学院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63101045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数学（一级学科）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63101046</w:t>
            </w: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党务行政干事兼资料员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数学（一级学科）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全日制普通高校，30周岁以下，中共党员。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物理与电子工程学院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63101047</w:t>
            </w:r>
          </w:p>
        </w:tc>
        <w:tc>
          <w:tcPr>
            <w:tcW w:w="10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电子科学与技术（一级学科）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63101048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信息与通信工程（一级学科）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63101049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教师（3）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通信与信息系统（二级学科）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全日制普通高校，30周岁以下，本科与研究生专业相同或相近。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63101050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物理学、电子科学与技术、信息与通信工程（一级学科）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体育系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63101051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体育学（一级学科）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63101052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体育学（一级学科）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艺术系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63101053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美术学（二级学科）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全日制普通高校，40周岁以下，本科、硕士研究生与博士研究生专业均相同或相近。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图书馆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63101054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图书管理员（1）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计算机科学与技术（一级学科）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63101055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图书管理员（2）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人文社科类（详见附录）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63101056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图书管理员（3）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图书馆管理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本科、学士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全日制普通高校，25周岁以下。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校办公室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63101057</w:t>
            </w: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秘书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人文社科类（详见附录）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财务处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63101058</w:t>
            </w: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会计学、财务管理（二级学科）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团委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63101059</w:t>
            </w:r>
          </w:p>
        </w:tc>
        <w:tc>
          <w:tcPr>
            <w:tcW w:w="10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干事（1）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本科、学士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全日制普通高校，25周岁以下，有声乐特长。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63101060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干事（2）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舞蹈类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本科、学士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全日制普通高校，25周岁以下。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教务处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63101061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干事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计算机科学与技术（一级学科）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实验设备中心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63101062</w:t>
            </w:r>
          </w:p>
        </w:tc>
        <w:tc>
          <w:tcPr>
            <w:tcW w:w="10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实验员（1）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分析化学（二级学科）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全日制普通高校，30周岁以下，本科与研究生专业相同或相近。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63101063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实验员（2）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机械制造及其自动化（二级学科）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全日制普通高校，30周岁以下，本科与研究生专业相同或相近。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生态环境与资源学院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63101064</w:t>
            </w:r>
          </w:p>
        </w:tc>
        <w:tc>
          <w:tcPr>
            <w:tcW w:w="10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实验员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本科、学士</w:t>
            </w:r>
          </w:p>
        </w:tc>
        <w:tc>
          <w:tcPr>
            <w:tcW w:w="4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全日制普通高校，30周岁以下。学历为硕士研究生以上的考生，其本科专业须为农学。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17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附 录：人文社科类：哲学、经济学、法学、教育学、文学、历史学、管理学、艺术学。（学科大类）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E2735"/>
    <w:rsid w:val="5CFE27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2017-08-03T14:00:00Z</dcterms:created>
  <dc:creator>Administrator</dc:creator>
  <cp:lastModifiedBy>Administrator</cp:lastModifiedBy>
  <dcterms:modified xsi:type="dcterms:W3CDTF">2017-08-03T14:01:02Z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