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5E5E5" w:sz="6" w:space="6"/>
          <w:right w:val="none" w:color="auto" w:sz="0" w:space="0"/>
        </w:pBdr>
        <w:shd w:val="clear" w:fill="FFFFFF"/>
        <w:spacing w:before="0" w:beforeAutospacing="0" w:after="90" w:afterAutospacing="0" w:line="450" w:lineRule="atLeast"/>
        <w:ind w:left="0" w:right="0" w:firstLine="0"/>
        <w:jc w:val="center"/>
        <w:rPr>
          <w:rFonts w:hint="eastAsia" w:ascii="宋体" w:hAnsi="宋体" w:eastAsia="宋体" w:cs="宋体"/>
          <w:b/>
          <w:i w:val="0"/>
          <w:caps w:val="0"/>
          <w:color w:val="000000"/>
          <w:spacing w:val="0"/>
          <w:sz w:val="39"/>
          <w:szCs w:val="39"/>
        </w:rPr>
      </w:pPr>
      <w:r>
        <w:rPr>
          <w:rFonts w:hint="eastAsia" w:ascii="宋体" w:hAnsi="宋体" w:eastAsia="宋体" w:cs="宋体"/>
          <w:b/>
          <w:i w:val="0"/>
          <w:caps w:val="0"/>
          <w:color w:val="000000"/>
          <w:spacing w:val="0"/>
          <w:sz w:val="39"/>
          <w:szCs w:val="39"/>
          <w:bdr w:val="none" w:color="auto" w:sz="0" w:space="0"/>
          <w:shd w:val="clear" w:fill="FFFFFF"/>
        </w:rPr>
        <w:t>竹山县2017年县直义务教育学校竞争上岗选调教师公告</w:t>
      </w:r>
    </w:p>
    <w:p>
      <w:pPr>
        <w:keepNext w:val="0"/>
        <w:keepLines w:val="0"/>
        <w:widowControl/>
        <w:suppressLineNumbers w:val="0"/>
        <w:jc w:val="left"/>
      </w:pPr>
      <w:r>
        <w:rPr>
          <w:rFonts w:hint="eastAsia" w:ascii="宋体" w:hAnsi="宋体" w:eastAsia="宋体" w:cs="宋体"/>
          <w:b w:val="0"/>
          <w:i w:val="0"/>
          <w:caps w:val="0"/>
          <w:color w:val="444444"/>
          <w:spacing w:val="0"/>
          <w:kern w:val="0"/>
          <w:sz w:val="21"/>
          <w:szCs w:val="21"/>
          <w:shd w:val="clear" w:fill="FFFFFF"/>
          <w:lang w:val="en-US" w:eastAsia="zh-CN" w:bidi="ar"/>
        </w:rPr>
        <w:t>为缓解县直义务教育学校</w:t>
      </w:r>
      <w:bookmarkStart w:id="0" w:name="_GoBack"/>
      <w:bookmarkEnd w:id="0"/>
      <w:r>
        <w:rPr>
          <w:rFonts w:hint="eastAsia" w:ascii="宋体" w:hAnsi="宋体" w:eastAsia="宋体" w:cs="宋体"/>
          <w:b w:val="0"/>
          <w:i w:val="0"/>
          <w:caps w:val="0"/>
          <w:color w:val="444444"/>
          <w:spacing w:val="0"/>
          <w:kern w:val="0"/>
          <w:sz w:val="21"/>
          <w:szCs w:val="21"/>
          <w:shd w:val="clear" w:fill="FFFFFF"/>
          <w:lang w:val="en-US" w:eastAsia="zh-CN" w:bidi="ar"/>
        </w:rPr>
        <w:t>学科教师紧缺的矛盾，经研究决定，面向全县乡镇学校竞争上岗选调16名在编在岗教师到县直学校任教。特公告如下：</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Style w:val="4"/>
          <w:rFonts w:hint="eastAsia" w:ascii="宋体" w:hAnsi="宋体" w:eastAsia="宋体" w:cs="宋体"/>
          <w:i w:val="0"/>
          <w:caps w:val="0"/>
          <w:color w:val="444444"/>
          <w:spacing w:val="0"/>
          <w:kern w:val="0"/>
          <w:sz w:val="21"/>
          <w:szCs w:val="21"/>
          <w:shd w:val="clear" w:fill="FFFFFF"/>
          <w:lang w:val="en-US" w:eastAsia="zh-CN" w:bidi="ar"/>
        </w:rPr>
        <w:t>　　一、选调原则</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坚持德才兼备，民主、公开、竞争、择优，在考核的基础上择优聘用。</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Style w:val="4"/>
          <w:rFonts w:hint="eastAsia" w:ascii="宋体" w:hAnsi="宋体" w:eastAsia="宋体" w:cs="宋体"/>
          <w:i w:val="0"/>
          <w:caps w:val="0"/>
          <w:color w:val="444444"/>
          <w:spacing w:val="0"/>
          <w:kern w:val="0"/>
          <w:sz w:val="21"/>
          <w:szCs w:val="21"/>
          <w:shd w:val="clear" w:fill="FFFFFF"/>
          <w:lang w:val="en-US" w:eastAsia="zh-CN" w:bidi="ar"/>
        </w:rPr>
        <w:t>　　二、选调人数和岗位　　</w:t>
      </w:r>
    </w:p>
    <w:tbl>
      <w:tblPr>
        <w:tblW w:w="7973" w:type="dxa"/>
        <w:jc w:val="center"/>
        <w:tblInd w:w="16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028"/>
        <w:gridCol w:w="850"/>
        <w:gridCol w:w="850"/>
        <w:gridCol w:w="850"/>
        <w:gridCol w:w="850"/>
        <w:gridCol w:w="850"/>
        <w:gridCol w:w="850"/>
        <w:gridCol w:w="8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01" w:hRule="atLeast"/>
          <w:jc w:val="center"/>
        </w:trPr>
        <w:tc>
          <w:tcPr>
            <w:tcW w:w="202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单位</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语文</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数学</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英语</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科学</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体育</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物理</w:t>
            </w:r>
          </w:p>
        </w:tc>
        <w:tc>
          <w:tcPr>
            <w:tcW w:w="8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合计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01" w:hRule="atLeast"/>
          <w:jc w:val="center"/>
        </w:trPr>
        <w:tc>
          <w:tcPr>
            <w:tcW w:w="202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茂华中学</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w:t>
            </w:r>
          </w:p>
        </w:tc>
        <w:tc>
          <w:tcPr>
            <w:tcW w:w="8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01" w:hRule="atLeast"/>
          <w:jc w:val="center"/>
        </w:trPr>
        <w:tc>
          <w:tcPr>
            <w:tcW w:w="202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实验小学</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tc>
        <w:tc>
          <w:tcPr>
            <w:tcW w:w="8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01" w:hRule="atLeast"/>
          <w:jc w:val="center"/>
        </w:trPr>
        <w:tc>
          <w:tcPr>
            <w:tcW w:w="202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张振武小学</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w:t>
            </w:r>
          </w:p>
        </w:tc>
        <w:tc>
          <w:tcPr>
            <w:tcW w:w="8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tc>
        <w:tc>
          <w:tcPr>
            <w:tcW w:w="8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4</w:t>
            </w:r>
          </w:p>
        </w:tc>
      </w:tr>
    </w:tbl>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Style w:val="4"/>
          <w:rFonts w:hint="eastAsia" w:ascii="宋体" w:hAnsi="宋体" w:eastAsia="宋体" w:cs="宋体"/>
          <w:i w:val="0"/>
          <w:caps w:val="0"/>
          <w:color w:val="444444"/>
          <w:spacing w:val="0"/>
          <w:kern w:val="0"/>
          <w:sz w:val="21"/>
          <w:szCs w:val="21"/>
          <w:shd w:val="clear" w:fill="FFFFFF"/>
          <w:lang w:val="en-US" w:eastAsia="zh-CN" w:bidi="ar"/>
        </w:rPr>
        <w:t>　　三、选调条件</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（一）选调人员应具备以下条件：</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1、拥护党的路线、方针、政策，热爱教育事业，遵纪守法；</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2、身体健康；</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3、年龄在45周岁以下（1972年7月1日以后出生），其中选调学科获得全县一等奖人员年龄可放宽到47周岁以下（1970年7月1日以后出生）。</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4、我县乡镇义务教育学校实际工作经历五年及以上。</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5、选调初中学科的教师获得本科及以上学历，且在2015、2016、2017三年初中毕业生学业考试中所任教学科荣获过全县一、二、三等奖；选调小学学科的教师获得专科及以上学历，且在近四年（2014、2015、2016、2017）小学毕业年级教学质量检测中所任教学科荣获过全县一、二、三等奖。教学成绩以县教研室核算数据为准。其中选调体育学科教师学历为普通专科或本科且专业对口的现在岗体育教师。</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（二）有下列情形之一的人员不得报名参加选调</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１、近三学年（2014.9-2017.8）受党政纪处分或年度考核有一年不合格等次人员；</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２、2016-2017学年度一学期内连续请病事假（法定假除外）一个月或累计达两个月人员。</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Style w:val="4"/>
          <w:rFonts w:hint="eastAsia" w:ascii="宋体" w:hAnsi="宋体" w:eastAsia="宋体" w:cs="宋体"/>
          <w:i w:val="0"/>
          <w:caps w:val="0"/>
          <w:color w:val="444444"/>
          <w:spacing w:val="0"/>
          <w:kern w:val="0"/>
          <w:sz w:val="21"/>
          <w:szCs w:val="21"/>
          <w:shd w:val="clear" w:fill="FFFFFF"/>
          <w:lang w:val="en-US" w:eastAsia="zh-CN" w:bidi="ar"/>
        </w:rPr>
        <w:t>　　四、报名及资格审查</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1、报名时间：</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2017年8月17日，报名期间工作时间：上午8:30-12:00 下午15:00-18:00。</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2、报名地点及联系方式：竹山县教育局六楼会议室，电话：4220153。</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3、报名要求：每人限报一个岗位，选调学科学段与获奖学科学段一致。报名者须填写《竹山县2017年竞争上岗选调教师报名审核表》，审核表由所在学校和乡镇中心学校进行审核，并带本人有效证件（身份证、毕业证、获奖证书等证件原件及复印件）。所提供材料必须真实有效，凡弄虚作假的，一经查实，将取消本人选调资格，三年内不得参加县直学校选调，同时给予相关人员纪律处分。</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4、资格审查。由县教育局、县编办、县人社局依据选调岗位设置的条件进行资格审查。</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Style w:val="4"/>
          <w:rFonts w:hint="eastAsia" w:ascii="宋体" w:hAnsi="宋体" w:eastAsia="宋体" w:cs="宋体"/>
          <w:i w:val="0"/>
          <w:caps w:val="0"/>
          <w:color w:val="444444"/>
          <w:spacing w:val="0"/>
          <w:kern w:val="0"/>
          <w:sz w:val="21"/>
          <w:szCs w:val="21"/>
          <w:shd w:val="clear" w:fill="FFFFFF"/>
          <w:lang w:val="en-US" w:eastAsia="zh-CN" w:bidi="ar"/>
        </w:rPr>
        <w:t>　　五、选调办法</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1、选调语文、数学、英语、科学、物理等五个学科的教师采取考核的方式进行。由县教育局、县编办、县人社局共同对符合条件报名人员按《县直义务教育学校竞争上岗选调学科教师考核细则》（附件1）进行打分，根据拟选调人数按考核得分由高到低确定拟选调人选。若考核成绩相同，以教学成绩高者优先，再相同者，以第一学历高者优先。</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2、选调体育学科的教师采取面试的方式进行（面试方式待定）。</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Style w:val="4"/>
          <w:rFonts w:hint="eastAsia" w:ascii="宋体" w:hAnsi="宋体" w:eastAsia="宋体" w:cs="宋体"/>
          <w:i w:val="0"/>
          <w:caps w:val="0"/>
          <w:color w:val="444444"/>
          <w:spacing w:val="0"/>
          <w:kern w:val="0"/>
          <w:sz w:val="21"/>
          <w:szCs w:val="21"/>
          <w:shd w:val="clear" w:fill="FFFFFF"/>
          <w:lang w:val="en-US" w:eastAsia="zh-CN" w:bidi="ar"/>
        </w:rPr>
        <w:t>　　六、公示及聘用</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1、公示：对拟选调人员进行七天公示。公示期间，设立咨询举报电话（县教育局：4220153；县编办：4232071；县人社局：4225735；县监察局：4225331），接受社会监督。</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2、聘用：公示无异议者按组织程序办理聘用手续，其中农村义务教育新机制教师选调后须本人承诺放弃新机制岗位方可办理聘用手续。聘用人员到岗后执行新单位的岗位聘用及工资制度。</w:t>
      </w:r>
      <w:r>
        <w:rPr>
          <w:rFonts w:hint="eastAsia" w:ascii="宋体" w:hAnsi="宋体" w:eastAsia="宋体" w:cs="宋体"/>
          <w:b w:val="0"/>
          <w:i w:val="0"/>
          <w:caps w:val="0"/>
          <w:color w:val="444444"/>
          <w:spacing w:val="0"/>
          <w:kern w:val="0"/>
          <w:sz w:val="21"/>
          <w:szCs w:val="21"/>
          <w:shd w:val="clear" w:fill="FFFFFF"/>
          <w:lang w:val="en-US" w:eastAsia="zh-CN" w:bidi="ar"/>
        </w:rPr>
        <w:br w:type="textWrapping"/>
      </w:r>
      <w:r>
        <w:rPr>
          <w:rFonts w:hint="eastAsia" w:ascii="宋体" w:hAnsi="宋体" w:eastAsia="宋体" w:cs="宋体"/>
          <w:b w:val="0"/>
          <w:i w:val="0"/>
          <w:caps w:val="0"/>
          <w:color w:val="444444"/>
          <w:spacing w:val="0"/>
          <w:kern w:val="0"/>
          <w:sz w:val="21"/>
          <w:szCs w:val="21"/>
          <w:shd w:val="clear" w:fill="FFFFFF"/>
          <w:lang w:val="en-US" w:eastAsia="zh-CN" w:bidi="ar"/>
        </w:rPr>
        <w:br w:type="textWrapping"/>
      </w:r>
      <w:r>
        <w:rPr>
          <w:rFonts w:hint="eastAsia" w:ascii="宋体" w:hAnsi="宋体" w:eastAsia="宋体" w:cs="宋体"/>
          <w:b w:val="0"/>
          <w:i w:val="0"/>
          <w:caps w:val="0"/>
          <w:color w:val="444444"/>
          <w:spacing w:val="0"/>
          <w:kern w:val="0"/>
          <w:sz w:val="21"/>
          <w:szCs w:val="21"/>
          <w:shd w:val="clear" w:fill="FFFFFF"/>
          <w:lang w:val="en-US" w:eastAsia="zh-CN" w:bidi="ar"/>
        </w:rPr>
        <w:t>　　附件：1、县直义务教育学校竞争上岗选调学科教师考核细则</w:t>
      </w:r>
      <w:r>
        <w:rPr>
          <w:rFonts w:hint="eastAsia" w:ascii="宋体" w:hAnsi="宋体" w:eastAsia="宋体" w:cs="宋体"/>
          <w:b w:val="0"/>
          <w:i w:val="0"/>
          <w:caps w:val="0"/>
          <w:color w:val="444444"/>
          <w:spacing w:val="0"/>
          <w:kern w:val="0"/>
          <w:sz w:val="21"/>
          <w:szCs w:val="21"/>
          <w:shd w:val="clear" w:fill="FFFFFF"/>
          <w:lang w:val="en-US" w:eastAsia="zh-CN" w:bidi="ar"/>
        </w:rPr>
        <w:br w:type="textWrapping"/>
      </w:r>
      <w:r>
        <w:rPr>
          <w:rFonts w:hint="eastAsia" w:ascii="宋体" w:hAnsi="宋体" w:eastAsia="宋体" w:cs="宋体"/>
          <w:b w:val="0"/>
          <w:i w:val="0"/>
          <w:caps w:val="0"/>
          <w:color w:val="444444"/>
          <w:spacing w:val="0"/>
          <w:kern w:val="0"/>
          <w:sz w:val="21"/>
          <w:szCs w:val="21"/>
          <w:shd w:val="clear" w:fill="FFFFFF"/>
          <w:lang w:val="en-US" w:eastAsia="zh-CN" w:bidi="ar"/>
        </w:rPr>
        <w:t>　　　　　2、2017年县直义务教育学校竞争上岗选调学科教师报名审核表</w:t>
      </w:r>
      <w:r>
        <w:rPr>
          <w:rFonts w:hint="eastAsia" w:ascii="宋体" w:hAnsi="宋体" w:eastAsia="宋体" w:cs="宋体"/>
          <w:b w:val="0"/>
          <w:i w:val="0"/>
          <w:caps w:val="0"/>
          <w:color w:val="444444"/>
          <w:spacing w:val="0"/>
          <w:kern w:val="0"/>
          <w:sz w:val="21"/>
          <w:szCs w:val="21"/>
          <w:shd w:val="clear" w:fill="FFFFFF"/>
          <w:lang w:val="en-US" w:eastAsia="zh-CN" w:bidi="ar"/>
        </w:rPr>
        <w:br w:type="textWrapping"/>
      </w:r>
      <w:r>
        <w:rPr>
          <w:rFonts w:hint="eastAsia" w:ascii="宋体" w:hAnsi="宋体" w:eastAsia="宋体" w:cs="宋体"/>
          <w:b w:val="0"/>
          <w:i w:val="0"/>
          <w:caps w:val="0"/>
          <w:color w:val="444444"/>
          <w:spacing w:val="0"/>
          <w:kern w:val="0"/>
          <w:sz w:val="21"/>
          <w:szCs w:val="21"/>
          <w:shd w:val="clear" w:fill="FFFFFF"/>
          <w:lang w:val="en-US" w:eastAsia="zh-CN" w:bidi="ar"/>
        </w:rPr>
        <w:t> </w:t>
      </w:r>
    </w:p>
    <w:p>
      <w:pPr>
        <w:keepNext w:val="0"/>
        <w:keepLines w:val="0"/>
        <w:widowControl/>
        <w:suppressLineNumbers w:val="0"/>
        <w:shd w:val="clear" w:fill="FFFFFF"/>
        <w:spacing w:line="450" w:lineRule="atLeast"/>
        <w:ind w:left="0" w:firstLine="0"/>
        <w:jc w:val="righ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竹山县教育局　竹山县人社局 　竹山县编办  　　　　　　　　</w:t>
      </w:r>
    </w:p>
    <w:p>
      <w:pPr>
        <w:keepNext w:val="0"/>
        <w:keepLines w:val="0"/>
        <w:widowControl/>
        <w:suppressLineNumbers w:val="0"/>
        <w:shd w:val="clear" w:fill="FFFFFF"/>
        <w:spacing w:line="450" w:lineRule="atLeast"/>
        <w:ind w:left="0" w:firstLine="0"/>
        <w:jc w:val="righ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2017年8月9日　　　　　　　　　　　　　　</w:t>
      </w:r>
    </w:p>
    <w:p>
      <w:pPr>
        <w:keepNext w:val="0"/>
        <w:keepLines w:val="0"/>
        <w:widowControl/>
        <w:suppressLineNumbers w:val="0"/>
        <w:shd w:val="clear" w:fill="FFFFFF"/>
        <w:spacing w:line="450" w:lineRule="atLeast"/>
        <w:ind w:lef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 </w:t>
      </w:r>
    </w:p>
    <w:p>
      <w:pPr>
        <w:keepNext w:val="0"/>
        <w:keepLines w:val="0"/>
        <w:widowControl/>
        <w:suppressLineNumbers w:val="0"/>
        <w:jc w:val="left"/>
      </w:pPr>
      <w:r>
        <w:rPr>
          <w:rFonts w:hint="eastAsia" w:ascii="宋体" w:hAnsi="宋体" w:eastAsia="宋体" w:cs="宋体"/>
          <w:b w:val="0"/>
          <w:i w:val="0"/>
          <w:caps w:val="0"/>
          <w:color w:val="444444"/>
          <w:spacing w:val="0"/>
          <w:kern w:val="0"/>
          <w:sz w:val="21"/>
          <w:szCs w:val="21"/>
          <w:shd w:val="clear" w:fill="FFFFFF"/>
          <w:lang w:val="en-US" w:eastAsia="zh-CN" w:bidi="ar"/>
        </w:rPr>
        <w:t>附件1：</w:t>
      </w:r>
    </w:p>
    <w:p>
      <w:pPr>
        <w:keepNext w:val="0"/>
        <w:keepLines w:val="0"/>
        <w:widowControl/>
        <w:suppressLineNumbers w:val="0"/>
        <w:shd w:val="clear" w:fill="FFFFFF"/>
        <w:spacing w:line="450" w:lineRule="atLeast"/>
        <w:ind w:left="0" w:firstLine="0"/>
        <w:jc w:val="center"/>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shd w:val="clear" w:fill="FFFFFF"/>
          <w:lang w:val="en-US" w:eastAsia="zh-CN" w:bidi="ar"/>
        </w:rPr>
        <w:t>县直义务教育学校竞争上岗选调学科教师考核细则</w:t>
      </w:r>
      <w:r>
        <w:rPr>
          <w:rFonts w:hint="eastAsia" w:ascii="宋体" w:hAnsi="宋体" w:eastAsia="宋体" w:cs="宋体"/>
          <w:b w:val="0"/>
          <w:i w:val="0"/>
          <w:caps w:val="0"/>
          <w:color w:val="444444"/>
          <w:spacing w:val="0"/>
          <w:kern w:val="0"/>
          <w:sz w:val="21"/>
          <w:szCs w:val="21"/>
          <w:shd w:val="clear" w:fill="FFFFFF"/>
          <w:lang w:val="en-US" w:eastAsia="zh-CN" w:bidi="ar"/>
        </w:rPr>
        <w:br w:type="textWrapping"/>
      </w:r>
      <w:r>
        <w:rPr>
          <w:rFonts w:hint="eastAsia" w:ascii="宋体" w:hAnsi="宋体" w:eastAsia="宋体" w:cs="宋体"/>
          <w:b w:val="0"/>
          <w:i w:val="0"/>
          <w:caps w:val="0"/>
          <w:color w:val="444444"/>
          <w:spacing w:val="0"/>
          <w:kern w:val="0"/>
          <w:sz w:val="21"/>
          <w:szCs w:val="21"/>
          <w:shd w:val="clear" w:fill="FFFFFF"/>
          <w:lang w:val="en-US" w:eastAsia="zh-CN" w:bidi="ar"/>
        </w:rPr>
        <w:t>　</w:t>
      </w:r>
    </w:p>
    <w:tbl>
      <w:tblPr>
        <w:tblW w:w="81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080"/>
        <w:gridCol w:w="6135"/>
        <w:gridCol w:w="9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1" w:hRule="atLeast"/>
        </w:trPr>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项目</w:t>
            </w:r>
          </w:p>
        </w:tc>
        <w:tc>
          <w:tcPr>
            <w:tcW w:w="709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考核细则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108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学历</w:t>
            </w:r>
            <w:r>
              <w:rPr>
                <w:rFonts w:hint="eastAsia" w:ascii="宋体" w:hAnsi="宋体" w:eastAsia="宋体" w:cs="宋体"/>
                <w:b w:val="0"/>
                <w:i w:val="0"/>
                <w:caps w:val="0"/>
                <w:color w:val="444444"/>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444444"/>
                <w:spacing w:val="0"/>
                <w:kern w:val="0"/>
                <w:sz w:val="21"/>
                <w:szCs w:val="21"/>
                <w:bdr w:val="none" w:color="auto" w:sz="0" w:space="0"/>
                <w:lang w:val="en-US" w:eastAsia="zh-CN" w:bidi="ar"/>
              </w:rPr>
              <w:t>8分</w:t>
            </w:r>
          </w:p>
        </w:tc>
        <w:tc>
          <w:tcPr>
            <w:tcW w:w="709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第一学历本科计8分；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709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第一学历专科计4分，取得本科学历加２分，总计6分；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709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第一学历中专，取得专科学历计2分，取得本科学历计２分，总计4分。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教学</w:t>
            </w:r>
            <w:r>
              <w:rPr>
                <w:rFonts w:hint="eastAsia" w:ascii="宋体" w:hAnsi="宋体" w:eastAsia="宋体" w:cs="宋体"/>
                <w:b w:val="0"/>
                <w:i w:val="0"/>
                <w:caps w:val="0"/>
                <w:color w:val="444444"/>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444444"/>
                <w:spacing w:val="0"/>
                <w:kern w:val="0"/>
                <w:sz w:val="21"/>
                <w:szCs w:val="21"/>
                <w:bdr w:val="none" w:color="auto" w:sz="0" w:space="0"/>
                <w:lang w:val="en-US" w:eastAsia="zh-CN" w:bidi="ar"/>
              </w:rPr>
              <w:t>成绩</w:t>
            </w:r>
            <w:r>
              <w:rPr>
                <w:rFonts w:hint="eastAsia" w:ascii="宋体" w:hAnsi="宋体" w:eastAsia="宋体" w:cs="宋体"/>
                <w:b w:val="0"/>
                <w:i w:val="0"/>
                <w:caps w:val="0"/>
                <w:color w:val="444444"/>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444444"/>
                <w:spacing w:val="0"/>
                <w:kern w:val="0"/>
                <w:sz w:val="21"/>
                <w:szCs w:val="21"/>
                <w:bdr w:val="none" w:color="auto" w:sz="0" w:space="0"/>
                <w:lang w:val="en-US" w:eastAsia="zh-CN" w:bidi="ar"/>
              </w:rPr>
              <w:t>72分</w:t>
            </w: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全县排名第1名，计72分；</w:t>
            </w:r>
          </w:p>
        </w:tc>
        <w:tc>
          <w:tcPr>
            <w:tcW w:w="96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未获一、二、三等奖人员不考核打分</w:t>
            </w:r>
            <w:r>
              <w:rPr>
                <w:rFonts w:hint="eastAsia" w:ascii="宋体" w:hAnsi="宋体" w:eastAsia="宋体" w:cs="宋体"/>
                <w:b w:val="0"/>
                <w:i w:val="0"/>
                <w:caps w:val="0"/>
                <w:color w:val="444444"/>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444444"/>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全县排名第2名，计69分；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全县排名第3名，计66分；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全县排名第4名，计63分；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全县排名第5名，计60分；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全县排名第6名，计57分；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全县排名第7名，计54分；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全县排名第8名，计51分；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全县排名第9名，计48分；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全县排名第10名，计45分；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全县排名第11名，计42分；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全县排名第12名，计39分；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全县排名第13名，计36分；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全县排名第14名，计33分；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全县排名第15名，计30分；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全县排名第16名，计27分；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全县排名第17名，计24分；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 18名，计21分；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全县排名第19名，计18分；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全县排名第20名，计15分；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全县排名第21名，计12分；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全县排名第22名，计9分；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全县排名第23名，计6分；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6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全县排名第24名，计3分；</w:t>
            </w:r>
          </w:p>
        </w:tc>
        <w:tc>
          <w:tcPr>
            <w:tcW w:w="9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任职</w:t>
            </w:r>
            <w:r>
              <w:rPr>
                <w:rFonts w:hint="eastAsia" w:ascii="宋体" w:hAnsi="宋体" w:eastAsia="宋体" w:cs="宋体"/>
                <w:b w:val="0"/>
                <w:i w:val="0"/>
                <w:caps w:val="0"/>
                <w:color w:val="444444"/>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444444"/>
                <w:spacing w:val="0"/>
                <w:kern w:val="0"/>
                <w:sz w:val="21"/>
                <w:szCs w:val="21"/>
                <w:bdr w:val="none" w:color="auto" w:sz="0" w:space="0"/>
                <w:lang w:val="en-US" w:eastAsia="zh-CN" w:bidi="ar"/>
              </w:rPr>
              <w:t>情况</w:t>
            </w:r>
            <w:r>
              <w:rPr>
                <w:rFonts w:hint="eastAsia" w:ascii="宋体" w:hAnsi="宋体" w:eastAsia="宋体" w:cs="宋体"/>
                <w:b w:val="0"/>
                <w:i w:val="0"/>
                <w:caps w:val="0"/>
                <w:color w:val="444444"/>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444444"/>
                <w:spacing w:val="0"/>
                <w:kern w:val="0"/>
                <w:sz w:val="21"/>
                <w:szCs w:val="21"/>
                <w:bdr w:val="none" w:color="auto" w:sz="0" w:space="0"/>
                <w:lang w:val="en-US" w:eastAsia="zh-CN" w:bidi="ar"/>
              </w:rPr>
              <w:t>12分</w:t>
            </w:r>
          </w:p>
        </w:tc>
        <w:tc>
          <w:tcPr>
            <w:tcW w:w="709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2011年9月至2017年8月期间内担任班主任、教研组长、年级主任、处室主任及以上中层管理干部的每年计2分，总计12分（不重复计算）。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0" w:hRule="atLeast"/>
        </w:trPr>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表彰</w:t>
            </w:r>
            <w:r>
              <w:rPr>
                <w:rFonts w:hint="eastAsia" w:ascii="宋体" w:hAnsi="宋体" w:eastAsia="宋体" w:cs="宋体"/>
                <w:b w:val="0"/>
                <w:i w:val="0"/>
                <w:caps w:val="0"/>
                <w:color w:val="444444"/>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444444"/>
                <w:spacing w:val="0"/>
                <w:kern w:val="0"/>
                <w:sz w:val="21"/>
                <w:szCs w:val="21"/>
                <w:bdr w:val="none" w:color="auto" w:sz="0" w:space="0"/>
                <w:lang w:val="en-US" w:eastAsia="zh-CN" w:bidi="ar"/>
              </w:rPr>
              <w:t>奖励</w:t>
            </w:r>
            <w:r>
              <w:rPr>
                <w:rFonts w:hint="eastAsia" w:ascii="宋体" w:hAnsi="宋体" w:eastAsia="宋体" w:cs="宋体"/>
                <w:b w:val="0"/>
                <w:i w:val="0"/>
                <w:caps w:val="0"/>
                <w:color w:val="444444"/>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444444"/>
                <w:spacing w:val="0"/>
                <w:kern w:val="0"/>
                <w:sz w:val="21"/>
                <w:szCs w:val="21"/>
                <w:bdr w:val="none" w:color="auto" w:sz="0" w:space="0"/>
                <w:lang w:val="en-US" w:eastAsia="zh-CN" w:bidi="ar"/>
              </w:rPr>
              <w:t>8分</w:t>
            </w:r>
          </w:p>
        </w:tc>
        <w:tc>
          <w:tcPr>
            <w:tcW w:w="709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2011年8月1日年至2017年8月10日期间获省、市、县级党委、政府综合性表彰或省、市、县教育主管部门与组织人事部门联合表彰并授予荣誉称号的，分别计8、6、4分。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08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奖励分</w:t>
            </w:r>
            <w:r>
              <w:rPr>
                <w:rFonts w:hint="eastAsia" w:ascii="宋体" w:hAnsi="宋体" w:eastAsia="宋体" w:cs="宋体"/>
                <w:b w:val="0"/>
                <w:i w:val="0"/>
                <w:caps w:val="0"/>
                <w:color w:val="444444"/>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444444"/>
                <w:spacing w:val="0"/>
                <w:kern w:val="0"/>
                <w:sz w:val="21"/>
                <w:szCs w:val="21"/>
                <w:bdr w:val="none" w:color="auto" w:sz="0" w:space="0"/>
                <w:lang w:val="en-US" w:eastAsia="zh-CN" w:bidi="ar"/>
              </w:rPr>
              <w:t>7分</w:t>
            </w:r>
          </w:p>
        </w:tc>
        <w:tc>
          <w:tcPr>
            <w:tcW w:w="709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1、教师基本功大赛（3分）：在近三年全县教师基本功大赛中荣获一、二、三等奖分别奖励3、2、1分，奖励分计入总分。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0" w:hRule="atLeast"/>
        </w:trPr>
        <w:tc>
          <w:tcPr>
            <w:tcW w:w="10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444444"/>
                <w:spacing w:val="0"/>
                <w:sz w:val="21"/>
                <w:szCs w:val="21"/>
              </w:rPr>
            </w:pPr>
          </w:p>
        </w:tc>
        <w:tc>
          <w:tcPr>
            <w:tcW w:w="709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444444"/>
                <w:spacing w:val="0"/>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2、一师一优课及微课大赛（4分）：在“一师一优课、一课一名师”活动及微课大赛活动中获得部、省、市、县级奖励分别奖4、3、2、1分，奖励分计入总分，以最高级别为准，不重复计算。</w:t>
            </w:r>
          </w:p>
        </w:tc>
      </w:tr>
    </w:tbl>
    <w:p>
      <w:pPr>
        <w:keepNext w:val="0"/>
        <w:keepLines w:val="0"/>
        <w:widowControl/>
        <w:suppressLineNumbers w:val="0"/>
        <w:jc w:val="left"/>
      </w:pPr>
      <w:r>
        <w:rPr>
          <w:rFonts w:hint="eastAsia" w:ascii="宋体" w:hAnsi="宋体" w:eastAsia="宋体" w:cs="宋体"/>
          <w:b w:val="0"/>
          <w:i w:val="0"/>
          <w:caps w:val="0"/>
          <w:color w:val="444444"/>
          <w:spacing w:val="0"/>
          <w:kern w:val="0"/>
          <w:sz w:val="21"/>
          <w:szCs w:val="21"/>
          <w:shd w:val="clear" w:fill="FFFFFF"/>
          <w:lang w:val="en-US" w:eastAsia="zh-CN" w:bidi="ar"/>
        </w:rPr>
        <w:t>附件2：</w:t>
      </w:r>
      <w:r>
        <w:rPr>
          <w:rFonts w:hint="eastAsia" w:ascii="宋体" w:hAnsi="宋体" w:eastAsia="宋体" w:cs="宋体"/>
          <w:b w:val="0"/>
          <w:i w:val="0"/>
          <w:caps w:val="0"/>
          <w:color w:val="444444"/>
          <w:spacing w:val="0"/>
          <w:kern w:val="0"/>
          <w:sz w:val="21"/>
          <w:szCs w:val="21"/>
          <w:shd w:val="clear" w:fill="FFFFFF"/>
          <w:lang w:val="en-US" w:eastAsia="zh-CN" w:bidi="ar"/>
        </w:rPr>
        <w:br w:type="textWrapping"/>
      </w:r>
      <w:r>
        <w:rPr>
          <w:rFonts w:hint="eastAsia" w:ascii="宋体" w:hAnsi="宋体" w:eastAsia="宋体" w:cs="宋体"/>
          <w:b w:val="0"/>
          <w:i w:val="0"/>
          <w:caps w:val="0"/>
          <w:color w:val="444444"/>
          <w:spacing w:val="0"/>
          <w:kern w:val="0"/>
          <w:sz w:val="21"/>
          <w:szCs w:val="21"/>
          <w:shd w:val="clear" w:fill="FFFFFF"/>
          <w:lang w:val="en-US" w:eastAsia="zh-CN" w:bidi="ar"/>
        </w:rPr>
        <w:t>　　</w:t>
      </w:r>
      <w:r>
        <w:rPr>
          <w:rFonts w:hint="eastAsia" w:ascii="宋体" w:hAnsi="宋体" w:eastAsia="宋体" w:cs="宋体"/>
          <w:b w:val="0"/>
          <w:i w:val="0"/>
          <w:caps w:val="0"/>
          <w:color w:val="444444"/>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444444"/>
          <w:spacing w:val="0"/>
          <w:kern w:val="0"/>
          <w:sz w:val="21"/>
          <w:szCs w:val="21"/>
          <w:u w:val="none"/>
          <w:shd w:val="clear" w:fill="FFFFFF"/>
          <w:lang w:val="en-US" w:eastAsia="zh-CN" w:bidi="ar"/>
        </w:rPr>
        <w:instrText xml:space="preserve"> HYPERLINK "http://upload.zse21.org.cn/2017/0809/20170809103224970.docx" </w:instrText>
      </w:r>
      <w:r>
        <w:rPr>
          <w:rFonts w:hint="eastAsia" w:ascii="宋体" w:hAnsi="宋体" w:eastAsia="宋体" w:cs="宋体"/>
          <w:b w:val="0"/>
          <w:i w:val="0"/>
          <w:caps w:val="0"/>
          <w:color w:val="444444"/>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444444"/>
          <w:spacing w:val="0"/>
          <w:sz w:val="21"/>
          <w:szCs w:val="21"/>
          <w:u w:val="none"/>
          <w:shd w:val="clear" w:fill="FFFFFF"/>
        </w:rPr>
        <w:t>2017年县直义务教育学校竞争上岗选调学科教师报名审核表</w:t>
      </w:r>
      <w:r>
        <w:rPr>
          <w:rFonts w:hint="eastAsia" w:ascii="宋体" w:hAnsi="宋体" w:eastAsia="宋体" w:cs="宋体"/>
          <w:b w:val="0"/>
          <w:i w:val="0"/>
          <w:caps w:val="0"/>
          <w:color w:val="444444"/>
          <w:spacing w:val="0"/>
          <w:kern w:val="0"/>
          <w:sz w:val="21"/>
          <w:szCs w:val="21"/>
          <w:u w:val="none"/>
          <w:shd w:val="clear" w:fill="FFFFFF"/>
          <w:lang w:val="en-US" w:eastAsia="zh-CN" w:bidi="ar"/>
        </w:rPr>
        <w:fldChar w:fldCharType="end"/>
      </w:r>
      <w:r>
        <w:rPr>
          <w:rFonts w:hint="eastAsia" w:ascii="宋体" w:hAnsi="宋体" w:eastAsia="宋体" w:cs="宋体"/>
          <w:b w:val="0"/>
          <w:i w:val="0"/>
          <w:caps w:val="0"/>
          <w:color w:val="444444"/>
          <w:spacing w:val="0"/>
          <w:kern w:val="0"/>
          <w:sz w:val="21"/>
          <w:szCs w:val="21"/>
          <w:shd w:val="clear" w:fill="FFFFFF"/>
          <w:lang w:val="en-US" w:eastAsia="zh-CN" w:bidi="ar"/>
        </w:rPr>
        <w:t>　（点击下载附件）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71D2B"/>
    <w:rsid w:val="1BB71D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2017-08-09T10:46:00Z</dcterms:created>
  <dc:creator>Administrator</dc:creator>
  <cp:lastModifiedBy>Administrator</cp:lastModifiedBy>
  <dcterms:modified xsi:type="dcterms:W3CDTF">2017-08-09T10:53:04Z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