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07B64" w:rsidRDefault="00907B64" w:rsidP="00907B64">
      <w:pPr>
        <w:rPr>
          <w:rFonts w:hint="eastAsia"/>
        </w:rPr>
      </w:pPr>
      <w:r w:rsidRPr="00907B64">
        <w:rPr>
          <w:rFonts w:hint="eastAsia"/>
        </w:rPr>
        <w:t>附件一：</w:t>
      </w:r>
    </w:p>
    <w:p w:rsidR="00907B64" w:rsidRDefault="00907B64" w:rsidP="00907B64">
      <w:pPr>
        <w:rPr>
          <w:rFonts w:ascii="方正小标宋_GBK" w:eastAsia="方正小标宋_GBK" w:hint="eastAsia"/>
          <w:sz w:val="32"/>
          <w:szCs w:val="32"/>
        </w:rPr>
      </w:pPr>
      <w:r>
        <w:rPr>
          <w:rFonts w:ascii="方正小标宋_GBK" w:eastAsia="方正小标宋_GBK" w:hint="eastAsia"/>
          <w:sz w:val="32"/>
          <w:szCs w:val="32"/>
        </w:rPr>
        <w:t xml:space="preserve">       </w:t>
      </w:r>
      <w:r w:rsidRPr="00907B64">
        <w:rPr>
          <w:rFonts w:ascii="方正小标宋_GBK" w:eastAsia="方正小标宋_GBK" w:hint="eastAsia"/>
          <w:sz w:val="32"/>
          <w:szCs w:val="32"/>
        </w:rPr>
        <w:t>重庆市潼南区2017年公开招聘事业单位学前教育免费师范生及订单定向医学生岗位一览表</w:t>
      </w:r>
    </w:p>
    <w:tbl>
      <w:tblPr>
        <w:tblW w:w="15020" w:type="dxa"/>
        <w:tblInd w:w="93" w:type="dxa"/>
        <w:tblLook w:val="04A0"/>
      </w:tblPr>
      <w:tblGrid>
        <w:gridCol w:w="417"/>
        <w:gridCol w:w="731"/>
        <w:gridCol w:w="2799"/>
        <w:gridCol w:w="983"/>
        <w:gridCol w:w="945"/>
        <w:gridCol w:w="816"/>
        <w:gridCol w:w="3195"/>
        <w:gridCol w:w="1332"/>
        <w:gridCol w:w="808"/>
        <w:gridCol w:w="1242"/>
        <w:gridCol w:w="672"/>
        <w:gridCol w:w="1080"/>
      </w:tblGrid>
      <w:tr w:rsidR="0050665F" w:rsidRPr="0050665F" w:rsidTr="0050665F">
        <w:trPr>
          <w:trHeight w:val="450"/>
        </w:trPr>
        <w:tc>
          <w:tcPr>
            <w:tcW w:w="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65F" w:rsidRPr="0050665F" w:rsidRDefault="0050665F" w:rsidP="0050665F">
            <w:pPr>
              <w:widowControl/>
              <w:spacing w:line="220" w:lineRule="exact"/>
              <w:jc w:val="center"/>
              <w:rPr>
                <w:rFonts w:ascii="方正楷体_GBK" w:eastAsia="方正楷体_GBK" w:hAnsi="宋体" w:cs="宋体"/>
                <w:color w:val="000000"/>
                <w:kern w:val="0"/>
                <w:sz w:val="20"/>
                <w:szCs w:val="20"/>
              </w:rPr>
            </w:pPr>
            <w:r w:rsidRPr="0050665F">
              <w:rPr>
                <w:rFonts w:ascii="方正楷体_GBK" w:eastAsia="方正楷体_GBK" w:hAnsi="宋体" w:cs="宋体" w:hint="eastAsia"/>
                <w:color w:val="000000"/>
                <w:kern w:val="0"/>
                <w:sz w:val="20"/>
                <w:szCs w:val="20"/>
              </w:rPr>
              <w:t>序号</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65F" w:rsidRPr="0050665F" w:rsidRDefault="0050665F" w:rsidP="0050665F">
            <w:pPr>
              <w:widowControl/>
              <w:spacing w:line="220" w:lineRule="exact"/>
              <w:jc w:val="center"/>
              <w:rPr>
                <w:rFonts w:ascii="方正楷体_GBK" w:eastAsia="方正楷体_GBK" w:hAnsi="宋体" w:cs="宋体"/>
                <w:color w:val="000000"/>
                <w:kern w:val="0"/>
                <w:sz w:val="20"/>
                <w:szCs w:val="20"/>
              </w:rPr>
            </w:pPr>
            <w:r w:rsidRPr="0050665F">
              <w:rPr>
                <w:rFonts w:ascii="方正楷体_GBK" w:eastAsia="方正楷体_GBK" w:hAnsi="宋体" w:cs="宋体" w:hint="eastAsia"/>
                <w:color w:val="000000"/>
                <w:kern w:val="0"/>
                <w:sz w:val="20"/>
                <w:szCs w:val="20"/>
              </w:rPr>
              <w:t>主管部门</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65F" w:rsidRPr="0050665F" w:rsidRDefault="0050665F" w:rsidP="0050665F">
            <w:pPr>
              <w:widowControl/>
              <w:spacing w:line="220" w:lineRule="exact"/>
              <w:jc w:val="center"/>
              <w:rPr>
                <w:rFonts w:ascii="方正楷体_GBK" w:eastAsia="方正楷体_GBK" w:hAnsi="宋体" w:cs="宋体"/>
                <w:color w:val="000000"/>
                <w:kern w:val="0"/>
                <w:sz w:val="20"/>
                <w:szCs w:val="20"/>
              </w:rPr>
            </w:pPr>
            <w:r w:rsidRPr="0050665F">
              <w:rPr>
                <w:rFonts w:ascii="方正楷体_GBK" w:eastAsia="方正楷体_GBK" w:hAnsi="宋体" w:cs="宋体" w:hint="eastAsia"/>
                <w:color w:val="000000"/>
                <w:kern w:val="0"/>
                <w:sz w:val="20"/>
                <w:szCs w:val="20"/>
              </w:rPr>
              <w:t>招聘单位</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65F" w:rsidRPr="0050665F" w:rsidRDefault="0050665F" w:rsidP="0050665F">
            <w:pPr>
              <w:widowControl/>
              <w:spacing w:line="220" w:lineRule="exact"/>
              <w:jc w:val="center"/>
              <w:rPr>
                <w:rFonts w:ascii="方正楷体_GBK" w:eastAsia="方正楷体_GBK" w:hAnsi="宋体" w:cs="宋体"/>
                <w:color w:val="000000"/>
                <w:kern w:val="0"/>
                <w:sz w:val="20"/>
                <w:szCs w:val="20"/>
              </w:rPr>
            </w:pPr>
            <w:r w:rsidRPr="0050665F">
              <w:rPr>
                <w:rFonts w:ascii="方正楷体_GBK" w:eastAsia="方正楷体_GBK" w:hAnsi="宋体" w:cs="宋体" w:hint="eastAsia"/>
                <w:color w:val="000000"/>
                <w:kern w:val="0"/>
                <w:sz w:val="20"/>
                <w:szCs w:val="20"/>
              </w:rPr>
              <w:t>招聘岗位</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65F" w:rsidRPr="0050665F" w:rsidRDefault="0050665F" w:rsidP="0050665F">
            <w:pPr>
              <w:widowControl/>
              <w:spacing w:line="220" w:lineRule="exact"/>
              <w:jc w:val="center"/>
              <w:rPr>
                <w:rFonts w:ascii="方正楷体_GBK" w:eastAsia="方正楷体_GBK" w:hAnsi="宋体" w:cs="宋体"/>
                <w:color w:val="000000"/>
                <w:kern w:val="0"/>
                <w:sz w:val="20"/>
                <w:szCs w:val="20"/>
              </w:rPr>
            </w:pPr>
            <w:r w:rsidRPr="0050665F">
              <w:rPr>
                <w:rFonts w:ascii="方正楷体_GBK" w:eastAsia="方正楷体_GBK" w:hAnsi="宋体" w:cs="宋体" w:hint="eastAsia"/>
                <w:color w:val="000000"/>
                <w:kern w:val="0"/>
                <w:sz w:val="20"/>
                <w:szCs w:val="20"/>
              </w:rPr>
              <w:t>岗位类别及等级</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65F" w:rsidRPr="0050665F" w:rsidRDefault="0050665F" w:rsidP="0050665F">
            <w:pPr>
              <w:widowControl/>
              <w:spacing w:line="220" w:lineRule="exact"/>
              <w:jc w:val="center"/>
              <w:rPr>
                <w:rFonts w:ascii="方正楷体_GBK" w:eastAsia="方正楷体_GBK" w:hAnsi="宋体" w:cs="宋体"/>
                <w:color w:val="000000"/>
                <w:kern w:val="0"/>
                <w:sz w:val="20"/>
                <w:szCs w:val="20"/>
              </w:rPr>
            </w:pPr>
            <w:r w:rsidRPr="0050665F">
              <w:rPr>
                <w:rFonts w:ascii="方正楷体_GBK" w:eastAsia="方正楷体_GBK" w:hAnsi="宋体" w:cs="宋体" w:hint="eastAsia"/>
                <w:color w:val="000000"/>
                <w:kern w:val="0"/>
                <w:sz w:val="20"/>
                <w:szCs w:val="20"/>
              </w:rPr>
              <w:t>招聘  小计（人）</w:t>
            </w:r>
          </w:p>
        </w:tc>
        <w:tc>
          <w:tcPr>
            <w:tcW w:w="6720" w:type="dxa"/>
            <w:gridSpan w:val="4"/>
            <w:tcBorders>
              <w:top w:val="single" w:sz="4" w:space="0" w:color="auto"/>
              <w:left w:val="nil"/>
              <w:bottom w:val="single" w:sz="4" w:space="0" w:color="auto"/>
              <w:right w:val="single" w:sz="4" w:space="0" w:color="auto"/>
            </w:tcBorders>
            <w:shd w:val="clear" w:color="auto" w:fill="auto"/>
            <w:vAlign w:val="center"/>
            <w:hideMark/>
          </w:tcPr>
          <w:p w:rsidR="0050665F" w:rsidRPr="0050665F" w:rsidRDefault="0050665F" w:rsidP="0050665F">
            <w:pPr>
              <w:widowControl/>
              <w:spacing w:line="220" w:lineRule="exact"/>
              <w:jc w:val="center"/>
              <w:rPr>
                <w:rFonts w:ascii="方正楷体_GBK" w:eastAsia="方正楷体_GBK" w:hAnsi="宋体" w:cs="宋体"/>
                <w:color w:val="000000"/>
                <w:kern w:val="0"/>
                <w:sz w:val="20"/>
                <w:szCs w:val="20"/>
              </w:rPr>
            </w:pPr>
            <w:r w:rsidRPr="0050665F">
              <w:rPr>
                <w:rFonts w:ascii="方正楷体_GBK" w:eastAsia="方正楷体_GBK" w:hAnsi="宋体" w:cs="宋体" w:hint="eastAsia"/>
                <w:color w:val="000000"/>
                <w:kern w:val="0"/>
                <w:sz w:val="20"/>
                <w:szCs w:val="20"/>
              </w:rPr>
              <w:t>基本要求</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65F" w:rsidRPr="0050665F" w:rsidRDefault="0050665F" w:rsidP="0050665F">
            <w:pPr>
              <w:widowControl/>
              <w:spacing w:line="220" w:lineRule="exact"/>
              <w:jc w:val="center"/>
              <w:rPr>
                <w:rFonts w:ascii="方正楷体_GBK" w:eastAsia="方正楷体_GBK" w:hAnsi="宋体" w:cs="宋体"/>
                <w:color w:val="000000"/>
                <w:kern w:val="0"/>
                <w:sz w:val="20"/>
                <w:szCs w:val="20"/>
              </w:rPr>
            </w:pPr>
            <w:r w:rsidRPr="0050665F">
              <w:rPr>
                <w:rFonts w:ascii="方正楷体_GBK" w:eastAsia="方正楷体_GBK" w:hAnsi="宋体" w:cs="宋体" w:hint="eastAsia"/>
                <w:color w:val="000000"/>
                <w:kern w:val="0"/>
                <w:sz w:val="20"/>
                <w:szCs w:val="20"/>
              </w:rPr>
              <w:t>考试考核方式</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65F" w:rsidRPr="0050665F" w:rsidRDefault="0050665F" w:rsidP="0050665F">
            <w:pPr>
              <w:widowControl/>
              <w:spacing w:line="220" w:lineRule="exact"/>
              <w:jc w:val="center"/>
              <w:rPr>
                <w:rFonts w:ascii="方正楷体_GBK" w:eastAsia="方正楷体_GBK" w:hAnsi="宋体" w:cs="宋体"/>
                <w:color w:val="000000"/>
                <w:kern w:val="0"/>
                <w:sz w:val="22"/>
              </w:rPr>
            </w:pPr>
            <w:r w:rsidRPr="0050665F">
              <w:rPr>
                <w:rFonts w:ascii="方正楷体_GBK" w:eastAsia="方正楷体_GBK" w:hAnsi="宋体" w:cs="宋体" w:hint="eastAsia"/>
                <w:color w:val="000000"/>
                <w:kern w:val="0"/>
                <w:sz w:val="22"/>
              </w:rPr>
              <w:t>备注</w:t>
            </w:r>
          </w:p>
        </w:tc>
      </w:tr>
      <w:tr w:rsidR="0050665F" w:rsidRPr="0050665F" w:rsidTr="0050665F">
        <w:trPr>
          <w:trHeight w:val="510"/>
        </w:trPr>
        <w:tc>
          <w:tcPr>
            <w:tcW w:w="340" w:type="dxa"/>
            <w:vMerge/>
            <w:tcBorders>
              <w:top w:val="single" w:sz="4" w:space="0" w:color="auto"/>
              <w:left w:val="single" w:sz="4" w:space="0" w:color="auto"/>
              <w:bottom w:val="single" w:sz="4" w:space="0" w:color="auto"/>
              <w:right w:val="single" w:sz="4" w:space="0" w:color="auto"/>
            </w:tcBorders>
            <w:vAlign w:val="center"/>
            <w:hideMark/>
          </w:tcPr>
          <w:p w:rsidR="0050665F" w:rsidRPr="0050665F" w:rsidRDefault="0050665F" w:rsidP="0050665F">
            <w:pPr>
              <w:widowControl/>
              <w:spacing w:line="220" w:lineRule="exact"/>
              <w:jc w:val="left"/>
              <w:rPr>
                <w:rFonts w:ascii="方正楷体_GBK" w:eastAsia="方正楷体_GBK" w:hAnsi="宋体" w:cs="宋体"/>
                <w:color w:val="000000"/>
                <w:kern w:val="0"/>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50665F" w:rsidRPr="0050665F" w:rsidRDefault="0050665F" w:rsidP="0050665F">
            <w:pPr>
              <w:widowControl/>
              <w:spacing w:line="220" w:lineRule="exact"/>
              <w:jc w:val="left"/>
              <w:rPr>
                <w:rFonts w:ascii="方正楷体_GBK" w:eastAsia="方正楷体_GBK" w:hAnsi="宋体" w:cs="宋体"/>
                <w:color w:val="000000"/>
                <w:kern w:val="0"/>
                <w:sz w:val="20"/>
                <w:szCs w:val="20"/>
              </w:rPr>
            </w:pP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50665F" w:rsidRPr="0050665F" w:rsidRDefault="0050665F" w:rsidP="0050665F">
            <w:pPr>
              <w:widowControl/>
              <w:spacing w:line="220" w:lineRule="exact"/>
              <w:jc w:val="left"/>
              <w:rPr>
                <w:rFonts w:ascii="方正楷体_GBK" w:eastAsia="方正楷体_GBK" w:hAnsi="宋体" w:cs="宋体"/>
                <w:color w:val="000000"/>
                <w:kern w:val="0"/>
                <w:sz w:val="20"/>
                <w:szCs w:val="20"/>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50665F" w:rsidRPr="0050665F" w:rsidRDefault="0050665F" w:rsidP="0050665F">
            <w:pPr>
              <w:widowControl/>
              <w:spacing w:line="220" w:lineRule="exact"/>
              <w:jc w:val="left"/>
              <w:rPr>
                <w:rFonts w:ascii="方正楷体_GBK" w:eastAsia="方正楷体_GBK" w:hAnsi="宋体" w:cs="宋体"/>
                <w:color w:val="000000"/>
                <w:kern w:val="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50665F" w:rsidRPr="0050665F" w:rsidRDefault="0050665F" w:rsidP="0050665F">
            <w:pPr>
              <w:widowControl/>
              <w:spacing w:line="220" w:lineRule="exact"/>
              <w:jc w:val="left"/>
              <w:rPr>
                <w:rFonts w:ascii="方正楷体_GBK" w:eastAsia="方正楷体_GBK" w:hAnsi="宋体" w:cs="宋体"/>
                <w:color w:val="000000"/>
                <w:kern w:val="0"/>
                <w:sz w:val="20"/>
                <w:szCs w:val="20"/>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50665F" w:rsidRPr="0050665F" w:rsidRDefault="0050665F" w:rsidP="0050665F">
            <w:pPr>
              <w:widowControl/>
              <w:spacing w:line="220" w:lineRule="exact"/>
              <w:jc w:val="left"/>
              <w:rPr>
                <w:rFonts w:ascii="方正楷体_GBK" w:eastAsia="方正楷体_GBK" w:hAnsi="宋体" w:cs="宋体"/>
                <w:color w:val="000000"/>
                <w:kern w:val="0"/>
                <w:sz w:val="20"/>
                <w:szCs w:val="20"/>
              </w:rPr>
            </w:pPr>
          </w:p>
        </w:tc>
        <w:tc>
          <w:tcPr>
            <w:tcW w:w="3280" w:type="dxa"/>
            <w:tcBorders>
              <w:top w:val="nil"/>
              <w:left w:val="nil"/>
              <w:bottom w:val="single" w:sz="4" w:space="0" w:color="auto"/>
              <w:right w:val="single" w:sz="4" w:space="0" w:color="auto"/>
            </w:tcBorders>
            <w:shd w:val="clear" w:color="auto" w:fill="auto"/>
            <w:vAlign w:val="center"/>
            <w:hideMark/>
          </w:tcPr>
          <w:p w:rsidR="0050665F" w:rsidRPr="0050665F" w:rsidRDefault="0050665F" w:rsidP="0050665F">
            <w:pPr>
              <w:widowControl/>
              <w:spacing w:line="220" w:lineRule="exact"/>
              <w:jc w:val="center"/>
              <w:rPr>
                <w:rFonts w:ascii="方正楷体_GBK" w:eastAsia="方正楷体_GBK" w:hAnsi="宋体" w:cs="宋体"/>
                <w:color w:val="000000"/>
                <w:kern w:val="0"/>
                <w:sz w:val="20"/>
                <w:szCs w:val="20"/>
              </w:rPr>
            </w:pPr>
            <w:r w:rsidRPr="0050665F">
              <w:rPr>
                <w:rFonts w:ascii="方正楷体_GBK" w:eastAsia="方正楷体_GBK" w:hAnsi="宋体" w:cs="宋体" w:hint="eastAsia"/>
                <w:color w:val="000000"/>
                <w:kern w:val="0"/>
                <w:sz w:val="20"/>
                <w:szCs w:val="20"/>
              </w:rPr>
              <w:t>学历</w:t>
            </w:r>
          </w:p>
        </w:tc>
        <w:tc>
          <w:tcPr>
            <w:tcW w:w="1360" w:type="dxa"/>
            <w:tcBorders>
              <w:top w:val="nil"/>
              <w:left w:val="nil"/>
              <w:bottom w:val="single" w:sz="4" w:space="0" w:color="auto"/>
              <w:right w:val="single" w:sz="4" w:space="0" w:color="auto"/>
            </w:tcBorders>
            <w:shd w:val="clear" w:color="auto" w:fill="auto"/>
            <w:vAlign w:val="center"/>
            <w:hideMark/>
          </w:tcPr>
          <w:p w:rsidR="0050665F" w:rsidRPr="0050665F" w:rsidRDefault="0050665F" w:rsidP="0050665F">
            <w:pPr>
              <w:widowControl/>
              <w:spacing w:line="220" w:lineRule="exact"/>
              <w:jc w:val="center"/>
              <w:rPr>
                <w:rFonts w:ascii="方正楷体_GBK" w:eastAsia="方正楷体_GBK" w:hAnsi="宋体" w:cs="宋体"/>
                <w:color w:val="000000"/>
                <w:kern w:val="0"/>
                <w:sz w:val="20"/>
                <w:szCs w:val="20"/>
              </w:rPr>
            </w:pPr>
            <w:r w:rsidRPr="0050665F">
              <w:rPr>
                <w:rFonts w:ascii="方正楷体_GBK" w:eastAsia="方正楷体_GBK" w:hAnsi="宋体" w:cs="宋体" w:hint="eastAsia"/>
                <w:color w:val="000000"/>
                <w:kern w:val="0"/>
                <w:sz w:val="20"/>
                <w:szCs w:val="20"/>
              </w:rPr>
              <w:t>专业</w:t>
            </w:r>
          </w:p>
        </w:tc>
        <w:tc>
          <w:tcPr>
            <w:tcW w:w="820" w:type="dxa"/>
            <w:tcBorders>
              <w:top w:val="nil"/>
              <w:left w:val="nil"/>
              <w:bottom w:val="single" w:sz="4" w:space="0" w:color="auto"/>
              <w:right w:val="single" w:sz="4" w:space="0" w:color="auto"/>
            </w:tcBorders>
            <w:shd w:val="clear" w:color="auto" w:fill="auto"/>
            <w:vAlign w:val="center"/>
            <w:hideMark/>
          </w:tcPr>
          <w:p w:rsidR="0050665F" w:rsidRPr="0050665F" w:rsidRDefault="0050665F" w:rsidP="0050665F">
            <w:pPr>
              <w:widowControl/>
              <w:spacing w:line="220" w:lineRule="exact"/>
              <w:jc w:val="center"/>
              <w:rPr>
                <w:rFonts w:ascii="方正楷体_GBK" w:eastAsia="方正楷体_GBK" w:hAnsi="宋体" w:cs="宋体"/>
                <w:color w:val="000000"/>
                <w:kern w:val="0"/>
                <w:sz w:val="20"/>
                <w:szCs w:val="20"/>
              </w:rPr>
            </w:pPr>
            <w:r w:rsidRPr="0050665F">
              <w:rPr>
                <w:rFonts w:ascii="方正楷体_GBK" w:eastAsia="方正楷体_GBK" w:hAnsi="宋体" w:cs="宋体" w:hint="eastAsia"/>
                <w:color w:val="000000"/>
                <w:kern w:val="0"/>
                <w:sz w:val="20"/>
                <w:szCs w:val="20"/>
              </w:rPr>
              <w:t>年龄</w:t>
            </w:r>
          </w:p>
        </w:tc>
        <w:tc>
          <w:tcPr>
            <w:tcW w:w="1260" w:type="dxa"/>
            <w:tcBorders>
              <w:top w:val="nil"/>
              <w:left w:val="nil"/>
              <w:bottom w:val="single" w:sz="4" w:space="0" w:color="auto"/>
              <w:right w:val="single" w:sz="4" w:space="0" w:color="auto"/>
            </w:tcBorders>
            <w:shd w:val="clear" w:color="auto" w:fill="auto"/>
            <w:vAlign w:val="center"/>
            <w:hideMark/>
          </w:tcPr>
          <w:p w:rsidR="0050665F" w:rsidRPr="0050665F" w:rsidRDefault="0050665F" w:rsidP="0050665F">
            <w:pPr>
              <w:widowControl/>
              <w:spacing w:line="220" w:lineRule="exact"/>
              <w:jc w:val="center"/>
              <w:rPr>
                <w:rFonts w:ascii="方正楷体_GBK" w:eastAsia="方正楷体_GBK" w:hAnsi="宋体" w:cs="宋体"/>
                <w:color w:val="000000"/>
                <w:kern w:val="0"/>
                <w:sz w:val="20"/>
                <w:szCs w:val="20"/>
              </w:rPr>
            </w:pPr>
            <w:r w:rsidRPr="0050665F">
              <w:rPr>
                <w:rFonts w:ascii="方正楷体_GBK" w:eastAsia="方正楷体_GBK" w:hAnsi="宋体" w:cs="宋体" w:hint="eastAsia"/>
                <w:color w:val="000000"/>
                <w:kern w:val="0"/>
                <w:sz w:val="20"/>
                <w:szCs w:val="20"/>
              </w:rPr>
              <w:t>其他条件</w:t>
            </w: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50665F" w:rsidRPr="0050665F" w:rsidRDefault="0050665F" w:rsidP="0050665F">
            <w:pPr>
              <w:widowControl/>
              <w:spacing w:line="220" w:lineRule="exact"/>
              <w:jc w:val="left"/>
              <w:rPr>
                <w:rFonts w:ascii="方正楷体_GBK" w:eastAsia="方正楷体_GBK" w:hAnsi="宋体" w:cs="宋体"/>
                <w:color w:val="000000"/>
                <w:kern w:val="0"/>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0665F" w:rsidRPr="0050665F" w:rsidRDefault="0050665F" w:rsidP="0050665F">
            <w:pPr>
              <w:widowControl/>
              <w:spacing w:line="220" w:lineRule="exact"/>
              <w:jc w:val="left"/>
              <w:rPr>
                <w:rFonts w:ascii="方正楷体_GBK" w:eastAsia="方正楷体_GBK" w:hAnsi="宋体" w:cs="宋体"/>
                <w:color w:val="000000"/>
                <w:kern w:val="0"/>
                <w:sz w:val="22"/>
              </w:rPr>
            </w:pPr>
          </w:p>
        </w:tc>
      </w:tr>
      <w:tr w:rsidR="0050665F" w:rsidRPr="0050665F" w:rsidTr="0050665F">
        <w:trPr>
          <w:trHeight w:val="1980"/>
        </w:trPr>
        <w:tc>
          <w:tcPr>
            <w:tcW w:w="340" w:type="dxa"/>
            <w:vMerge w:val="restart"/>
            <w:tcBorders>
              <w:top w:val="nil"/>
              <w:left w:val="single" w:sz="4" w:space="0" w:color="auto"/>
              <w:bottom w:val="single" w:sz="4" w:space="0" w:color="000000"/>
              <w:right w:val="single" w:sz="4" w:space="0" w:color="auto"/>
            </w:tcBorders>
            <w:shd w:val="clear" w:color="auto" w:fill="auto"/>
            <w:vAlign w:val="center"/>
            <w:hideMark/>
          </w:tcPr>
          <w:p w:rsidR="0050665F" w:rsidRPr="0050665F" w:rsidRDefault="0050665F" w:rsidP="0050665F">
            <w:pPr>
              <w:widowControl/>
              <w:spacing w:line="220" w:lineRule="exact"/>
              <w:jc w:val="center"/>
              <w:rPr>
                <w:rFonts w:ascii="方正仿宋_GBK" w:eastAsia="方正仿宋_GBK" w:hAnsi="宋体" w:cs="宋体"/>
                <w:color w:val="000000"/>
                <w:kern w:val="0"/>
                <w:sz w:val="20"/>
                <w:szCs w:val="20"/>
              </w:rPr>
            </w:pPr>
            <w:r w:rsidRPr="0050665F">
              <w:rPr>
                <w:rFonts w:ascii="方正仿宋_GBK" w:eastAsia="方正仿宋_GBK" w:hAnsi="宋体" w:cs="宋体" w:hint="eastAsia"/>
                <w:color w:val="000000"/>
                <w:kern w:val="0"/>
                <w:sz w:val="20"/>
                <w:szCs w:val="20"/>
              </w:rPr>
              <w:t>1</w:t>
            </w:r>
          </w:p>
        </w:tc>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50665F" w:rsidRPr="0050665F" w:rsidRDefault="0050665F" w:rsidP="0050665F">
            <w:pPr>
              <w:widowControl/>
              <w:spacing w:line="220" w:lineRule="exact"/>
              <w:jc w:val="center"/>
              <w:rPr>
                <w:rFonts w:ascii="方正仿宋_GBK" w:eastAsia="方正仿宋_GBK" w:hAnsi="宋体" w:cs="宋体"/>
                <w:color w:val="000000"/>
                <w:kern w:val="0"/>
                <w:sz w:val="20"/>
                <w:szCs w:val="20"/>
              </w:rPr>
            </w:pPr>
            <w:r w:rsidRPr="0050665F">
              <w:rPr>
                <w:rFonts w:ascii="方正仿宋_GBK" w:eastAsia="方正仿宋_GBK" w:hAnsi="宋体" w:cs="宋体" w:hint="eastAsia"/>
                <w:color w:val="000000"/>
                <w:kern w:val="0"/>
                <w:sz w:val="20"/>
                <w:szCs w:val="20"/>
              </w:rPr>
              <w:t>潼南区卫生计生委</w:t>
            </w:r>
          </w:p>
        </w:tc>
        <w:tc>
          <w:tcPr>
            <w:tcW w:w="2860" w:type="dxa"/>
            <w:tcBorders>
              <w:top w:val="nil"/>
              <w:left w:val="nil"/>
              <w:bottom w:val="single" w:sz="4" w:space="0" w:color="auto"/>
              <w:right w:val="single" w:sz="4" w:space="0" w:color="auto"/>
            </w:tcBorders>
            <w:shd w:val="clear" w:color="auto" w:fill="auto"/>
            <w:vAlign w:val="center"/>
            <w:hideMark/>
          </w:tcPr>
          <w:p w:rsidR="0050665F" w:rsidRPr="0050665F" w:rsidRDefault="0050665F" w:rsidP="0050665F">
            <w:pPr>
              <w:widowControl/>
              <w:spacing w:line="220" w:lineRule="exact"/>
              <w:jc w:val="center"/>
              <w:rPr>
                <w:rFonts w:ascii="方正仿宋_GBK" w:eastAsia="方正仿宋_GBK" w:hAnsi="宋体" w:cs="宋体"/>
                <w:color w:val="000000"/>
                <w:kern w:val="0"/>
                <w:sz w:val="20"/>
                <w:szCs w:val="20"/>
              </w:rPr>
            </w:pPr>
            <w:r w:rsidRPr="0050665F">
              <w:rPr>
                <w:rFonts w:ascii="方正仿宋_GBK" w:eastAsia="方正仿宋_GBK" w:hAnsi="宋体" w:cs="宋体" w:hint="eastAsia"/>
                <w:color w:val="000000"/>
                <w:kern w:val="0"/>
                <w:sz w:val="20"/>
                <w:szCs w:val="20"/>
              </w:rPr>
              <w:t>双江中心卫生院（1名）、柏梓中心卫生院（2名）、塘坝中心卫生院（1名）、小渡中心卫生院（1名）、卧佛中心卫生院（2名）、玉溪中心卫生院（2名）、古溪中心卫生院（1名）</w:t>
            </w:r>
          </w:p>
        </w:tc>
        <w:tc>
          <w:tcPr>
            <w:tcW w:w="1000" w:type="dxa"/>
            <w:tcBorders>
              <w:top w:val="nil"/>
              <w:left w:val="nil"/>
              <w:bottom w:val="single" w:sz="4" w:space="0" w:color="auto"/>
              <w:right w:val="single" w:sz="4" w:space="0" w:color="auto"/>
            </w:tcBorders>
            <w:shd w:val="clear" w:color="auto" w:fill="auto"/>
            <w:vAlign w:val="center"/>
            <w:hideMark/>
          </w:tcPr>
          <w:p w:rsidR="0050665F" w:rsidRPr="0050665F" w:rsidRDefault="0050665F" w:rsidP="0050665F">
            <w:pPr>
              <w:widowControl/>
              <w:spacing w:line="220" w:lineRule="exact"/>
              <w:jc w:val="center"/>
              <w:rPr>
                <w:rFonts w:ascii="方正仿宋_GBK" w:eastAsia="方正仿宋_GBK" w:hAnsi="宋体" w:cs="宋体"/>
                <w:color w:val="000000"/>
                <w:kern w:val="0"/>
                <w:sz w:val="20"/>
                <w:szCs w:val="20"/>
              </w:rPr>
            </w:pPr>
            <w:r w:rsidRPr="0050665F">
              <w:rPr>
                <w:rFonts w:ascii="方正仿宋_GBK" w:eastAsia="方正仿宋_GBK" w:hAnsi="宋体" w:cs="宋体" w:hint="eastAsia"/>
                <w:color w:val="000000"/>
                <w:kern w:val="0"/>
                <w:sz w:val="20"/>
                <w:szCs w:val="20"/>
              </w:rPr>
              <w:t>临床</w:t>
            </w:r>
          </w:p>
        </w:tc>
        <w:tc>
          <w:tcPr>
            <w:tcW w:w="960" w:type="dxa"/>
            <w:tcBorders>
              <w:top w:val="nil"/>
              <w:left w:val="nil"/>
              <w:bottom w:val="single" w:sz="4" w:space="0" w:color="auto"/>
              <w:right w:val="single" w:sz="4" w:space="0" w:color="auto"/>
            </w:tcBorders>
            <w:shd w:val="clear" w:color="auto" w:fill="auto"/>
            <w:vAlign w:val="center"/>
            <w:hideMark/>
          </w:tcPr>
          <w:p w:rsidR="0050665F" w:rsidRPr="0050665F" w:rsidRDefault="0050665F" w:rsidP="0050665F">
            <w:pPr>
              <w:widowControl/>
              <w:spacing w:line="220" w:lineRule="exact"/>
              <w:jc w:val="center"/>
              <w:rPr>
                <w:rFonts w:ascii="方正仿宋_GBK" w:eastAsia="方正仿宋_GBK" w:hAnsi="宋体" w:cs="宋体"/>
                <w:color w:val="000000"/>
                <w:kern w:val="0"/>
                <w:sz w:val="20"/>
                <w:szCs w:val="20"/>
              </w:rPr>
            </w:pPr>
            <w:r w:rsidRPr="0050665F">
              <w:rPr>
                <w:rFonts w:ascii="方正仿宋_GBK" w:eastAsia="方正仿宋_GBK" w:hAnsi="宋体" w:cs="宋体" w:hint="eastAsia"/>
                <w:color w:val="000000"/>
                <w:kern w:val="0"/>
                <w:sz w:val="20"/>
                <w:szCs w:val="20"/>
              </w:rPr>
              <w:t>专技12级及以上</w:t>
            </w:r>
          </w:p>
        </w:tc>
        <w:tc>
          <w:tcPr>
            <w:tcW w:w="640" w:type="dxa"/>
            <w:tcBorders>
              <w:top w:val="nil"/>
              <w:left w:val="nil"/>
              <w:bottom w:val="single" w:sz="4" w:space="0" w:color="auto"/>
              <w:right w:val="single" w:sz="4" w:space="0" w:color="auto"/>
            </w:tcBorders>
            <w:shd w:val="clear" w:color="auto" w:fill="auto"/>
            <w:vAlign w:val="center"/>
            <w:hideMark/>
          </w:tcPr>
          <w:p w:rsidR="0050665F" w:rsidRPr="0050665F" w:rsidRDefault="0050665F" w:rsidP="0050665F">
            <w:pPr>
              <w:widowControl/>
              <w:spacing w:line="220" w:lineRule="exact"/>
              <w:jc w:val="center"/>
              <w:rPr>
                <w:rFonts w:ascii="方正仿宋_GBK" w:eastAsia="方正仿宋_GBK" w:hAnsi="宋体" w:cs="宋体"/>
                <w:color w:val="000000"/>
                <w:kern w:val="0"/>
                <w:sz w:val="20"/>
                <w:szCs w:val="20"/>
              </w:rPr>
            </w:pPr>
            <w:r w:rsidRPr="0050665F">
              <w:rPr>
                <w:rFonts w:ascii="方正仿宋_GBK" w:eastAsia="方正仿宋_GBK" w:hAnsi="宋体" w:cs="宋体" w:hint="eastAsia"/>
                <w:color w:val="000000"/>
                <w:kern w:val="0"/>
                <w:sz w:val="20"/>
                <w:szCs w:val="20"/>
              </w:rPr>
              <w:t>10</w:t>
            </w:r>
          </w:p>
        </w:tc>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50665F" w:rsidRPr="0050665F" w:rsidRDefault="0050665F" w:rsidP="0050665F">
            <w:pPr>
              <w:widowControl/>
              <w:spacing w:line="220" w:lineRule="exact"/>
              <w:jc w:val="center"/>
              <w:rPr>
                <w:rFonts w:ascii="方正仿宋_GBK" w:eastAsia="方正仿宋_GBK" w:hAnsi="宋体" w:cs="宋体"/>
                <w:color w:val="000000"/>
                <w:kern w:val="0"/>
                <w:sz w:val="20"/>
                <w:szCs w:val="20"/>
              </w:rPr>
            </w:pPr>
            <w:r w:rsidRPr="0050665F">
              <w:rPr>
                <w:rFonts w:ascii="方正仿宋_GBK" w:eastAsia="方正仿宋_GBK" w:hAnsi="宋体" w:cs="宋体" w:hint="eastAsia"/>
                <w:color w:val="000000"/>
                <w:kern w:val="0"/>
                <w:sz w:val="20"/>
                <w:szCs w:val="20"/>
              </w:rPr>
              <w:t>全日制普通高校本科及以上学历</w:t>
            </w:r>
          </w:p>
        </w:tc>
        <w:tc>
          <w:tcPr>
            <w:tcW w:w="1360" w:type="dxa"/>
            <w:tcBorders>
              <w:top w:val="nil"/>
              <w:left w:val="nil"/>
              <w:bottom w:val="single" w:sz="4" w:space="0" w:color="auto"/>
              <w:right w:val="single" w:sz="4" w:space="0" w:color="auto"/>
            </w:tcBorders>
            <w:shd w:val="clear" w:color="auto" w:fill="auto"/>
            <w:vAlign w:val="center"/>
            <w:hideMark/>
          </w:tcPr>
          <w:p w:rsidR="0050665F" w:rsidRPr="0050665F" w:rsidRDefault="0050665F" w:rsidP="0050665F">
            <w:pPr>
              <w:widowControl/>
              <w:spacing w:line="220" w:lineRule="exact"/>
              <w:jc w:val="center"/>
              <w:rPr>
                <w:rFonts w:ascii="方正仿宋_GBK" w:eastAsia="方正仿宋_GBK" w:hAnsi="宋体" w:cs="宋体"/>
                <w:color w:val="000000"/>
                <w:kern w:val="0"/>
                <w:sz w:val="20"/>
                <w:szCs w:val="20"/>
              </w:rPr>
            </w:pPr>
            <w:r w:rsidRPr="0050665F">
              <w:rPr>
                <w:rFonts w:ascii="方正仿宋_GBK" w:eastAsia="方正仿宋_GBK" w:hAnsi="宋体" w:cs="宋体" w:hint="eastAsia"/>
                <w:color w:val="000000"/>
                <w:kern w:val="0"/>
                <w:sz w:val="20"/>
                <w:szCs w:val="20"/>
              </w:rPr>
              <w:t>临床医学</w:t>
            </w:r>
          </w:p>
        </w:tc>
        <w:tc>
          <w:tcPr>
            <w:tcW w:w="820" w:type="dxa"/>
            <w:tcBorders>
              <w:top w:val="nil"/>
              <w:left w:val="nil"/>
              <w:bottom w:val="single" w:sz="4" w:space="0" w:color="auto"/>
              <w:right w:val="single" w:sz="4" w:space="0" w:color="auto"/>
            </w:tcBorders>
            <w:shd w:val="clear" w:color="auto" w:fill="auto"/>
            <w:vAlign w:val="center"/>
            <w:hideMark/>
          </w:tcPr>
          <w:p w:rsidR="0050665F" w:rsidRPr="0050665F" w:rsidRDefault="0050665F" w:rsidP="0050665F">
            <w:pPr>
              <w:widowControl/>
              <w:spacing w:line="220" w:lineRule="exact"/>
              <w:jc w:val="center"/>
              <w:rPr>
                <w:rFonts w:ascii="方正仿宋_GBK" w:eastAsia="方正仿宋_GBK" w:hAnsi="宋体" w:cs="宋体"/>
                <w:color w:val="000000"/>
                <w:kern w:val="0"/>
                <w:szCs w:val="21"/>
              </w:rPr>
            </w:pPr>
            <w:r w:rsidRPr="0050665F">
              <w:rPr>
                <w:rFonts w:ascii="方正仿宋_GBK" w:eastAsia="方正仿宋_GBK" w:hAnsi="宋体" w:cs="宋体" w:hint="eastAsia"/>
                <w:color w:val="000000"/>
                <w:kern w:val="0"/>
                <w:szCs w:val="21"/>
              </w:rPr>
              <w:t>35周岁及以下</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rsidR="0050665F" w:rsidRPr="0050665F" w:rsidRDefault="0050665F" w:rsidP="0050665F">
            <w:pPr>
              <w:widowControl/>
              <w:spacing w:line="220" w:lineRule="exact"/>
              <w:jc w:val="center"/>
              <w:rPr>
                <w:rFonts w:ascii="方正仿宋_GBK" w:eastAsia="方正仿宋_GBK" w:hAnsi="宋体" w:cs="宋体"/>
                <w:color w:val="000000"/>
                <w:kern w:val="0"/>
                <w:sz w:val="20"/>
                <w:szCs w:val="20"/>
              </w:rPr>
            </w:pPr>
            <w:r w:rsidRPr="0050665F">
              <w:rPr>
                <w:rFonts w:ascii="方正仿宋_GBK" w:eastAsia="方正仿宋_GBK" w:hAnsi="宋体" w:cs="宋体" w:hint="eastAsia"/>
                <w:color w:val="000000"/>
                <w:kern w:val="0"/>
                <w:sz w:val="20"/>
                <w:szCs w:val="20"/>
              </w:rPr>
              <w:t>2017年毕业的农村订单定向医学生</w:t>
            </w:r>
          </w:p>
        </w:tc>
        <w:tc>
          <w:tcPr>
            <w:tcW w:w="680" w:type="dxa"/>
            <w:vMerge w:val="restart"/>
            <w:tcBorders>
              <w:top w:val="nil"/>
              <w:left w:val="single" w:sz="4" w:space="0" w:color="auto"/>
              <w:bottom w:val="nil"/>
              <w:right w:val="single" w:sz="4" w:space="0" w:color="auto"/>
            </w:tcBorders>
            <w:shd w:val="clear" w:color="auto" w:fill="auto"/>
            <w:vAlign w:val="center"/>
            <w:hideMark/>
          </w:tcPr>
          <w:p w:rsidR="0050665F" w:rsidRPr="0050665F" w:rsidRDefault="0050665F" w:rsidP="0050665F">
            <w:pPr>
              <w:widowControl/>
              <w:spacing w:line="220" w:lineRule="exact"/>
              <w:jc w:val="center"/>
              <w:rPr>
                <w:rFonts w:ascii="方正仿宋_GBK" w:eastAsia="方正仿宋_GBK" w:hAnsi="宋体" w:cs="宋体"/>
                <w:color w:val="000000"/>
                <w:kern w:val="0"/>
                <w:szCs w:val="21"/>
              </w:rPr>
            </w:pPr>
            <w:r w:rsidRPr="0050665F">
              <w:rPr>
                <w:rFonts w:ascii="方正仿宋_GBK" w:eastAsia="方正仿宋_GBK" w:hAnsi="宋体" w:cs="宋体" w:hint="eastAsia"/>
                <w:color w:val="000000"/>
                <w:kern w:val="0"/>
                <w:szCs w:val="21"/>
              </w:rPr>
              <w:t>面试</w:t>
            </w:r>
          </w:p>
        </w:tc>
        <w:tc>
          <w:tcPr>
            <w:tcW w:w="1080" w:type="dxa"/>
            <w:tcBorders>
              <w:top w:val="nil"/>
              <w:left w:val="nil"/>
              <w:bottom w:val="single" w:sz="4" w:space="0" w:color="auto"/>
              <w:right w:val="single" w:sz="4" w:space="0" w:color="auto"/>
            </w:tcBorders>
            <w:shd w:val="clear" w:color="auto" w:fill="auto"/>
            <w:noWrap/>
            <w:vAlign w:val="center"/>
            <w:hideMark/>
          </w:tcPr>
          <w:p w:rsidR="0050665F" w:rsidRPr="0050665F" w:rsidRDefault="0050665F" w:rsidP="0050665F">
            <w:pPr>
              <w:widowControl/>
              <w:spacing w:line="220" w:lineRule="exact"/>
              <w:jc w:val="left"/>
              <w:rPr>
                <w:rFonts w:ascii="方正仿宋_GBK" w:eastAsia="方正仿宋_GBK" w:hAnsi="宋体" w:cs="宋体"/>
                <w:color w:val="000000"/>
                <w:kern w:val="0"/>
                <w:sz w:val="22"/>
              </w:rPr>
            </w:pPr>
            <w:r w:rsidRPr="0050665F">
              <w:rPr>
                <w:rFonts w:ascii="方正仿宋_GBK" w:eastAsia="方正仿宋_GBK" w:hAnsi="宋体" w:cs="宋体" w:hint="eastAsia"/>
                <w:color w:val="000000"/>
                <w:kern w:val="0"/>
                <w:sz w:val="22"/>
              </w:rPr>
              <w:t xml:space="preserve">　</w:t>
            </w:r>
          </w:p>
        </w:tc>
      </w:tr>
      <w:tr w:rsidR="0050665F" w:rsidRPr="0050665F" w:rsidTr="0050665F">
        <w:trPr>
          <w:trHeight w:val="704"/>
        </w:trPr>
        <w:tc>
          <w:tcPr>
            <w:tcW w:w="340" w:type="dxa"/>
            <w:vMerge/>
            <w:tcBorders>
              <w:top w:val="nil"/>
              <w:left w:val="single" w:sz="4" w:space="0" w:color="auto"/>
              <w:bottom w:val="single" w:sz="4" w:space="0" w:color="000000"/>
              <w:right w:val="single" w:sz="4" w:space="0" w:color="auto"/>
            </w:tcBorders>
            <w:vAlign w:val="center"/>
            <w:hideMark/>
          </w:tcPr>
          <w:p w:rsidR="0050665F" w:rsidRPr="0050665F" w:rsidRDefault="0050665F" w:rsidP="0050665F">
            <w:pPr>
              <w:widowControl/>
              <w:spacing w:line="220" w:lineRule="exact"/>
              <w:jc w:val="left"/>
              <w:rPr>
                <w:rFonts w:ascii="方正仿宋_GBK" w:eastAsia="方正仿宋_GBK" w:hAnsi="宋体" w:cs="宋体"/>
                <w:color w:val="000000"/>
                <w:kern w:val="0"/>
                <w:sz w:val="20"/>
                <w:szCs w:val="20"/>
              </w:rPr>
            </w:pPr>
          </w:p>
        </w:tc>
        <w:tc>
          <w:tcPr>
            <w:tcW w:w="740" w:type="dxa"/>
            <w:vMerge/>
            <w:tcBorders>
              <w:top w:val="nil"/>
              <w:left w:val="single" w:sz="4" w:space="0" w:color="auto"/>
              <w:bottom w:val="single" w:sz="4" w:space="0" w:color="000000"/>
              <w:right w:val="single" w:sz="4" w:space="0" w:color="auto"/>
            </w:tcBorders>
            <w:vAlign w:val="center"/>
            <w:hideMark/>
          </w:tcPr>
          <w:p w:rsidR="0050665F" w:rsidRPr="0050665F" w:rsidRDefault="0050665F" w:rsidP="0050665F">
            <w:pPr>
              <w:widowControl/>
              <w:spacing w:line="220" w:lineRule="exact"/>
              <w:jc w:val="left"/>
              <w:rPr>
                <w:rFonts w:ascii="方正仿宋_GBK" w:eastAsia="方正仿宋_GBK" w:hAnsi="宋体" w:cs="宋体"/>
                <w:color w:val="000000"/>
                <w:kern w:val="0"/>
                <w:sz w:val="20"/>
                <w:szCs w:val="20"/>
              </w:rPr>
            </w:pPr>
          </w:p>
        </w:tc>
        <w:tc>
          <w:tcPr>
            <w:tcW w:w="2860" w:type="dxa"/>
            <w:tcBorders>
              <w:top w:val="nil"/>
              <w:left w:val="nil"/>
              <w:bottom w:val="single" w:sz="4" w:space="0" w:color="auto"/>
              <w:right w:val="single" w:sz="4" w:space="0" w:color="auto"/>
            </w:tcBorders>
            <w:shd w:val="clear" w:color="auto" w:fill="auto"/>
            <w:vAlign w:val="center"/>
            <w:hideMark/>
          </w:tcPr>
          <w:p w:rsidR="0050665F" w:rsidRPr="0050665F" w:rsidRDefault="0050665F" w:rsidP="0050665F">
            <w:pPr>
              <w:widowControl/>
              <w:spacing w:line="220" w:lineRule="exact"/>
              <w:jc w:val="center"/>
              <w:rPr>
                <w:rFonts w:ascii="方正仿宋_GBK" w:eastAsia="方正仿宋_GBK" w:hAnsi="宋体" w:cs="宋体"/>
                <w:color w:val="000000"/>
                <w:kern w:val="0"/>
                <w:sz w:val="20"/>
                <w:szCs w:val="20"/>
              </w:rPr>
            </w:pPr>
            <w:r w:rsidRPr="0050665F">
              <w:rPr>
                <w:rFonts w:ascii="方正仿宋_GBK" w:eastAsia="方正仿宋_GBK" w:hAnsi="宋体" w:cs="宋体" w:hint="eastAsia"/>
                <w:color w:val="000000"/>
                <w:kern w:val="0"/>
                <w:sz w:val="20"/>
                <w:szCs w:val="20"/>
              </w:rPr>
              <w:t>古溪中心卫生院（1名）</w:t>
            </w:r>
          </w:p>
        </w:tc>
        <w:tc>
          <w:tcPr>
            <w:tcW w:w="1000" w:type="dxa"/>
            <w:tcBorders>
              <w:top w:val="nil"/>
              <w:left w:val="nil"/>
              <w:bottom w:val="single" w:sz="4" w:space="0" w:color="auto"/>
              <w:right w:val="single" w:sz="4" w:space="0" w:color="auto"/>
            </w:tcBorders>
            <w:shd w:val="clear" w:color="auto" w:fill="auto"/>
            <w:vAlign w:val="center"/>
            <w:hideMark/>
          </w:tcPr>
          <w:p w:rsidR="0050665F" w:rsidRPr="0050665F" w:rsidRDefault="0050665F" w:rsidP="0050665F">
            <w:pPr>
              <w:widowControl/>
              <w:spacing w:line="220" w:lineRule="exact"/>
              <w:jc w:val="center"/>
              <w:rPr>
                <w:rFonts w:ascii="方正仿宋_GBK" w:eastAsia="方正仿宋_GBK" w:hAnsi="宋体" w:cs="宋体"/>
                <w:color w:val="000000"/>
                <w:kern w:val="0"/>
                <w:sz w:val="20"/>
                <w:szCs w:val="20"/>
              </w:rPr>
            </w:pPr>
            <w:r w:rsidRPr="0050665F">
              <w:rPr>
                <w:rFonts w:ascii="方正仿宋_GBK" w:eastAsia="方正仿宋_GBK" w:hAnsi="宋体" w:cs="宋体" w:hint="eastAsia"/>
                <w:color w:val="000000"/>
                <w:kern w:val="0"/>
                <w:sz w:val="20"/>
                <w:szCs w:val="20"/>
              </w:rPr>
              <w:t>中医</w:t>
            </w:r>
          </w:p>
        </w:tc>
        <w:tc>
          <w:tcPr>
            <w:tcW w:w="960" w:type="dxa"/>
            <w:tcBorders>
              <w:top w:val="nil"/>
              <w:left w:val="nil"/>
              <w:bottom w:val="single" w:sz="4" w:space="0" w:color="auto"/>
              <w:right w:val="single" w:sz="4" w:space="0" w:color="auto"/>
            </w:tcBorders>
            <w:shd w:val="clear" w:color="auto" w:fill="auto"/>
            <w:vAlign w:val="center"/>
            <w:hideMark/>
          </w:tcPr>
          <w:p w:rsidR="0050665F" w:rsidRPr="0050665F" w:rsidRDefault="0050665F" w:rsidP="0050665F">
            <w:pPr>
              <w:widowControl/>
              <w:spacing w:line="220" w:lineRule="exact"/>
              <w:jc w:val="center"/>
              <w:rPr>
                <w:rFonts w:ascii="方正仿宋_GBK" w:eastAsia="方正仿宋_GBK" w:hAnsi="宋体" w:cs="宋体"/>
                <w:color w:val="000000"/>
                <w:kern w:val="0"/>
                <w:sz w:val="20"/>
                <w:szCs w:val="20"/>
              </w:rPr>
            </w:pPr>
            <w:r w:rsidRPr="0050665F">
              <w:rPr>
                <w:rFonts w:ascii="方正仿宋_GBK" w:eastAsia="方正仿宋_GBK" w:hAnsi="宋体" w:cs="宋体" w:hint="eastAsia"/>
                <w:color w:val="000000"/>
                <w:kern w:val="0"/>
                <w:sz w:val="20"/>
                <w:szCs w:val="20"/>
              </w:rPr>
              <w:t>专技12级及以上</w:t>
            </w:r>
          </w:p>
        </w:tc>
        <w:tc>
          <w:tcPr>
            <w:tcW w:w="640" w:type="dxa"/>
            <w:tcBorders>
              <w:top w:val="nil"/>
              <w:left w:val="nil"/>
              <w:bottom w:val="single" w:sz="4" w:space="0" w:color="auto"/>
              <w:right w:val="single" w:sz="4" w:space="0" w:color="auto"/>
            </w:tcBorders>
            <w:shd w:val="clear" w:color="auto" w:fill="auto"/>
            <w:vAlign w:val="center"/>
            <w:hideMark/>
          </w:tcPr>
          <w:p w:rsidR="0050665F" w:rsidRPr="0050665F" w:rsidRDefault="0050665F" w:rsidP="0050665F">
            <w:pPr>
              <w:widowControl/>
              <w:spacing w:line="220" w:lineRule="exact"/>
              <w:jc w:val="center"/>
              <w:rPr>
                <w:rFonts w:ascii="方正仿宋_GBK" w:eastAsia="方正仿宋_GBK" w:hAnsi="宋体" w:cs="宋体"/>
                <w:color w:val="000000"/>
                <w:kern w:val="0"/>
                <w:sz w:val="20"/>
                <w:szCs w:val="20"/>
              </w:rPr>
            </w:pPr>
            <w:r w:rsidRPr="0050665F">
              <w:rPr>
                <w:rFonts w:ascii="方正仿宋_GBK" w:eastAsia="方正仿宋_GBK" w:hAnsi="宋体" w:cs="宋体" w:hint="eastAsia"/>
                <w:color w:val="000000"/>
                <w:kern w:val="0"/>
                <w:sz w:val="20"/>
                <w:szCs w:val="20"/>
              </w:rPr>
              <w:t>1</w:t>
            </w:r>
          </w:p>
        </w:tc>
        <w:tc>
          <w:tcPr>
            <w:tcW w:w="3280" w:type="dxa"/>
            <w:vMerge/>
            <w:tcBorders>
              <w:top w:val="nil"/>
              <w:left w:val="single" w:sz="4" w:space="0" w:color="auto"/>
              <w:bottom w:val="single" w:sz="4" w:space="0" w:color="000000"/>
              <w:right w:val="single" w:sz="4" w:space="0" w:color="auto"/>
            </w:tcBorders>
            <w:vAlign w:val="center"/>
            <w:hideMark/>
          </w:tcPr>
          <w:p w:rsidR="0050665F" w:rsidRPr="0050665F" w:rsidRDefault="0050665F" w:rsidP="0050665F">
            <w:pPr>
              <w:widowControl/>
              <w:spacing w:line="220" w:lineRule="exact"/>
              <w:jc w:val="left"/>
              <w:rPr>
                <w:rFonts w:ascii="方正仿宋_GBK" w:eastAsia="方正仿宋_GBK" w:hAnsi="宋体" w:cs="宋体"/>
                <w:color w:val="000000"/>
                <w:kern w:val="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rsidR="0050665F" w:rsidRPr="0050665F" w:rsidRDefault="0050665F" w:rsidP="0050665F">
            <w:pPr>
              <w:widowControl/>
              <w:spacing w:line="220" w:lineRule="exact"/>
              <w:jc w:val="center"/>
              <w:rPr>
                <w:rFonts w:ascii="方正仿宋_GBK" w:eastAsia="方正仿宋_GBK" w:hAnsi="宋体" w:cs="宋体"/>
                <w:color w:val="000000"/>
                <w:kern w:val="0"/>
                <w:sz w:val="20"/>
                <w:szCs w:val="20"/>
              </w:rPr>
            </w:pPr>
            <w:r w:rsidRPr="0050665F">
              <w:rPr>
                <w:rFonts w:ascii="方正仿宋_GBK" w:eastAsia="方正仿宋_GBK" w:hAnsi="宋体" w:cs="宋体" w:hint="eastAsia"/>
                <w:color w:val="000000"/>
                <w:kern w:val="0"/>
                <w:sz w:val="20"/>
                <w:szCs w:val="20"/>
              </w:rPr>
              <w:t>中医学</w:t>
            </w:r>
          </w:p>
        </w:tc>
        <w:tc>
          <w:tcPr>
            <w:tcW w:w="820" w:type="dxa"/>
            <w:tcBorders>
              <w:top w:val="nil"/>
              <w:left w:val="nil"/>
              <w:bottom w:val="single" w:sz="4" w:space="0" w:color="auto"/>
              <w:right w:val="single" w:sz="4" w:space="0" w:color="auto"/>
            </w:tcBorders>
            <w:shd w:val="clear" w:color="auto" w:fill="auto"/>
            <w:vAlign w:val="center"/>
            <w:hideMark/>
          </w:tcPr>
          <w:p w:rsidR="0050665F" w:rsidRPr="0050665F" w:rsidRDefault="0050665F" w:rsidP="0050665F">
            <w:pPr>
              <w:widowControl/>
              <w:spacing w:line="220" w:lineRule="exact"/>
              <w:jc w:val="center"/>
              <w:rPr>
                <w:rFonts w:ascii="方正仿宋_GBK" w:eastAsia="方正仿宋_GBK" w:hAnsi="宋体" w:cs="宋体"/>
                <w:color w:val="000000"/>
                <w:kern w:val="0"/>
                <w:szCs w:val="21"/>
              </w:rPr>
            </w:pPr>
            <w:r w:rsidRPr="0050665F">
              <w:rPr>
                <w:rFonts w:ascii="方正仿宋_GBK" w:eastAsia="方正仿宋_GBK" w:hAnsi="宋体" w:cs="宋体" w:hint="eastAsia"/>
                <w:color w:val="000000"/>
                <w:kern w:val="0"/>
                <w:szCs w:val="21"/>
              </w:rPr>
              <w:t>35周岁及以下</w:t>
            </w:r>
          </w:p>
        </w:tc>
        <w:tc>
          <w:tcPr>
            <w:tcW w:w="1260" w:type="dxa"/>
            <w:vMerge/>
            <w:tcBorders>
              <w:top w:val="nil"/>
              <w:left w:val="single" w:sz="4" w:space="0" w:color="auto"/>
              <w:bottom w:val="single" w:sz="4" w:space="0" w:color="000000"/>
              <w:right w:val="single" w:sz="4" w:space="0" w:color="auto"/>
            </w:tcBorders>
            <w:vAlign w:val="center"/>
            <w:hideMark/>
          </w:tcPr>
          <w:p w:rsidR="0050665F" w:rsidRPr="0050665F" w:rsidRDefault="0050665F" w:rsidP="0050665F">
            <w:pPr>
              <w:widowControl/>
              <w:spacing w:line="220" w:lineRule="exact"/>
              <w:jc w:val="left"/>
              <w:rPr>
                <w:rFonts w:ascii="方正仿宋_GBK" w:eastAsia="方正仿宋_GBK" w:hAnsi="宋体" w:cs="宋体"/>
                <w:color w:val="000000"/>
                <w:kern w:val="0"/>
                <w:sz w:val="20"/>
                <w:szCs w:val="20"/>
              </w:rPr>
            </w:pPr>
          </w:p>
        </w:tc>
        <w:tc>
          <w:tcPr>
            <w:tcW w:w="680" w:type="dxa"/>
            <w:vMerge/>
            <w:tcBorders>
              <w:top w:val="nil"/>
              <w:left w:val="single" w:sz="4" w:space="0" w:color="auto"/>
              <w:bottom w:val="nil"/>
              <w:right w:val="single" w:sz="4" w:space="0" w:color="auto"/>
            </w:tcBorders>
            <w:vAlign w:val="center"/>
            <w:hideMark/>
          </w:tcPr>
          <w:p w:rsidR="0050665F" w:rsidRPr="0050665F" w:rsidRDefault="0050665F" w:rsidP="0050665F">
            <w:pPr>
              <w:widowControl/>
              <w:spacing w:line="220" w:lineRule="exact"/>
              <w:jc w:val="left"/>
              <w:rPr>
                <w:rFonts w:ascii="方正仿宋_GBK" w:eastAsia="方正仿宋_GBK" w:hAnsi="宋体" w:cs="宋体"/>
                <w:color w:val="000000"/>
                <w:kern w:val="0"/>
                <w:szCs w:val="21"/>
              </w:rPr>
            </w:pPr>
          </w:p>
        </w:tc>
        <w:tc>
          <w:tcPr>
            <w:tcW w:w="1080" w:type="dxa"/>
            <w:tcBorders>
              <w:top w:val="nil"/>
              <w:left w:val="nil"/>
              <w:bottom w:val="single" w:sz="4" w:space="0" w:color="auto"/>
              <w:right w:val="single" w:sz="4" w:space="0" w:color="auto"/>
            </w:tcBorders>
            <w:shd w:val="clear" w:color="auto" w:fill="auto"/>
            <w:noWrap/>
            <w:vAlign w:val="center"/>
            <w:hideMark/>
          </w:tcPr>
          <w:p w:rsidR="0050665F" w:rsidRPr="0050665F" w:rsidRDefault="0050665F" w:rsidP="0050665F">
            <w:pPr>
              <w:widowControl/>
              <w:spacing w:line="220" w:lineRule="exact"/>
              <w:jc w:val="left"/>
              <w:rPr>
                <w:rFonts w:ascii="方正仿宋_GBK" w:eastAsia="方正仿宋_GBK" w:hAnsi="宋体" w:cs="宋体"/>
                <w:color w:val="000000"/>
                <w:kern w:val="0"/>
                <w:sz w:val="22"/>
              </w:rPr>
            </w:pPr>
            <w:r w:rsidRPr="0050665F">
              <w:rPr>
                <w:rFonts w:ascii="方正仿宋_GBK" w:eastAsia="方正仿宋_GBK" w:hAnsi="宋体" w:cs="宋体" w:hint="eastAsia"/>
                <w:color w:val="000000"/>
                <w:kern w:val="0"/>
                <w:sz w:val="22"/>
              </w:rPr>
              <w:t xml:space="preserve">　</w:t>
            </w:r>
          </w:p>
        </w:tc>
      </w:tr>
      <w:tr w:rsidR="0050665F" w:rsidRPr="0050665F" w:rsidTr="0050665F">
        <w:trPr>
          <w:trHeight w:val="163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50665F" w:rsidRPr="0050665F" w:rsidRDefault="0050665F" w:rsidP="0050665F">
            <w:pPr>
              <w:widowControl/>
              <w:spacing w:line="220" w:lineRule="exact"/>
              <w:jc w:val="center"/>
              <w:rPr>
                <w:rFonts w:ascii="方正仿宋_GBK" w:eastAsia="方正仿宋_GBK" w:hAnsi="宋体" w:cs="宋体"/>
                <w:color w:val="000000"/>
                <w:kern w:val="0"/>
                <w:sz w:val="22"/>
              </w:rPr>
            </w:pPr>
            <w:r w:rsidRPr="0050665F">
              <w:rPr>
                <w:rFonts w:ascii="方正仿宋_GBK" w:eastAsia="方正仿宋_GBK" w:hAnsi="宋体" w:cs="宋体" w:hint="eastAsia"/>
                <w:color w:val="000000"/>
                <w:kern w:val="0"/>
                <w:sz w:val="22"/>
              </w:rPr>
              <w:t>2</w:t>
            </w:r>
          </w:p>
        </w:tc>
        <w:tc>
          <w:tcPr>
            <w:tcW w:w="740" w:type="dxa"/>
            <w:tcBorders>
              <w:top w:val="nil"/>
              <w:left w:val="nil"/>
              <w:bottom w:val="single" w:sz="4" w:space="0" w:color="auto"/>
              <w:right w:val="single" w:sz="4" w:space="0" w:color="auto"/>
            </w:tcBorders>
            <w:shd w:val="clear" w:color="auto" w:fill="auto"/>
            <w:vAlign w:val="center"/>
            <w:hideMark/>
          </w:tcPr>
          <w:p w:rsidR="0050665F" w:rsidRPr="0050665F" w:rsidRDefault="0050665F" w:rsidP="0050665F">
            <w:pPr>
              <w:widowControl/>
              <w:spacing w:line="220" w:lineRule="exact"/>
              <w:jc w:val="center"/>
              <w:rPr>
                <w:rFonts w:ascii="方正仿宋_GBK" w:eastAsia="方正仿宋_GBK" w:hAnsi="宋体" w:cs="宋体"/>
                <w:color w:val="000000"/>
                <w:kern w:val="0"/>
                <w:szCs w:val="21"/>
              </w:rPr>
            </w:pPr>
            <w:r w:rsidRPr="0050665F">
              <w:rPr>
                <w:rFonts w:ascii="方正仿宋_GBK" w:eastAsia="方正仿宋_GBK" w:hAnsi="宋体" w:cs="宋体" w:hint="eastAsia"/>
                <w:color w:val="000000"/>
                <w:kern w:val="0"/>
                <w:szCs w:val="21"/>
              </w:rPr>
              <w:t>潼南区教委</w:t>
            </w:r>
          </w:p>
        </w:tc>
        <w:tc>
          <w:tcPr>
            <w:tcW w:w="2860" w:type="dxa"/>
            <w:tcBorders>
              <w:top w:val="nil"/>
              <w:left w:val="nil"/>
              <w:bottom w:val="single" w:sz="4" w:space="0" w:color="auto"/>
              <w:right w:val="single" w:sz="4" w:space="0" w:color="auto"/>
            </w:tcBorders>
            <w:shd w:val="clear" w:color="auto" w:fill="auto"/>
            <w:vAlign w:val="center"/>
            <w:hideMark/>
          </w:tcPr>
          <w:p w:rsidR="0050665F" w:rsidRPr="0050665F" w:rsidRDefault="0050665F" w:rsidP="0050665F">
            <w:pPr>
              <w:widowControl/>
              <w:spacing w:line="220" w:lineRule="exact"/>
              <w:jc w:val="center"/>
              <w:rPr>
                <w:rFonts w:ascii="方正仿宋_GBK" w:eastAsia="方正仿宋_GBK" w:hAnsi="宋体" w:cs="宋体"/>
                <w:color w:val="000000"/>
                <w:kern w:val="0"/>
                <w:sz w:val="20"/>
                <w:szCs w:val="20"/>
              </w:rPr>
            </w:pPr>
            <w:r w:rsidRPr="0050665F">
              <w:rPr>
                <w:rFonts w:ascii="方正仿宋_GBK" w:eastAsia="方正仿宋_GBK" w:hAnsi="宋体" w:cs="宋体" w:hint="eastAsia"/>
                <w:color w:val="000000"/>
                <w:kern w:val="0"/>
                <w:sz w:val="20"/>
                <w:szCs w:val="20"/>
              </w:rPr>
              <w:t>古溪幼儿园（2名）、上和小学（2名）、双江小学（1名）、柏梓小学（1名）、崇龛九年一贯制学校（1名）、玉溪小学（1名）、塘坝小学（1名）、卧佛小学（1名）</w:t>
            </w:r>
          </w:p>
        </w:tc>
        <w:tc>
          <w:tcPr>
            <w:tcW w:w="1000" w:type="dxa"/>
            <w:tcBorders>
              <w:top w:val="nil"/>
              <w:left w:val="nil"/>
              <w:bottom w:val="single" w:sz="4" w:space="0" w:color="auto"/>
              <w:right w:val="single" w:sz="4" w:space="0" w:color="auto"/>
            </w:tcBorders>
            <w:shd w:val="clear" w:color="auto" w:fill="auto"/>
            <w:vAlign w:val="center"/>
            <w:hideMark/>
          </w:tcPr>
          <w:p w:rsidR="0050665F" w:rsidRPr="0050665F" w:rsidRDefault="0050665F" w:rsidP="0050665F">
            <w:pPr>
              <w:widowControl/>
              <w:spacing w:line="220" w:lineRule="exact"/>
              <w:jc w:val="center"/>
              <w:rPr>
                <w:rFonts w:ascii="方正仿宋_GBK" w:eastAsia="方正仿宋_GBK" w:hAnsi="宋体" w:cs="宋体"/>
                <w:color w:val="000000"/>
                <w:kern w:val="0"/>
                <w:szCs w:val="21"/>
              </w:rPr>
            </w:pPr>
            <w:r w:rsidRPr="0050665F">
              <w:rPr>
                <w:rFonts w:ascii="方正仿宋_GBK" w:eastAsia="方正仿宋_GBK" w:hAnsi="宋体" w:cs="宋体" w:hint="eastAsia"/>
                <w:color w:val="000000"/>
                <w:kern w:val="0"/>
                <w:szCs w:val="21"/>
              </w:rPr>
              <w:t>幼儿教师</w:t>
            </w:r>
          </w:p>
        </w:tc>
        <w:tc>
          <w:tcPr>
            <w:tcW w:w="960" w:type="dxa"/>
            <w:tcBorders>
              <w:top w:val="nil"/>
              <w:left w:val="nil"/>
              <w:bottom w:val="single" w:sz="4" w:space="0" w:color="auto"/>
              <w:right w:val="single" w:sz="4" w:space="0" w:color="auto"/>
            </w:tcBorders>
            <w:shd w:val="clear" w:color="auto" w:fill="auto"/>
            <w:vAlign w:val="center"/>
            <w:hideMark/>
          </w:tcPr>
          <w:p w:rsidR="0050665F" w:rsidRPr="0050665F" w:rsidRDefault="0050665F" w:rsidP="0050665F">
            <w:pPr>
              <w:widowControl/>
              <w:spacing w:line="220" w:lineRule="exact"/>
              <w:jc w:val="center"/>
              <w:rPr>
                <w:rFonts w:ascii="方正仿宋_GBK" w:eastAsia="方正仿宋_GBK" w:hAnsi="宋体" w:cs="宋体"/>
                <w:color w:val="000000"/>
                <w:kern w:val="0"/>
                <w:sz w:val="20"/>
                <w:szCs w:val="20"/>
              </w:rPr>
            </w:pPr>
            <w:r w:rsidRPr="0050665F">
              <w:rPr>
                <w:rFonts w:ascii="方正仿宋_GBK" w:eastAsia="方正仿宋_GBK" w:hAnsi="宋体" w:cs="宋体" w:hint="eastAsia"/>
                <w:color w:val="000000"/>
                <w:kern w:val="0"/>
                <w:sz w:val="20"/>
                <w:szCs w:val="20"/>
              </w:rPr>
              <w:t>专技13级及以上</w:t>
            </w:r>
          </w:p>
        </w:tc>
        <w:tc>
          <w:tcPr>
            <w:tcW w:w="640" w:type="dxa"/>
            <w:tcBorders>
              <w:top w:val="nil"/>
              <w:left w:val="nil"/>
              <w:bottom w:val="single" w:sz="4" w:space="0" w:color="auto"/>
              <w:right w:val="single" w:sz="4" w:space="0" w:color="auto"/>
            </w:tcBorders>
            <w:shd w:val="clear" w:color="auto" w:fill="auto"/>
            <w:vAlign w:val="center"/>
            <w:hideMark/>
          </w:tcPr>
          <w:p w:rsidR="0050665F" w:rsidRPr="0050665F" w:rsidRDefault="0050665F" w:rsidP="0050665F">
            <w:pPr>
              <w:widowControl/>
              <w:spacing w:line="220" w:lineRule="exact"/>
              <w:jc w:val="center"/>
              <w:rPr>
                <w:rFonts w:ascii="方正仿宋_GBK" w:eastAsia="方正仿宋_GBK" w:hAnsi="宋体" w:cs="宋体"/>
                <w:color w:val="000000"/>
                <w:kern w:val="0"/>
                <w:szCs w:val="21"/>
              </w:rPr>
            </w:pPr>
            <w:r w:rsidRPr="0050665F">
              <w:rPr>
                <w:rFonts w:ascii="方正仿宋_GBK" w:eastAsia="方正仿宋_GBK" w:hAnsi="宋体" w:cs="宋体" w:hint="eastAsia"/>
                <w:color w:val="000000"/>
                <w:kern w:val="0"/>
                <w:szCs w:val="21"/>
              </w:rPr>
              <w:t>10</w:t>
            </w:r>
          </w:p>
        </w:tc>
        <w:tc>
          <w:tcPr>
            <w:tcW w:w="3280" w:type="dxa"/>
            <w:tcBorders>
              <w:top w:val="nil"/>
              <w:left w:val="nil"/>
              <w:bottom w:val="single" w:sz="4" w:space="0" w:color="auto"/>
              <w:right w:val="single" w:sz="4" w:space="0" w:color="auto"/>
            </w:tcBorders>
            <w:shd w:val="clear" w:color="auto" w:fill="auto"/>
            <w:vAlign w:val="center"/>
            <w:hideMark/>
          </w:tcPr>
          <w:p w:rsidR="0050665F" w:rsidRPr="0050665F" w:rsidRDefault="0050665F" w:rsidP="0050665F">
            <w:pPr>
              <w:widowControl/>
              <w:spacing w:line="220" w:lineRule="exact"/>
              <w:jc w:val="center"/>
              <w:rPr>
                <w:rFonts w:ascii="方正仿宋_GBK" w:eastAsia="方正仿宋_GBK" w:hAnsi="宋体" w:cs="宋体"/>
                <w:color w:val="000000"/>
                <w:kern w:val="0"/>
                <w:szCs w:val="21"/>
              </w:rPr>
            </w:pPr>
            <w:r w:rsidRPr="0050665F">
              <w:rPr>
                <w:rFonts w:ascii="方正仿宋_GBK" w:eastAsia="方正仿宋_GBK" w:hAnsi="宋体" w:cs="宋体" w:hint="eastAsia"/>
                <w:color w:val="000000"/>
                <w:kern w:val="0"/>
                <w:szCs w:val="21"/>
              </w:rPr>
              <w:t>全日制普通高校专科及以上学历</w:t>
            </w:r>
          </w:p>
        </w:tc>
        <w:tc>
          <w:tcPr>
            <w:tcW w:w="1360" w:type="dxa"/>
            <w:tcBorders>
              <w:top w:val="nil"/>
              <w:left w:val="nil"/>
              <w:bottom w:val="single" w:sz="4" w:space="0" w:color="auto"/>
              <w:right w:val="single" w:sz="4" w:space="0" w:color="auto"/>
            </w:tcBorders>
            <w:shd w:val="clear" w:color="auto" w:fill="auto"/>
            <w:vAlign w:val="center"/>
            <w:hideMark/>
          </w:tcPr>
          <w:p w:rsidR="0050665F" w:rsidRPr="0050665F" w:rsidRDefault="0050665F" w:rsidP="0050665F">
            <w:pPr>
              <w:widowControl/>
              <w:spacing w:line="220" w:lineRule="exact"/>
              <w:jc w:val="center"/>
              <w:rPr>
                <w:rFonts w:ascii="方正仿宋_GBK" w:eastAsia="方正仿宋_GBK" w:hAnsi="宋体" w:cs="宋体"/>
                <w:color w:val="000000"/>
                <w:kern w:val="0"/>
                <w:szCs w:val="21"/>
              </w:rPr>
            </w:pPr>
            <w:r w:rsidRPr="0050665F">
              <w:rPr>
                <w:rFonts w:ascii="方正仿宋_GBK" w:eastAsia="方正仿宋_GBK" w:hAnsi="宋体" w:cs="宋体" w:hint="eastAsia"/>
                <w:color w:val="000000"/>
                <w:kern w:val="0"/>
                <w:szCs w:val="21"/>
              </w:rPr>
              <w:t>学前教育</w:t>
            </w:r>
          </w:p>
        </w:tc>
        <w:tc>
          <w:tcPr>
            <w:tcW w:w="820" w:type="dxa"/>
            <w:tcBorders>
              <w:top w:val="nil"/>
              <w:left w:val="nil"/>
              <w:bottom w:val="single" w:sz="4" w:space="0" w:color="auto"/>
              <w:right w:val="single" w:sz="4" w:space="0" w:color="auto"/>
            </w:tcBorders>
            <w:shd w:val="clear" w:color="auto" w:fill="auto"/>
            <w:vAlign w:val="center"/>
            <w:hideMark/>
          </w:tcPr>
          <w:p w:rsidR="0050665F" w:rsidRPr="0050665F" w:rsidRDefault="0050665F" w:rsidP="0050665F">
            <w:pPr>
              <w:widowControl/>
              <w:spacing w:line="220" w:lineRule="exact"/>
              <w:jc w:val="center"/>
              <w:rPr>
                <w:rFonts w:ascii="方正仿宋_GBK" w:eastAsia="方正仿宋_GBK" w:hAnsi="宋体" w:cs="宋体"/>
                <w:color w:val="000000"/>
                <w:kern w:val="0"/>
                <w:szCs w:val="21"/>
              </w:rPr>
            </w:pPr>
            <w:r w:rsidRPr="0050665F">
              <w:rPr>
                <w:rFonts w:ascii="方正仿宋_GBK" w:eastAsia="方正仿宋_GBK" w:hAnsi="宋体" w:cs="宋体" w:hint="eastAsia"/>
                <w:color w:val="000000"/>
                <w:kern w:val="0"/>
                <w:szCs w:val="21"/>
              </w:rPr>
              <w:t>35周岁及以下</w:t>
            </w:r>
          </w:p>
        </w:tc>
        <w:tc>
          <w:tcPr>
            <w:tcW w:w="1260" w:type="dxa"/>
            <w:tcBorders>
              <w:top w:val="nil"/>
              <w:left w:val="nil"/>
              <w:bottom w:val="single" w:sz="4" w:space="0" w:color="auto"/>
              <w:right w:val="single" w:sz="4" w:space="0" w:color="auto"/>
            </w:tcBorders>
            <w:shd w:val="clear" w:color="auto" w:fill="auto"/>
            <w:vAlign w:val="center"/>
            <w:hideMark/>
          </w:tcPr>
          <w:p w:rsidR="0050665F" w:rsidRPr="0050665F" w:rsidRDefault="0050665F" w:rsidP="0050665F">
            <w:pPr>
              <w:widowControl/>
              <w:spacing w:line="220" w:lineRule="exact"/>
              <w:jc w:val="center"/>
              <w:rPr>
                <w:rFonts w:ascii="方正仿宋_GBK" w:eastAsia="方正仿宋_GBK" w:hAnsi="宋体" w:cs="宋体"/>
                <w:color w:val="000000"/>
                <w:kern w:val="0"/>
                <w:szCs w:val="21"/>
              </w:rPr>
            </w:pPr>
            <w:r w:rsidRPr="0050665F">
              <w:rPr>
                <w:rFonts w:ascii="方正仿宋_GBK" w:eastAsia="方正仿宋_GBK" w:hAnsi="宋体" w:cs="宋体" w:hint="eastAsia"/>
                <w:color w:val="000000"/>
                <w:kern w:val="0"/>
                <w:szCs w:val="21"/>
              </w:rPr>
              <w:t>2017年毕业的定向培养学前教育免费师范生</w:t>
            </w:r>
          </w:p>
        </w:tc>
        <w:tc>
          <w:tcPr>
            <w:tcW w:w="680" w:type="dxa"/>
            <w:vMerge/>
            <w:tcBorders>
              <w:top w:val="nil"/>
              <w:left w:val="single" w:sz="4" w:space="0" w:color="auto"/>
              <w:bottom w:val="nil"/>
              <w:right w:val="single" w:sz="4" w:space="0" w:color="auto"/>
            </w:tcBorders>
            <w:vAlign w:val="center"/>
            <w:hideMark/>
          </w:tcPr>
          <w:p w:rsidR="0050665F" w:rsidRPr="0050665F" w:rsidRDefault="0050665F" w:rsidP="0050665F">
            <w:pPr>
              <w:widowControl/>
              <w:spacing w:line="220" w:lineRule="exact"/>
              <w:jc w:val="left"/>
              <w:rPr>
                <w:rFonts w:ascii="方正仿宋_GBK" w:eastAsia="方正仿宋_GBK" w:hAnsi="宋体" w:cs="宋体"/>
                <w:color w:val="000000"/>
                <w:kern w:val="0"/>
                <w:szCs w:val="21"/>
              </w:rPr>
            </w:pPr>
          </w:p>
        </w:tc>
        <w:tc>
          <w:tcPr>
            <w:tcW w:w="1080" w:type="dxa"/>
            <w:tcBorders>
              <w:top w:val="nil"/>
              <w:left w:val="nil"/>
              <w:bottom w:val="single" w:sz="4" w:space="0" w:color="auto"/>
              <w:right w:val="single" w:sz="4" w:space="0" w:color="auto"/>
            </w:tcBorders>
            <w:shd w:val="clear" w:color="auto" w:fill="auto"/>
            <w:vAlign w:val="center"/>
            <w:hideMark/>
          </w:tcPr>
          <w:p w:rsidR="0050665F" w:rsidRPr="0050665F" w:rsidRDefault="0050665F" w:rsidP="0050665F">
            <w:pPr>
              <w:widowControl/>
              <w:spacing w:line="220" w:lineRule="exact"/>
              <w:jc w:val="left"/>
              <w:rPr>
                <w:rFonts w:ascii="方正仿宋_GBK" w:eastAsia="方正仿宋_GBK" w:hAnsi="宋体" w:cs="宋体"/>
                <w:color w:val="000000"/>
                <w:kern w:val="0"/>
                <w:sz w:val="22"/>
              </w:rPr>
            </w:pPr>
            <w:r w:rsidRPr="0050665F">
              <w:rPr>
                <w:rFonts w:ascii="方正仿宋_GBK" w:eastAsia="方正仿宋_GBK" w:hAnsi="宋体" w:cs="宋体" w:hint="eastAsia"/>
                <w:color w:val="000000"/>
                <w:kern w:val="0"/>
                <w:sz w:val="22"/>
              </w:rPr>
              <w:t>附设幼儿园</w:t>
            </w:r>
          </w:p>
        </w:tc>
      </w:tr>
      <w:tr w:rsidR="0050665F" w:rsidRPr="0050665F" w:rsidTr="0050665F">
        <w:trPr>
          <w:trHeight w:val="1125"/>
        </w:trPr>
        <w:tc>
          <w:tcPr>
            <w:tcW w:w="15020" w:type="dxa"/>
            <w:gridSpan w:val="12"/>
            <w:tcBorders>
              <w:top w:val="single" w:sz="4" w:space="0" w:color="auto"/>
              <w:left w:val="nil"/>
              <w:bottom w:val="nil"/>
              <w:right w:val="nil"/>
            </w:tcBorders>
            <w:shd w:val="clear" w:color="auto" w:fill="auto"/>
            <w:hideMark/>
          </w:tcPr>
          <w:p w:rsidR="0050665F" w:rsidRDefault="0050665F" w:rsidP="0050665F">
            <w:pPr>
              <w:widowControl/>
              <w:ind w:firstLine="480"/>
              <w:jc w:val="left"/>
              <w:rPr>
                <w:rFonts w:ascii="方正仿宋_GBK" w:eastAsia="方正仿宋_GBK" w:hAnsi="宋体" w:cs="宋体" w:hint="eastAsia"/>
                <w:color w:val="000000"/>
                <w:kern w:val="0"/>
                <w:sz w:val="18"/>
                <w:szCs w:val="18"/>
              </w:rPr>
            </w:pPr>
            <w:r w:rsidRPr="0050665F">
              <w:rPr>
                <w:rFonts w:ascii="方正仿宋_GBK" w:eastAsia="方正仿宋_GBK" w:hAnsi="宋体" w:cs="宋体" w:hint="eastAsia"/>
                <w:color w:val="000000"/>
                <w:kern w:val="0"/>
                <w:sz w:val="18"/>
                <w:szCs w:val="18"/>
              </w:rPr>
              <w:t>备注：1、学前教育免费师范生自愿到农村乡镇以下学校从教不少于6年，订单定向医学生自愿在农村基层医疗卫生机构行医不少于6年，否则，按相关规定解除聘用合同、终止人事关系并承担相关违约责任。2、年龄计算截止时间为2017年8月23日；3、本次公招简章中专业设置参照《重庆市考试录用公务员专业参考目录（2015年下半年修订）》。</w:t>
            </w:r>
          </w:p>
          <w:p w:rsidR="0050665F" w:rsidRPr="0050665F" w:rsidRDefault="0050665F" w:rsidP="0050665F">
            <w:pPr>
              <w:widowControl/>
              <w:jc w:val="left"/>
              <w:rPr>
                <w:rFonts w:ascii="方正仿宋_GBK" w:eastAsia="方正仿宋_GBK" w:hAnsi="宋体" w:cs="宋体"/>
                <w:color w:val="000000"/>
                <w:kern w:val="0"/>
                <w:sz w:val="18"/>
                <w:szCs w:val="18"/>
              </w:rPr>
            </w:pPr>
          </w:p>
        </w:tc>
      </w:tr>
    </w:tbl>
    <w:p w:rsidR="00907B64" w:rsidRPr="0050665F" w:rsidRDefault="00907B64" w:rsidP="00907B64">
      <w:pPr>
        <w:rPr>
          <w:rFonts w:ascii="方正小标宋_GBK" w:eastAsia="方正小标宋_GBK" w:hint="eastAsia"/>
          <w:sz w:val="32"/>
          <w:szCs w:val="32"/>
        </w:rPr>
      </w:pPr>
    </w:p>
    <w:sectPr w:rsidR="00907B64" w:rsidRPr="0050665F" w:rsidSect="00907B6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C1F" w:rsidRDefault="007A2C1F" w:rsidP="00907B64">
      <w:r>
        <w:separator/>
      </w:r>
    </w:p>
  </w:endnote>
  <w:endnote w:type="continuationSeparator" w:id="1">
    <w:p w:rsidR="007A2C1F" w:rsidRDefault="007A2C1F" w:rsidP="00907B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C1F" w:rsidRDefault="007A2C1F" w:rsidP="00907B64">
      <w:r>
        <w:separator/>
      </w:r>
    </w:p>
  </w:footnote>
  <w:footnote w:type="continuationSeparator" w:id="1">
    <w:p w:rsidR="007A2C1F" w:rsidRDefault="007A2C1F" w:rsidP="00907B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7B64"/>
    <w:rsid w:val="0050665F"/>
    <w:rsid w:val="007A2C1F"/>
    <w:rsid w:val="00907B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7B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07B64"/>
    <w:rPr>
      <w:sz w:val="18"/>
      <w:szCs w:val="18"/>
    </w:rPr>
  </w:style>
  <w:style w:type="paragraph" w:styleId="a4">
    <w:name w:val="footer"/>
    <w:basedOn w:val="a"/>
    <w:link w:val="Char0"/>
    <w:uiPriority w:val="99"/>
    <w:semiHidden/>
    <w:unhideWhenUsed/>
    <w:rsid w:val="00907B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07B64"/>
    <w:rPr>
      <w:sz w:val="18"/>
      <w:szCs w:val="18"/>
    </w:rPr>
  </w:style>
</w:styles>
</file>

<file path=word/webSettings.xml><?xml version="1.0" encoding="utf-8"?>
<w:webSettings xmlns:r="http://schemas.openxmlformats.org/officeDocument/2006/relationships" xmlns:w="http://schemas.openxmlformats.org/wordprocessingml/2006/main">
  <w:divs>
    <w:div w:id="714620843">
      <w:bodyDiv w:val="1"/>
      <w:marLeft w:val="0"/>
      <w:marRight w:val="0"/>
      <w:marTop w:val="0"/>
      <w:marBottom w:val="0"/>
      <w:divBdr>
        <w:top w:val="none" w:sz="0" w:space="0" w:color="auto"/>
        <w:left w:val="none" w:sz="0" w:space="0" w:color="auto"/>
        <w:bottom w:val="none" w:sz="0" w:space="0" w:color="auto"/>
        <w:right w:val="none" w:sz="0" w:space="0" w:color="auto"/>
      </w:divBdr>
    </w:div>
    <w:div w:id="749428864">
      <w:bodyDiv w:val="1"/>
      <w:marLeft w:val="0"/>
      <w:marRight w:val="0"/>
      <w:marTop w:val="0"/>
      <w:marBottom w:val="0"/>
      <w:divBdr>
        <w:top w:val="none" w:sz="0" w:space="0" w:color="auto"/>
        <w:left w:val="none" w:sz="0" w:space="0" w:color="auto"/>
        <w:bottom w:val="none" w:sz="0" w:space="0" w:color="auto"/>
        <w:right w:val="none" w:sz="0" w:space="0" w:color="auto"/>
      </w:divBdr>
    </w:div>
    <w:div w:id="155805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21D43-2762-4DD8-9C88-3F2BC8EE1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98</Words>
  <Characters>564</Characters>
  <Application>Microsoft Office Word</Application>
  <DocSecurity>0</DocSecurity>
  <Lines>4</Lines>
  <Paragraphs>1</Paragraphs>
  <ScaleCrop>false</ScaleCrop>
  <Company>Sky123.Org</Company>
  <LinksUpToDate>false</LinksUpToDate>
  <CharactersWithSpaces>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4</cp:revision>
  <dcterms:created xsi:type="dcterms:W3CDTF">2017-08-17T06:11:00Z</dcterms:created>
  <dcterms:modified xsi:type="dcterms:W3CDTF">2017-08-17T06:16:00Z</dcterms:modified>
</cp:coreProperties>
</file>