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2B2B2B"/>
          <w:spacing w:val="0"/>
          <w:sz w:val="36"/>
          <w:szCs w:val="36"/>
          <w:bdr w:val="none" w:color="auto" w:sz="0" w:space="0"/>
          <w:shd w:val="clear" w:fill="FFFFFF"/>
        </w:rPr>
        <w:t>绥德县</w:t>
      </w:r>
      <w:r>
        <w:rPr>
          <w:rFonts w:hint="eastAsia" w:ascii="黑体" w:hAnsi="宋体" w:eastAsia="黑体" w:cs="黑体"/>
          <w:b w:val="0"/>
          <w:i w:val="0"/>
          <w:caps w:val="0"/>
          <w:color w:val="2B2B2B"/>
          <w:spacing w:val="0"/>
          <w:sz w:val="36"/>
          <w:szCs w:val="36"/>
          <w:bdr w:val="none" w:color="auto" w:sz="0" w:space="0"/>
          <w:shd w:val="clear" w:fill="FFFFFF"/>
        </w:rPr>
        <w:t>2017年公开招募教师报名登记表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B2B2B"/>
          <w:spacing w:val="0"/>
          <w:sz w:val="36"/>
          <w:szCs w:val="36"/>
          <w:bdr w:val="none" w:color="auto" w:sz="0" w:space="0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</w:p>
    <w:tbl>
      <w:tblPr>
        <w:tblpPr w:vertAnchor="text" w:tblpXSpec="left"/>
        <w:tblW w:w="98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23"/>
        <w:gridCol w:w="1705"/>
        <w:gridCol w:w="1246"/>
        <w:gridCol w:w="1246"/>
        <w:gridCol w:w="1060"/>
        <w:gridCol w:w="1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近期免冠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教师资格类别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学习工作经历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承诺书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我郑重承诺：本人所提供的个人信息、资料、证件等真实、准确，对因提供有关信息、证件不实或违反有关纪律规定所造成的后果，本人自愿承担相关责任。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报名人签名：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1365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注意事项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应聘人员务必加入绥德2017招教QQ群 （群号：131136070），有关通知通告将在群内发布,一般不进行电话通知，非考生请勿加入。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5BA7"/>
    <w:rsid w:val="13361FC2"/>
    <w:rsid w:val="190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2017-08-19T07:34:00Z</dcterms:created>
  <dc:creator>Administrator</dc:creator>
  <cp:lastModifiedBy>Administrator</cp:lastModifiedBy>
  <dcterms:modified xsi:type="dcterms:W3CDTF">2017-08-19T07:34:29Z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