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color w:val="F70938"/>
          <w:sz w:val="36"/>
          <w:szCs w:val="36"/>
          <w:bdr w:val="none" w:color="auto" w:sz="0" w:space="0"/>
        </w:rPr>
      </w:pPr>
      <w:bookmarkStart w:id="0" w:name="_GoBack"/>
      <w:r>
        <w:rPr>
          <w:rFonts w:hint="eastAsia" w:ascii="宋体" w:hAnsi="宋体" w:eastAsia="宋体" w:cs="宋体"/>
          <w:b/>
          <w:color w:val="F70938"/>
          <w:sz w:val="36"/>
          <w:szCs w:val="36"/>
          <w:bdr w:val="none" w:color="auto" w:sz="0" w:space="0"/>
        </w:rPr>
        <w:t>广州城建职业学院2017年10月份招聘计划</w:t>
      </w:r>
    </w:p>
    <w:bookmarkEnd w:id="0"/>
    <w:p>
      <w:pPr>
        <w:pStyle w:val="2"/>
        <w:keepNext w:val="0"/>
        <w:keepLines w:val="0"/>
        <w:widowControl/>
        <w:suppressLineNumbers w:val="0"/>
        <w:spacing w:before="0" w:beforeAutospacing="1" w:after="0" w:afterAutospacing="1" w:line="360" w:lineRule="auto"/>
        <w:ind w:left="0" w:right="0"/>
      </w:pPr>
      <w:r>
        <w:rPr>
          <w:rFonts w:hint="eastAsia" w:ascii="宋体" w:hAnsi="宋体" w:eastAsia="宋体" w:cs="宋体"/>
          <w:sz w:val="18"/>
          <w:szCs w:val="18"/>
        </w:rPr>
        <w:t>为满足学校发展需要，现面向社会诚聘以下各岗人员。</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★凡达到我校专业技术岗位认定条件者,在每月工资基础上,中级增加100元-800元/月津贴；副高增加200元-2000元/月津贴；正高增加300元-6000元/月津贴。</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★我校招聘的所有岗位均需经试用期考核合格后才予以转正。</w:t>
      </w:r>
    </w:p>
    <w:p>
      <w:pPr>
        <w:pStyle w:val="2"/>
        <w:keepNext w:val="0"/>
        <w:keepLines w:val="0"/>
        <w:widowControl/>
        <w:suppressLineNumbers w:val="0"/>
        <w:spacing w:line="360" w:lineRule="auto"/>
      </w:pPr>
      <w:r>
        <w:rPr>
          <w:rStyle w:val="4"/>
          <w:rFonts w:hint="eastAsia" w:ascii="宋体" w:hAnsi="宋体" w:eastAsia="宋体" w:cs="宋体"/>
          <w:sz w:val="18"/>
          <w:szCs w:val="18"/>
          <w:bdr w:val="none" w:color="auto" w:sz="0" w:space="0"/>
        </w:rPr>
        <w:t>一、岗位及任职条件</w:t>
      </w:r>
    </w:p>
    <w:tbl>
      <w:tblPr>
        <w:tblW w:w="9400" w:type="dxa"/>
        <w:tblCellSpacing w:w="0" w:type="dxa"/>
        <w:tblInd w:w="-150" w:type="dxa"/>
        <w:shd w:val="clear"/>
        <w:tblLayout w:type="fixed"/>
        <w:tblCellMar>
          <w:top w:w="0" w:type="dxa"/>
          <w:left w:w="0" w:type="dxa"/>
          <w:bottom w:w="0" w:type="dxa"/>
          <w:right w:w="0" w:type="dxa"/>
        </w:tblCellMar>
      </w:tblPr>
      <w:tblGrid>
        <w:gridCol w:w="829"/>
        <w:gridCol w:w="828"/>
        <w:gridCol w:w="1039"/>
        <w:gridCol w:w="545"/>
        <w:gridCol w:w="2067"/>
        <w:gridCol w:w="4092"/>
      </w:tblGrid>
      <w:tr>
        <w:tblPrEx>
          <w:shd w:val="clear"/>
          <w:tblLayout w:type="fixed"/>
          <w:tblCellMar>
            <w:top w:w="0" w:type="dxa"/>
            <w:left w:w="0" w:type="dxa"/>
            <w:bottom w:w="0" w:type="dxa"/>
            <w:right w:w="0" w:type="dxa"/>
          </w:tblCellMar>
        </w:tblPrEx>
        <w:trPr>
          <w:trHeight w:val="234" w:hRule="atLeast"/>
          <w:tblCellSpacing w:w="0" w:type="dxa"/>
        </w:trPr>
        <w:tc>
          <w:tcPr>
            <w:tcW w:w="829" w:type="dxa"/>
            <w:shd w:val="clear"/>
            <w:vAlign w:val="center"/>
          </w:tcPr>
          <w:p>
            <w:pPr>
              <w:pStyle w:val="2"/>
              <w:keepNext w:val="0"/>
              <w:keepLines w:val="0"/>
              <w:widowControl/>
              <w:suppressLineNumbers w:val="0"/>
              <w:jc w:val="center"/>
            </w:pPr>
            <w:r>
              <w:rPr>
                <w:rStyle w:val="4"/>
                <w:bdr w:val="none" w:color="auto" w:sz="0" w:space="0"/>
              </w:rPr>
              <w:t>部门</w:t>
            </w:r>
          </w:p>
        </w:tc>
        <w:tc>
          <w:tcPr>
            <w:tcW w:w="828" w:type="dxa"/>
            <w:shd w:val="clear"/>
            <w:vAlign w:val="center"/>
          </w:tcPr>
          <w:p>
            <w:pPr>
              <w:pStyle w:val="2"/>
              <w:keepNext w:val="0"/>
              <w:keepLines w:val="0"/>
              <w:widowControl/>
              <w:suppressLineNumbers w:val="0"/>
              <w:jc w:val="center"/>
            </w:pPr>
            <w:r>
              <w:rPr>
                <w:rStyle w:val="4"/>
                <w:bdr w:val="none" w:color="auto" w:sz="0" w:space="0"/>
              </w:rPr>
              <w:t>岗位</w:t>
            </w:r>
          </w:p>
        </w:tc>
        <w:tc>
          <w:tcPr>
            <w:tcW w:w="1039" w:type="dxa"/>
            <w:shd w:val="clear"/>
            <w:vAlign w:val="center"/>
          </w:tcPr>
          <w:p>
            <w:pPr>
              <w:pStyle w:val="2"/>
              <w:keepNext w:val="0"/>
              <w:keepLines w:val="0"/>
              <w:widowControl/>
              <w:suppressLineNumbers w:val="0"/>
              <w:jc w:val="center"/>
            </w:pPr>
            <w:r>
              <w:rPr>
                <w:rStyle w:val="4"/>
                <w:bdr w:val="none" w:color="auto" w:sz="0" w:space="0"/>
              </w:rPr>
              <w:t>专业</w:t>
            </w:r>
          </w:p>
        </w:tc>
        <w:tc>
          <w:tcPr>
            <w:tcW w:w="545" w:type="dxa"/>
            <w:shd w:val="clear"/>
            <w:vAlign w:val="center"/>
          </w:tcPr>
          <w:p>
            <w:pPr>
              <w:pStyle w:val="2"/>
              <w:keepNext w:val="0"/>
              <w:keepLines w:val="0"/>
              <w:widowControl/>
              <w:suppressLineNumbers w:val="0"/>
              <w:jc w:val="center"/>
            </w:pPr>
            <w:r>
              <w:rPr>
                <w:rStyle w:val="4"/>
                <w:bdr w:val="none" w:color="auto" w:sz="0" w:space="0"/>
              </w:rPr>
              <w:t>人数</w:t>
            </w:r>
          </w:p>
        </w:tc>
        <w:tc>
          <w:tcPr>
            <w:tcW w:w="2067" w:type="dxa"/>
            <w:shd w:val="clear"/>
            <w:vAlign w:val="center"/>
          </w:tcPr>
          <w:p>
            <w:pPr>
              <w:pStyle w:val="2"/>
              <w:keepNext w:val="0"/>
              <w:keepLines w:val="0"/>
              <w:widowControl/>
              <w:suppressLineNumbers w:val="0"/>
              <w:jc w:val="center"/>
            </w:pPr>
            <w:r>
              <w:rPr>
                <w:rStyle w:val="4"/>
                <w:bdr w:val="none" w:color="auto" w:sz="0" w:space="0"/>
              </w:rPr>
              <w:t>主讲课程</w:t>
            </w:r>
          </w:p>
        </w:tc>
        <w:tc>
          <w:tcPr>
            <w:tcW w:w="4092" w:type="dxa"/>
            <w:shd w:val="clear"/>
            <w:vAlign w:val="center"/>
          </w:tcPr>
          <w:p>
            <w:pPr>
              <w:pStyle w:val="2"/>
              <w:keepNext w:val="0"/>
              <w:keepLines w:val="0"/>
              <w:widowControl/>
              <w:suppressLineNumbers w:val="0"/>
              <w:jc w:val="center"/>
            </w:pPr>
            <w:r>
              <w:rPr>
                <w:rStyle w:val="4"/>
                <w:bdr w:val="none" w:color="auto" w:sz="0" w:space="0"/>
              </w:rPr>
              <w:t>要求</w:t>
            </w:r>
          </w:p>
        </w:tc>
      </w:tr>
      <w:tr>
        <w:tblPrEx>
          <w:tblLayout w:type="fixed"/>
          <w:tblCellMar>
            <w:top w:w="0" w:type="dxa"/>
            <w:left w:w="0" w:type="dxa"/>
            <w:bottom w:w="0" w:type="dxa"/>
            <w:right w:w="0" w:type="dxa"/>
          </w:tblCellMar>
        </w:tblPrEx>
        <w:trPr>
          <w:trHeight w:val="702" w:hRule="atLeast"/>
          <w:tblCellSpacing w:w="0" w:type="dxa"/>
        </w:trPr>
        <w:tc>
          <w:tcPr>
            <w:tcW w:w="829" w:type="dxa"/>
            <w:vMerge w:val="restart"/>
            <w:shd w:val="clear"/>
            <w:vAlign w:val="center"/>
          </w:tcPr>
          <w:p>
            <w:pPr>
              <w:pStyle w:val="2"/>
              <w:keepNext w:val="0"/>
              <w:keepLines w:val="0"/>
              <w:widowControl/>
              <w:suppressLineNumbers w:val="0"/>
              <w:jc w:val="center"/>
            </w:pPr>
            <w:r>
              <w:rPr>
                <w:bdr w:val="none" w:color="auto" w:sz="0" w:space="0"/>
              </w:rPr>
              <w:t>机电工程学院</w:t>
            </w: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机电一体化技术</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PLC控制技术、自动化生产线技术、工业机器人技术、工业控制网络与技术等课程。</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硕士研究生及以上学历或本科学历中级及以上职称，毕业五年以上，有机电控制类工作经历或企业经验者优先。</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汽车检测与维修技术</w:t>
            </w:r>
          </w:p>
        </w:tc>
        <w:tc>
          <w:tcPr>
            <w:tcW w:w="545" w:type="dxa"/>
            <w:shd w:val="clear"/>
            <w:vAlign w:val="center"/>
          </w:tcPr>
          <w:p>
            <w:pPr>
              <w:pStyle w:val="2"/>
              <w:keepNext w:val="0"/>
              <w:keepLines w:val="0"/>
              <w:widowControl/>
              <w:suppressLineNumbers w:val="0"/>
              <w:jc w:val="center"/>
            </w:pPr>
            <w:r>
              <w:rPr>
                <w:bdr w:val="none" w:color="auto" w:sz="0" w:space="0"/>
              </w:rPr>
              <w:t>3</w:t>
            </w:r>
          </w:p>
        </w:tc>
        <w:tc>
          <w:tcPr>
            <w:tcW w:w="2067" w:type="dxa"/>
            <w:shd w:val="clear"/>
            <w:vAlign w:val="center"/>
          </w:tcPr>
          <w:p>
            <w:pPr>
              <w:pStyle w:val="2"/>
              <w:keepNext w:val="0"/>
              <w:keepLines w:val="0"/>
              <w:widowControl/>
              <w:suppressLineNumbers w:val="0"/>
              <w:jc w:val="left"/>
            </w:pPr>
            <w:r>
              <w:rPr>
                <w:bdr w:val="none" w:color="auto" w:sz="0" w:space="0"/>
              </w:rPr>
              <w:t>汽车性能检测与故障诊断等重点课程。</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硕士研究生及以上学历或本科学历毕业中级及以上职称，有一年以上汽车企业工作经历或企业经验者优先。</w:t>
            </w:r>
          </w:p>
        </w:tc>
      </w:tr>
      <w:tr>
        <w:tblPrEx>
          <w:tblLayout w:type="fixed"/>
          <w:tblCellMar>
            <w:top w:w="0" w:type="dxa"/>
            <w:left w:w="0" w:type="dxa"/>
            <w:bottom w:w="0" w:type="dxa"/>
            <w:right w:w="0" w:type="dxa"/>
          </w:tblCellMar>
        </w:tblPrEx>
        <w:trPr>
          <w:trHeight w:val="702"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模具设计与制造</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机械制图、机械设计基础、机械制造工程 工业产品设计（Rhino)</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硕士研究生及以上学历，初级职称或本科及以上学历，中级职称；有企业经验者优先。</w:t>
            </w:r>
          </w:p>
        </w:tc>
      </w:tr>
      <w:tr>
        <w:tblPrEx>
          <w:tblLayout w:type="fixed"/>
          <w:tblCellMar>
            <w:top w:w="0" w:type="dxa"/>
            <w:left w:w="0" w:type="dxa"/>
            <w:bottom w:w="0" w:type="dxa"/>
            <w:right w:w="0" w:type="dxa"/>
          </w:tblCellMar>
        </w:tblPrEx>
        <w:trPr>
          <w:trHeight w:val="936"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数控技术</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机械制图、机械设计基础、机械制造工程 、数控加工工艺与编程、数控机床调试与维修。</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硕士研究生及以上学历，初级职称或本科及以上学历，中级职称；有企业经验者优先。</w:t>
            </w:r>
          </w:p>
        </w:tc>
      </w:tr>
      <w:tr>
        <w:tblPrEx>
          <w:tblLayout w:type="fixed"/>
          <w:tblCellMar>
            <w:top w:w="0" w:type="dxa"/>
            <w:left w:w="0" w:type="dxa"/>
            <w:bottom w:w="0" w:type="dxa"/>
            <w:right w:w="0" w:type="dxa"/>
          </w:tblCellMar>
        </w:tblPrEx>
        <w:trPr>
          <w:trHeight w:val="936"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机械设计与制造</w:t>
            </w:r>
          </w:p>
        </w:tc>
        <w:tc>
          <w:tcPr>
            <w:tcW w:w="545" w:type="dxa"/>
            <w:shd w:val="clear"/>
            <w:vAlign w:val="center"/>
          </w:tcPr>
          <w:p>
            <w:pPr>
              <w:pStyle w:val="2"/>
              <w:keepNext w:val="0"/>
              <w:keepLines w:val="0"/>
              <w:widowControl/>
              <w:suppressLineNumbers w:val="0"/>
              <w:jc w:val="center"/>
            </w:pPr>
            <w:r>
              <w:rPr>
                <w:bdr w:val="none" w:color="auto" w:sz="0" w:space="0"/>
              </w:rPr>
              <w:t>1</w:t>
            </w:r>
          </w:p>
        </w:tc>
        <w:tc>
          <w:tcPr>
            <w:tcW w:w="2067" w:type="dxa"/>
            <w:shd w:val="clear"/>
            <w:vAlign w:val="center"/>
          </w:tcPr>
          <w:p>
            <w:pPr>
              <w:pStyle w:val="2"/>
              <w:keepNext w:val="0"/>
              <w:keepLines w:val="0"/>
              <w:widowControl/>
              <w:suppressLineNumbers w:val="0"/>
              <w:jc w:val="left"/>
            </w:pPr>
            <w:r>
              <w:rPr>
                <w:bdr w:val="none" w:color="auto" w:sz="0" w:space="0"/>
              </w:rPr>
              <w:t>公差与配合、机械设计基础、机械制造装备设计、机械制造技术基础、机械工艺与夹具设计。</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硕士研究生及以上学历，初级职称或本科及以上学历，中级职称；有企业经验者优先。</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电气自动化技术</w:t>
            </w:r>
          </w:p>
        </w:tc>
        <w:tc>
          <w:tcPr>
            <w:tcW w:w="545" w:type="dxa"/>
            <w:shd w:val="clear"/>
            <w:vAlign w:val="center"/>
          </w:tcPr>
          <w:p>
            <w:pPr>
              <w:pStyle w:val="2"/>
              <w:keepNext w:val="0"/>
              <w:keepLines w:val="0"/>
              <w:widowControl/>
              <w:suppressLineNumbers w:val="0"/>
              <w:jc w:val="center"/>
            </w:pPr>
            <w:r>
              <w:rPr>
                <w:bdr w:val="none" w:color="auto" w:sz="0" w:space="0"/>
              </w:rPr>
              <w:t>3</w:t>
            </w:r>
          </w:p>
        </w:tc>
        <w:tc>
          <w:tcPr>
            <w:tcW w:w="2067" w:type="dxa"/>
            <w:shd w:val="clear"/>
            <w:vAlign w:val="center"/>
          </w:tcPr>
          <w:p>
            <w:pPr>
              <w:pStyle w:val="2"/>
              <w:keepNext w:val="0"/>
              <w:keepLines w:val="0"/>
              <w:widowControl/>
              <w:suppressLineNumbers w:val="0"/>
              <w:jc w:val="left"/>
            </w:pPr>
            <w:r>
              <w:rPr>
                <w:bdr w:val="none" w:color="auto" w:sz="0" w:space="0"/>
              </w:rPr>
              <w:t>电工基础、电子技术、自动控制原理等课程</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硕士研究生及以上学历或本科学历中级及以上职称，毕业五年以上，有机电控制类工作经历或企业经验者优先。</w:t>
            </w:r>
          </w:p>
        </w:tc>
      </w:tr>
      <w:tr>
        <w:tblPrEx>
          <w:tblLayout w:type="fixed"/>
          <w:tblCellMar>
            <w:top w:w="0" w:type="dxa"/>
            <w:left w:w="0" w:type="dxa"/>
            <w:bottom w:w="0" w:type="dxa"/>
            <w:right w:w="0" w:type="dxa"/>
          </w:tblCellMar>
        </w:tblPrEx>
        <w:trPr>
          <w:trHeight w:val="702" w:hRule="atLeast"/>
          <w:tblCellSpacing w:w="0" w:type="dxa"/>
        </w:trPr>
        <w:tc>
          <w:tcPr>
            <w:tcW w:w="829" w:type="dxa"/>
            <w:vMerge w:val="restart"/>
            <w:shd w:val="clear"/>
            <w:vAlign w:val="center"/>
          </w:tcPr>
          <w:p>
            <w:pPr>
              <w:pStyle w:val="2"/>
              <w:keepNext w:val="0"/>
              <w:keepLines w:val="0"/>
              <w:widowControl/>
              <w:suppressLineNumbers w:val="0"/>
              <w:jc w:val="center"/>
            </w:pPr>
            <w:r>
              <w:rPr>
                <w:bdr w:val="none" w:color="auto" w:sz="0" w:space="0"/>
              </w:rPr>
              <w:t>信息工程学院</w:t>
            </w: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软件技术</w:t>
            </w:r>
          </w:p>
        </w:tc>
        <w:tc>
          <w:tcPr>
            <w:tcW w:w="545" w:type="dxa"/>
            <w:shd w:val="clear"/>
            <w:vAlign w:val="center"/>
          </w:tcPr>
          <w:p>
            <w:pPr>
              <w:pStyle w:val="2"/>
              <w:keepNext w:val="0"/>
              <w:keepLines w:val="0"/>
              <w:widowControl/>
              <w:suppressLineNumbers w:val="0"/>
              <w:jc w:val="center"/>
            </w:pPr>
            <w:r>
              <w:rPr>
                <w:bdr w:val="none" w:color="auto" w:sz="0" w:space="0"/>
              </w:rPr>
              <w:t>10</w:t>
            </w:r>
          </w:p>
        </w:tc>
        <w:tc>
          <w:tcPr>
            <w:tcW w:w="2067" w:type="dxa"/>
            <w:shd w:val="clear"/>
            <w:vAlign w:val="center"/>
          </w:tcPr>
          <w:p>
            <w:pPr>
              <w:pStyle w:val="2"/>
              <w:keepNext w:val="0"/>
              <w:keepLines w:val="0"/>
              <w:widowControl/>
              <w:suppressLineNumbers w:val="0"/>
              <w:jc w:val="left"/>
            </w:pPr>
            <w:r>
              <w:rPr>
                <w:bdr w:val="none" w:color="auto" w:sz="0" w:space="0"/>
              </w:rPr>
              <w:t>Java、JSP程序设计、软件框架技术、软件测试、移动互联网应用开发</w:t>
            </w:r>
          </w:p>
        </w:tc>
        <w:tc>
          <w:tcPr>
            <w:tcW w:w="4092" w:type="dxa"/>
            <w:shd w:val="clear"/>
            <w:vAlign w:val="center"/>
          </w:tcPr>
          <w:p>
            <w:pPr>
              <w:pStyle w:val="2"/>
              <w:keepNext w:val="0"/>
              <w:keepLines w:val="0"/>
              <w:widowControl/>
              <w:suppressLineNumbers w:val="0"/>
              <w:jc w:val="left"/>
            </w:pPr>
            <w:r>
              <w:rPr>
                <w:bdr w:val="none" w:color="auto" w:sz="0" w:space="0"/>
              </w:rPr>
              <w:t>应届硕士毕业生，有中级及以上职称或有5年及以上企业工作经验者可放宽至本科学历。</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电子商务</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跨境电商、网站设计</w:t>
            </w:r>
          </w:p>
        </w:tc>
        <w:tc>
          <w:tcPr>
            <w:tcW w:w="4092" w:type="dxa"/>
            <w:shd w:val="clear"/>
            <w:vAlign w:val="center"/>
          </w:tcPr>
          <w:p>
            <w:pPr>
              <w:pStyle w:val="2"/>
              <w:keepNext w:val="0"/>
              <w:keepLines w:val="0"/>
              <w:widowControl/>
              <w:suppressLineNumbers w:val="0"/>
              <w:jc w:val="left"/>
            </w:pPr>
            <w:r>
              <w:rPr>
                <w:bdr w:val="none" w:color="auto" w:sz="0" w:space="0"/>
              </w:rPr>
              <w:t>应届硕士毕业生，有中级及以上职称或有5年及以上企业工作经验者可放宽至本科学历。</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计算机应用技术</w:t>
            </w:r>
          </w:p>
        </w:tc>
        <w:tc>
          <w:tcPr>
            <w:tcW w:w="545" w:type="dxa"/>
            <w:shd w:val="clear"/>
            <w:vAlign w:val="center"/>
          </w:tcPr>
          <w:p>
            <w:pPr>
              <w:pStyle w:val="2"/>
              <w:keepNext w:val="0"/>
              <w:keepLines w:val="0"/>
              <w:widowControl/>
              <w:suppressLineNumbers w:val="0"/>
              <w:jc w:val="center"/>
            </w:pPr>
            <w:r>
              <w:rPr>
                <w:bdr w:val="none" w:color="auto" w:sz="0" w:space="0"/>
              </w:rPr>
              <w:t>5</w:t>
            </w:r>
          </w:p>
        </w:tc>
        <w:tc>
          <w:tcPr>
            <w:tcW w:w="2067" w:type="dxa"/>
            <w:shd w:val="clear"/>
            <w:vAlign w:val="center"/>
          </w:tcPr>
          <w:p>
            <w:pPr>
              <w:pStyle w:val="2"/>
              <w:keepNext w:val="0"/>
              <w:keepLines w:val="0"/>
              <w:widowControl/>
              <w:suppressLineNumbers w:val="0"/>
              <w:jc w:val="left"/>
            </w:pPr>
            <w:r>
              <w:rPr>
                <w:bdr w:val="none" w:color="auto" w:sz="0" w:space="0"/>
              </w:rPr>
              <w:t>网站建设、图形图像处理</w:t>
            </w:r>
          </w:p>
        </w:tc>
        <w:tc>
          <w:tcPr>
            <w:tcW w:w="4092" w:type="dxa"/>
            <w:shd w:val="clear"/>
            <w:vAlign w:val="center"/>
          </w:tcPr>
          <w:p>
            <w:pPr>
              <w:pStyle w:val="2"/>
              <w:keepNext w:val="0"/>
              <w:keepLines w:val="0"/>
              <w:widowControl/>
              <w:suppressLineNumbers w:val="0"/>
              <w:jc w:val="left"/>
            </w:pPr>
            <w:r>
              <w:rPr>
                <w:bdr w:val="none" w:color="auto" w:sz="0" w:space="0"/>
              </w:rPr>
              <w:t>应届硕士毕业生，有中级及以上职称或有5年及以上企业工作经验者可放宽至本科学历。</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计算机网络技术</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信息安全技术、云技术技术、无线网络技术</w:t>
            </w:r>
          </w:p>
        </w:tc>
        <w:tc>
          <w:tcPr>
            <w:tcW w:w="4092" w:type="dxa"/>
            <w:shd w:val="clear"/>
            <w:vAlign w:val="center"/>
          </w:tcPr>
          <w:p>
            <w:pPr>
              <w:pStyle w:val="2"/>
              <w:keepNext w:val="0"/>
              <w:keepLines w:val="0"/>
              <w:widowControl/>
              <w:suppressLineNumbers w:val="0"/>
              <w:jc w:val="left"/>
            </w:pPr>
            <w:r>
              <w:rPr>
                <w:bdr w:val="none" w:color="auto" w:sz="0" w:space="0"/>
              </w:rPr>
              <w:t>应届硕士毕业生，有中级及以上职称或有5年及以上企业工作经验者可放宽至本科学历。</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移动通信技术</w:t>
            </w:r>
          </w:p>
        </w:tc>
        <w:tc>
          <w:tcPr>
            <w:tcW w:w="545" w:type="dxa"/>
            <w:shd w:val="clear"/>
            <w:vAlign w:val="center"/>
          </w:tcPr>
          <w:p>
            <w:pPr>
              <w:pStyle w:val="2"/>
              <w:keepNext w:val="0"/>
              <w:keepLines w:val="0"/>
              <w:widowControl/>
              <w:suppressLineNumbers w:val="0"/>
              <w:jc w:val="center"/>
            </w:pPr>
            <w:r>
              <w:rPr>
                <w:bdr w:val="none" w:color="auto" w:sz="0" w:space="0"/>
              </w:rPr>
              <w:t>1</w:t>
            </w:r>
          </w:p>
        </w:tc>
        <w:tc>
          <w:tcPr>
            <w:tcW w:w="2067" w:type="dxa"/>
            <w:shd w:val="clear"/>
            <w:vAlign w:val="center"/>
          </w:tcPr>
          <w:p>
            <w:pPr>
              <w:pStyle w:val="2"/>
              <w:keepNext w:val="0"/>
              <w:keepLines w:val="0"/>
              <w:widowControl/>
              <w:suppressLineNumbers w:val="0"/>
              <w:jc w:val="left"/>
            </w:pPr>
            <w:r>
              <w:rPr>
                <w:bdr w:val="none" w:color="auto" w:sz="0" w:space="0"/>
              </w:rPr>
              <w:t>通信类课程</w:t>
            </w:r>
          </w:p>
        </w:tc>
        <w:tc>
          <w:tcPr>
            <w:tcW w:w="4092" w:type="dxa"/>
            <w:shd w:val="clear"/>
            <w:vAlign w:val="center"/>
          </w:tcPr>
          <w:p>
            <w:pPr>
              <w:pStyle w:val="2"/>
              <w:keepNext w:val="0"/>
              <w:keepLines w:val="0"/>
              <w:widowControl/>
              <w:suppressLineNumbers w:val="0"/>
              <w:jc w:val="left"/>
            </w:pPr>
            <w:r>
              <w:rPr>
                <w:bdr w:val="none" w:color="auto" w:sz="0" w:space="0"/>
              </w:rPr>
              <w:t>应届硕士毕业生，有中级及以上职称或有5年及以上企业工作经验者可放宽至本科学历。</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物联网技术</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嵌入式开发</w:t>
            </w:r>
          </w:p>
        </w:tc>
        <w:tc>
          <w:tcPr>
            <w:tcW w:w="4092" w:type="dxa"/>
            <w:shd w:val="clear"/>
            <w:vAlign w:val="center"/>
          </w:tcPr>
          <w:p>
            <w:pPr>
              <w:pStyle w:val="2"/>
              <w:keepNext w:val="0"/>
              <w:keepLines w:val="0"/>
              <w:widowControl/>
              <w:suppressLineNumbers w:val="0"/>
              <w:jc w:val="left"/>
            </w:pPr>
            <w:r>
              <w:rPr>
                <w:bdr w:val="none" w:color="auto" w:sz="0" w:space="0"/>
              </w:rPr>
              <w:t>应届硕士毕业生，有中级及以上职称或有5年及以上企业工作经验者可放宽至本科学历。</w:t>
            </w:r>
          </w:p>
        </w:tc>
      </w:tr>
      <w:tr>
        <w:tblPrEx>
          <w:tblLayout w:type="fixed"/>
          <w:tblCellMar>
            <w:top w:w="0" w:type="dxa"/>
            <w:left w:w="0" w:type="dxa"/>
            <w:bottom w:w="0" w:type="dxa"/>
            <w:right w:w="0" w:type="dxa"/>
          </w:tblCellMar>
        </w:tblPrEx>
        <w:trPr>
          <w:trHeight w:val="468" w:hRule="atLeast"/>
          <w:tblCellSpacing w:w="0" w:type="dxa"/>
        </w:trPr>
        <w:tc>
          <w:tcPr>
            <w:tcW w:w="829" w:type="dxa"/>
            <w:vMerge w:val="restart"/>
            <w:shd w:val="clear"/>
            <w:vAlign w:val="center"/>
          </w:tcPr>
          <w:p>
            <w:pPr>
              <w:pStyle w:val="2"/>
              <w:keepNext w:val="0"/>
              <w:keepLines w:val="0"/>
              <w:widowControl/>
              <w:suppressLineNumbers w:val="0"/>
              <w:jc w:val="center"/>
            </w:pPr>
            <w:r>
              <w:rPr>
                <w:bdr w:val="none" w:color="auto" w:sz="0" w:space="0"/>
              </w:rPr>
              <w:t>建筑工程学院</w:t>
            </w: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测绘地理信息技术</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地理信息应用技术、计算机测绘程序设计、数据库</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硕士研究生及以上学历，副高及以上职称，有2年以上企业工作经验优先考虑。</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建筑设计</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建筑设计类</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硕士研究生及以上学历，副高及以上职称，有5年以上企业工作经验优先考虑。</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工程造价</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安装工程预结算</w:t>
            </w:r>
          </w:p>
        </w:tc>
        <w:tc>
          <w:tcPr>
            <w:tcW w:w="4092" w:type="dxa"/>
            <w:shd w:val="clear"/>
            <w:vAlign w:val="center"/>
          </w:tcPr>
          <w:p>
            <w:pPr>
              <w:pStyle w:val="2"/>
              <w:keepNext w:val="0"/>
              <w:keepLines w:val="0"/>
              <w:widowControl/>
              <w:suppressLineNumbers w:val="0"/>
              <w:jc w:val="left"/>
            </w:pPr>
            <w:r>
              <w:rPr>
                <w:bdr w:val="none" w:color="auto" w:sz="0" w:space="0"/>
              </w:rPr>
              <w:t>硕士研究生学历或硕士学位及以上，副高及以上职称，具有高校教学工作经验。</w:t>
            </w:r>
          </w:p>
        </w:tc>
      </w:tr>
      <w:tr>
        <w:tblPrEx>
          <w:tblLayout w:type="fixed"/>
          <w:tblCellMar>
            <w:top w:w="0" w:type="dxa"/>
            <w:left w:w="0" w:type="dxa"/>
            <w:bottom w:w="0" w:type="dxa"/>
            <w:right w:w="0" w:type="dxa"/>
          </w:tblCellMar>
        </w:tblPrEx>
        <w:trPr>
          <w:trHeight w:val="702"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建筑装饰工程技术</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建筑装饰工程技术类</w:t>
            </w:r>
          </w:p>
        </w:tc>
        <w:tc>
          <w:tcPr>
            <w:tcW w:w="4092" w:type="dxa"/>
            <w:shd w:val="clear"/>
            <w:vAlign w:val="center"/>
          </w:tcPr>
          <w:p>
            <w:pPr>
              <w:pStyle w:val="2"/>
              <w:keepNext w:val="0"/>
              <w:keepLines w:val="0"/>
              <w:widowControl/>
              <w:suppressLineNumbers w:val="0"/>
              <w:jc w:val="left"/>
            </w:pPr>
            <w:r>
              <w:rPr>
                <w:bdr w:val="none" w:color="auto" w:sz="0" w:space="0"/>
              </w:rPr>
              <w:t>硕士研究生学历或硕士学位及以上，副高及以上职称，懂得装饰施工技术和施工管理者或有5年以上企业工作经验优先考虑。</w:t>
            </w:r>
          </w:p>
        </w:tc>
      </w:tr>
      <w:tr>
        <w:tblPrEx>
          <w:tblLayout w:type="fixed"/>
          <w:tblCellMar>
            <w:top w:w="0" w:type="dxa"/>
            <w:left w:w="0" w:type="dxa"/>
            <w:bottom w:w="0" w:type="dxa"/>
            <w:right w:w="0" w:type="dxa"/>
          </w:tblCellMar>
        </w:tblPrEx>
        <w:trPr>
          <w:trHeight w:val="936" w:hRule="atLeast"/>
          <w:tblCellSpacing w:w="0" w:type="dxa"/>
        </w:trPr>
        <w:tc>
          <w:tcPr>
            <w:tcW w:w="829" w:type="dxa"/>
            <w:vMerge w:val="restart"/>
            <w:shd w:val="clear"/>
            <w:vAlign w:val="center"/>
          </w:tcPr>
          <w:p>
            <w:pPr>
              <w:pStyle w:val="2"/>
              <w:keepNext w:val="0"/>
              <w:keepLines w:val="0"/>
              <w:widowControl/>
              <w:suppressLineNumbers w:val="0"/>
              <w:jc w:val="center"/>
            </w:pPr>
            <w:r>
              <w:rPr>
                <w:bdr w:val="none" w:color="auto" w:sz="0" w:space="0"/>
              </w:rPr>
              <w:t>人文学院</w:t>
            </w: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传播与策划</w:t>
            </w:r>
          </w:p>
        </w:tc>
        <w:tc>
          <w:tcPr>
            <w:tcW w:w="545" w:type="dxa"/>
            <w:shd w:val="clear"/>
            <w:vAlign w:val="center"/>
          </w:tcPr>
          <w:p>
            <w:pPr>
              <w:pStyle w:val="2"/>
              <w:keepNext w:val="0"/>
              <w:keepLines w:val="0"/>
              <w:widowControl/>
              <w:suppressLineNumbers w:val="0"/>
              <w:jc w:val="center"/>
            </w:pPr>
            <w:r>
              <w:rPr>
                <w:bdr w:val="none" w:color="auto" w:sz="0" w:space="0"/>
              </w:rPr>
              <w:t>1</w:t>
            </w:r>
          </w:p>
        </w:tc>
        <w:tc>
          <w:tcPr>
            <w:tcW w:w="2067" w:type="dxa"/>
            <w:shd w:val="clear"/>
            <w:vAlign w:val="center"/>
          </w:tcPr>
          <w:p>
            <w:pPr>
              <w:pStyle w:val="2"/>
              <w:keepNext w:val="0"/>
              <w:keepLines w:val="0"/>
              <w:widowControl/>
              <w:suppressLineNumbers w:val="0"/>
              <w:jc w:val="left"/>
            </w:pPr>
            <w:r>
              <w:rPr>
                <w:bdr w:val="none" w:color="auto" w:sz="0" w:space="0"/>
              </w:rPr>
              <w:t>媒介策划与创意、新媒体作品评析、新闻摄影与摄像、音视频编辑与制作、网页设计与制作等</w:t>
            </w:r>
          </w:p>
        </w:tc>
        <w:tc>
          <w:tcPr>
            <w:tcW w:w="4092" w:type="dxa"/>
            <w:shd w:val="clear"/>
            <w:vAlign w:val="center"/>
          </w:tcPr>
          <w:p>
            <w:pPr>
              <w:pStyle w:val="2"/>
              <w:keepNext w:val="0"/>
              <w:keepLines w:val="0"/>
              <w:widowControl/>
              <w:suppressLineNumbers w:val="0"/>
              <w:jc w:val="left"/>
            </w:pPr>
            <w:r>
              <w:rPr>
                <w:bdr w:val="none" w:color="auto" w:sz="0" w:space="0"/>
              </w:rPr>
              <w:t>副高及以上职称，有企业工作经验者优先。</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数学</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工程数学，经济应用数学课程</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硕士研究生及以上学历（有数学建模参赛经验者优先），或副高及以上职称。</w:t>
            </w:r>
          </w:p>
        </w:tc>
      </w:tr>
      <w:tr>
        <w:tblPrEx>
          <w:tblLayout w:type="fixed"/>
          <w:tblCellMar>
            <w:top w:w="0" w:type="dxa"/>
            <w:left w:w="0" w:type="dxa"/>
            <w:bottom w:w="0" w:type="dxa"/>
            <w:right w:w="0" w:type="dxa"/>
          </w:tblCellMar>
        </w:tblPrEx>
        <w:trPr>
          <w:trHeight w:val="936"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思想政治教育</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pStyle w:val="2"/>
              <w:keepNext w:val="0"/>
              <w:keepLines w:val="0"/>
              <w:widowControl/>
              <w:suppressLineNumbers w:val="0"/>
              <w:jc w:val="left"/>
            </w:pPr>
            <w:r>
              <w:rPr>
                <w:bdr w:val="none" w:color="auto" w:sz="0" w:space="0"/>
              </w:rPr>
              <w:t>毛泽东思想和中国特色社会主义理论体系概论、思想道德修养与法律基础（含廉洁修身）</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硕士研究生及以上学历（科研成果多者优先），或副高及以上职称。</w:t>
            </w:r>
          </w:p>
        </w:tc>
      </w:tr>
      <w:tr>
        <w:tblPrEx>
          <w:tblLayout w:type="fixed"/>
          <w:tblCellMar>
            <w:top w:w="0" w:type="dxa"/>
            <w:left w:w="0" w:type="dxa"/>
            <w:bottom w:w="0" w:type="dxa"/>
            <w:right w:w="0" w:type="dxa"/>
          </w:tblCellMar>
        </w:tblPrEx>
        <w:trPr>
          <w:trHeight w:val="468" w:hRule="atLeast"/>
          <w:tblCellSpacing w:w="0" w:type="dxa"/>
        </w:trPr>
        <w:tc>
          <w:tcPr>
            <w:tcW w:w="829" w:type="dxa"/>
            <w:vMerge w:val="restart"/>
            <w:shd w:val="clear"/>
            <w:vAlign w:val="center"/>
          </w:tcPr>
          <w:p>
            <w:pPr>
              <w:pStyle w:val="2"/>
              <w:keepNext w:val="0"/>
              <w:keepLines w:val="0"/>
              <w:widowControl/>
              <w:suppressLineNumbers w:val="0"/>
              <w:jc w:val="center"/>
            </w:pPr>
            <w:r>
              <w:rPr>
                <w:bdr w:val="none" w:color="auto" w:sz="0" w:space="0"/>
              </w:rPr>
              <w:t>艺术与设计学院</w:t>
            </w: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动漫设计与制作</w:t>
            </w:r>
          </w:p>
        </w:tc>
        <w:tc>
          <w:tcPr>
            <w:tcW w:w="545" w:type="dxa"/>
            <w:shd w:val="clear"/>
            <w:vAlign w:val="center"/>
          </w:tcPr>
          <w:p>
            <w:pPr>
              <w:pStyle w:val="2"/>
              <w:keepNext w:val="0"/>
              <w:keepLines w:val="0"/>
              <w:widowControl/>
              <w:suppressLineNumbers w:val="0"/>
              <w:jc w:val="center"/>
            </w:pPr>
            <w:r>
              <w:rPr>
                <w:bdr w:val="none" w:color="auto" w:sz="0" w:space="0"/>
              </w:rPr>
              <w:t>1</w:t>
            </w:r>
          </w:p>
        </w:tc>
        <w:tc>
          <w:tcPr>
            <w:tcW w:w="2067" w:type="dxa"/>
            <w:shd w:val="clear"/>
            <w:vAlign w:val="center"/>
          </w:tcPr>
          <w:p>
            <w:pPr>
              <w:pStyle w:val="2"/>
              <w:keepNext w:val="0"/>
              <w:keepLines w:val="0"/>
              <w:widowControl/>
              <w:suppressLineNumbers w:val="0"/>
              <w:jc w:val="left"/>
            </w:pPr>
            <w:r>
              <w:rPr>
                <w:bdr w:val="none" w:color="auto" w:sz="0" w:space="0"/>
              </w:rPr>
              <w:t>动漫制作相关课程</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硕士研究生及以上学历，中级及以上职称，熟悉3D动漫制作流程，如有5年以上工作经验，学历可放宽至本科。</w:t>
            </w:r>
          </w:p>
        </w:tc>
      </w:tr>
      <w:tr>
        <w:tblPrEx>
          <w:tblLayout w:type="fixed"/>
          <w:tblCellMar>
            <w:top w:w="0" w:type="dxa"/>
            <w:left w:w="0" w:type="dxa"/>
            <w:bottom w:w="0" w:type="dxa"/>
            <w:right w:w="0" w:type="dxa"/>
          </w:tblCellMar>
        </w:tblPrEx>
        <w:trPr>
          <w:trHeight w:val="468"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vAlign w:val="center"/>
          </w:tcPr>
          <w:p>
            <w:pPr>
              <w:pStyle w:val="2"/>
              <w:keepNext w:val="0"/>
              <w:keepLines w:val="0"/>
              <w:widowControl/>
              <w:suppressLineNumbers w:val="0"/>
              <w:jc w:val="center"/>
            </w:pPr>
            <w:r>
              <w:rPr>
                <w:bdr w:val="none" w:color="auto" w:sz="0" w:space="0"/>
              </w:rPr>
              <w:t>教师</w:t>
            </w:r>
          </w:p>
        </w:tc>
        <w:tc>
          <w:tcPr>
            <w:tcW w:w="1039" w:type="dxa"/>
            <w:shd w:val="clear"/>
            <w:vAlign w:val="center"/>
          </w:tcPr>
          <w:p>
            <w:pPr>
              <w:pStyle w:val="2"/>
              <w:keepNext w:val="0"/>
              <w:keepLines w:val="0"/>
              <w:widowControl/>
              <w:suppressLineNumbers w:val="0"/>
              <w:jc w:val="center"/>
            </w:pPr>
            <w:r>
              <w:rPr>
                <w:bdr w:val="none" w:color="auto" w:sz="0" w:space="0"/>
              </w:rPr>
              <w:t>服装与服饰设计</w:t>
            </w:r>
          </w:p>
        </w:tc>
        <w:tc>
          <w:tcPr>
            <w:tcW w:w="545" w:type="dxa"/>
            <w:shd w:val="clear"/>
            <w:vAlign w:val="center"/>
          </w:tcPr>
          <w:p>
            <w:pPr>
              <w:pStyle w:val="2"/>
              <w:keepNext w:val="0"/>
              <w:keepLines w:val="0"/>
              <w:widowControl/>
              <w:suppressLineNumbers w:val="0"/>
              <w:jc w:val="center"/>
            </w:pPr>
            <w:r>
              <w:rPr>
                <w:bdr w:val="none" w:color="auto" w:sz="0" w:space="0"/>
              </w:rPr>
              <w:t>1</w:t>
            </w:r>
          </w:p>
        </w:tc>
        <w:tc>
          <w:tcPr>
            <w:tcW w:w="2067" w:type="dxa"/>
            <w:shd w:val="clear"/>
            <w:vAlign w:val="center"/>
          </w:tcPr>
          <w:p>
            <w:pPr>
              <w:pStyle w:val="2"/>
              <w:keepNext w:val="0"/>
              <w:keepLines w:val="0"/>
              <w:widowControl/>
              <w:suppressLineNumbers w:val="0"/>
              <w:jc w:val="left"/>
            </w:pPr>
            <w:r>
              <w:rPr>
                <w:bdr w:val="none" w:color="auto" w:sz="0" w:space="0"/>
              </w:rPr>
              <w:t>服装工程、服装设计</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硕士研究生及以上学历，中级及以上职称，如有5年以上工作经验，学历可放宽至本科。</w:t>
            </w:r>
          </w:p>
        </w:tc>
      </w:tr>
      <w:tr>
        <w:tblPrEx>
          <w:tblLayout w:type="fixed"/>
          <w:tblCellMar>
            <w:top w:w="0" w:type="dxa"/>
            <w:left w:w="0" w:type="dxa"/>
            <w:bottom w:w="0" w:type="dxa"/>
            <w:right w:w="0" w:type="dxa"/>
          </w:tblCellMar>
        </w:tblPrEx>
        <w:trPr>
          <w:trHeight w:val="815" w:hRule="atLeast"/>
          <w:tblCellSpacing w:w="0" w:type="dxa"/>
        </w:trPr>
        <w:tc>
          <w:tcPr>
            <w:tcW w:w="829" w:type="dxa"/>
            <w:vMerge w:val="continue"/>
            <w:shd w:val="clear"/>
            <w:vAlign w:val="center"/>
          </w:tcPr>
          <w:p>
            <w:pPr>
              <w:jc w:val="center"/>
              <w:rPr>
                <w:rFonts w:hint="eastAsia" w:ascii="宋体"/>
                <w:sz w:val="24"/>
                <w:szCs w:val="24"/>
              </w:rPr>
            </w:pPr>
          </w:p>
        </w:tc>
        <w:tc>
          <w:tcPr>
            <w:tcW w:w="828"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实训室管理员</w:t>
            </w:r>
          </w:p>
        </w:tc>
        <w:tc>
          <w:tcPr>
            <w:tcW w:w="1039"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电子计算机或艺术类相关课程</w:t>
            </w:r>
          </w:p>
        </w:tc>
        <w:tc>
          <w:tcPr>
            <w:tcW w:w="545"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1</w:t>
            </w:r>
          </w:p>
        </w:tc>
        <w:tc>
          <w:tcPr>
            <w:tcW w:w="2067" w:type="dxa"/>
            <w:shd w:val="clear"/>
            <w:tcMar>
              <w:top w:w="75" w:type="dxa"/>
              <w:left w:w="150" w:type="dxa"/>
              <w:bottom w:w="75" w:type="dxa"/>
              <w:right w:w="150" w:type="dxa"/>
            </w:tcMar>
            <w:vAlign w:val="center"/>
          </w:tcPr>
          <w:p>
            <w:pPr>
              <w:jc w:val="center"/>
              <w:rPr>
                <w:rFonts w:hint="eastAsia" w:ascii="宋体"/>
                <w:sz w:val="24"/>
                <w:szCs w:val="24"/>
              </w:rPr>
            </w:pPr>
          </w:p>
        </w:tc>
        <w:tc>
          <w:tcPr>
            <w:tcW w:w="4092" w:type="dxa"/>
            <w:shd w:val="clear"/>
            <w:vAlign w:val="center"/>
          </w:tcPr>
          <w:p>
            <w:pPr>
              <w:pStyle w:val="2"/>
              <w:keepNext w:val="0"/>
              <w:keepLines w:val="0"/>
              <w:widowControl/>
              <w:suppressLineNumbers w:val="0"/>
              <w:jc w:val="left"/>
            </w:pPr>
            <w:r>
              <w:rPr>
                <w:bdr w:val="none" w:color="auto" w:sz="0" w:space="0"/>
              </w:rPr>
              <w:t>本科以上学历</w:t>
            </w:r>
          </w:p>
        </w:tc>
      </w:tr>
      <w:tr>
        <w:tblPrEx>
          <w:tblLayout w:type="fixed"/>
          <w:tblCellMar>
            <w:top w:w="0" w:type="dxa"/>
            <w:left w:w="0" w:type="dxa"/>
            <w:bottom w:w="0" w:type="dxa"/>
            <w:right w:w="0" w:type="dxa"/>
          </w:tblCellMar>
        </w:tblPrEx>
        <w:trPr>
          <w:trHeight w:val="581" w:hRule="atLeast"/>
          <w:tblCellSpacing w:w="0" w:type="dxa"/>
        </w:trPr>
        <w:tc>
          <w:tcPr>
            <w:tcW w:w="829"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外语外贸学院</w:t>
            </w:r>
          </w:p>
        </w:tc>
        <w:tc>
          <w:tcPr>
            <w:tcW w:w="828"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教师</w:t>
            </w:r>
          </w:p>
        </w:tc>
        <w:tc>
          <w:tcPr>
            <w:tcW w:w="1039"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英语</w:t>
            </w:r>
          </w:p>
        </w:tc>
        <w:tc>
          <w:tcPr>
            <w:tcW w:w="545"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3</w:t>
            </w:r>
          </w:p>
        </w:tc>
        <w:tc>
          <w:tcPr>
            <w:tcW w:w="2067" w:type="dxa"/>
            <w:shd w:val="clear"/>
            <w:tcMar>
              <w:top w:w="75" w:type="dxa"/>
              <w:left w:w="150" w:type="dxa"/>
              <w:bottom w:w="75" w:type="dxa"/>
              <w:right w:w="150" w:type="dxa"/>
            </w:tcMar>
            <w:vAlign w:val="center"/>
          </w:tcPr>
          <w:p>
            <w:pPr>
              <w:pStyle w:val="2"/>
              <w:keepNext w:val="0"/>
              <w:keepLines w:val="0"/>
              <w:widowControl/>
              <w:suppressLineNumbers w:val="0"/>
              <w:jc w:val="center"/>
            </w:pPr>
            <w:r>
              <w:rPr>
                <w:bdr w:val="none" w:color="auto" w:sz="0" w:space="0"/>
              </w:rPr>
              <w:t>英语相关课程</w:t>
            </w:r>
          </w:p>
        </w:tc>
        <w:tc>
          <w:tcPr>
            <w:tcW w:w="4092" w:type="dxa"/>
            <w:shd w:val="clear"/>
            <w:vAlign w:val="center"/>
          </w:tcPr>
          <w:p>
            <w:pPr>
              <w:pStyle w:val="2"/>
              <w:keepNext w:val="0"/>
              <w:keepLines w:val="0"/>
              <w:widowControl/>
              <w:suppressLineNumbers w:val="0"/>
              <w:jc w:val="left"/>
            </w:pPr>
            <w:r>
              <w:rPr>
                <w:bdr w:val="none" w:color="auto" w:sz="0" w:space="0"/>
              </w:rPr>
              <w:t>硕士研究生及以上学历。</w:t>
            </w:r>
          </w:p>
        </w:tc>
      </w:tr>
      <w:tr>
        <w:tblPrEx>
          <w:tblLayout w:type="fixed"/>
          <w:tblCellMar>
            <w:top w:w="0" w:type="dxa"/>
            <w:left w:w="0" w:type="dxa"/>
            <w:bottom w:w="0" w:type="dxa"/>
            <w:right w:w="0" w:type="dxa"/>
          </w:tblCellMar>
        </w:tblPrEx>
        <w:trPr>
          <w:trHeight w:val="702" w:hRule="atLeast"/>
          <w:tblCellSpacing w:w="0" w:type="dxa"/>
        </w:trPr>
        <w:tc>
          <w:tcPr>
            <w:tcW w:w="829" w:type="dxa"/>
            <w:shd w:val="clear"/>
            <w:vAlign w:val="center"/>
          </w:tcPr>
          <w:p>
            <w:pPr>
              <w:pStyle w:val="2"/>
              <w:keepNext w:val="0"/>
              <w:keepLines w:val="0"/>
              <w:widowControl/>
              <w:suppressLineNumbers w:val="0"/>
              <w:jc w:val="center"/>
            </w:pPr>
            <w:r>
              <w:rPr>
                <w:bdr w:val="none" w:color="auto" w:sz="0" w:space="0"/>
              </w:rPr>
              <w:t>督察办公室</w:t>
            </w:r>
          </w:p>
        </w:tc>
        <w:tc>
          <w:tcPr>
            <w:tcW w:w="828" w:type="dxa"/>
            <w:shd w:val="clear"/>
            <w:vAlign w:val="center"/>
          </w:tcPr>
          <w:p>
            <w:pPr>
              <w:pStyle w:val="2"/>
              <w:keepNext w:val="0"/>
              <w:keepLines w:val="0"/>
              <w:widowControl/>
              <w:suppressLineNumbers w:val="0"/>
              <w:jc w:val="center"/>
            </w:pPr>
            <w:r>
              <w:rPr>
                <w:bdr w:val="none" w:color="auto" w:sz="0" w:space="0"/>
              </w:rPr>
              <w:t>教学督导</w:t>
            </w:r>
          </w:p>
        </w:tc>
        <w:tc>
          <w:tcPr>
            <w:tcW w:w="1039" w:type="dxa"/>
            <w:shd w:val="clear"/>
            <w:vAlign w:val="center"/>
          </w:tcPr>
          <w:p>
            <w:pPr>
              <w:pStyle w:val="2"/>
              <w:keepNext w:val="0"/>
              <w:keepLines w:val="0"/>
              <w:widowControl/>
              <w:suppressLineNumbers w:val="0"/>
              <w:jc w:val="center"/>
            </w:pPr>
            <w:r>
              <w:rPr>
                <w:bdr w:val="none" w:color="auto" w:sz="0" w:space="0"/>
              </w:rPr>
              <w:t>建筑、机电、信息类相关专业</w:t>
            </w:r>
          </w:p>
        </w:tc>
        <w:tc>
          <w:tcPr>
            <w:tcW w:w="545" w:type="dxa"/>
            <w:shd w:val="clear"/>
            <w:vAlign w:val="center"/>
          </w:tcPr>
          <w:p>
            <w:pPr>
              <w:pStyle w:val="2"/>
              <w:keepNext w:val="0"/>
              <w:keepLines w:val="0"/>
              <w:widowControl/>
              <w:suppressLineNumbers w:val="0"/>
              <w:jc w:val="center"/>
            </w:pPr>
            <w:r>
              <w:rPr>
                <w:bdr w:val="none" w:color="auto" w:sz="0" w:space="0"/>
              </w:rPr>
              <w:t>5</w:t>
            </w:r>
          </w:p>
        </w:tc>
        <w:tc>
          <w:tcPr>
            <w:tcW w:w="2067" w:type="dxa"/>
            <w:shd w:val="clear"/>
            <w:vAlign w:val="center"/>
          </w:tcPr>
          <w:p>
            <w:pPr>
              <w:jc w:val="left"/>
              <w:rPr>
                <w:rFonts w:hint="eastAsia" w:ascii="宋体"/>
                <w:sz w:val="24"/>
                <w:szCs w:val="24"/>
              </w:rPr>
            </w:pPr>
          </w:p>
        </w:tc>
        <w:tc>
          <w:tcPr>
            <w:tcW w:w="4092" w:type="dxa"/>
            <w:shd w:val="clear"/>
            <w:vAlign w:val="center"/>
          </w:tcPr>
          <w:p>
            <w:pPr>
              <w:pStyle w:val="2"/>
              <w:keepNext w:val="0"/>
              <w:keepLines w:val="0"/>
              <w:widowControl/>
              <w:suppressLineNumbers w:val="0"/>
              <w:jc w:val="left"/>
            </w:pPr>
            <w:r>
              <w:rPr>
                <w:bdr w:val="none" w:color="auto" w:sz="0" w:space="0"/>
              </w:rPr>
              <w:t>本科以上学历，副高及以上，责任心强、作风正派，有高职院校教学管理或教学督导经验</w:t>
            </w:r>
          </w:p>
        </w:tc>
      </w:tr>
      <w:tr>
        <w:tblPrEx>
          <w:tblLayout w:type="fixed"/>
          <w:tblCellMar>
            <w:top w:w="0" w:type="dxa"/>
            <w:left w:w="0" w:type="dxa"/>
            <w:bottom w:w="0" w:type="dxa"/>
            <w:right w:w="0" w:type="dxa"/>
          </w:tblCellMar>
        </w:tblPrEx>
        <w:trPr>
          <w:trHeight w:val="2478" w:hRule="atLeast"/>
          <w:tblCellSpacing w:w="0" w:type="dxa"/>
        </w:trPr>
        <w:tc>
          <w:tcPr>
            <w:tcW w:w="829" w:type="dxa"/>
            <w:shd w:val="clear"/>
            <w:vAlign w:val="center"/>
          </w:tcPr>
          <w:p>
            <w:pPr>
              <w:pStyle w:val="2"/>
              <w:keepNext w:val="0"/>
              <w:keepLines w:val="0"/>
              <w:widowControl/>
              <w:suppressLineNumbers w:val="0"/>
              <w:jc w:val="center"/>
            </w:pPr>
            <w:r>
              <w:rPr>
                <w:bdr w:val="none" w:color="auto" w:sz="0" w:space="0"/>
              </w:rPr>
              <w:t>图书馆</w:t>
            </w:r>
          </w:p>
        </w:tc>
        <w:tc>
          <w:tcPr>
            <w:tcW w:w="828" w:type="dxa"/>
            <w:shd w:val="clear"/>
            <w:vAlign w:val="center"/>
          </w:tcPr>
          <w:p>
            <w:pPr>
              <w:pStyle w:val="2"/>
              <w:keepNext w:val="0"/>
              <w:keepLines w:val="0"/>
              <w:widowControl/>
              <w:suppressLineNumbers w:val="0"/>
              <w:jc w:val="center"/>
            </w:pPr>
            <w:r>
              <w:rPr>
                <w:bdr w:val="none" w:color="auto" w:sz="0" w:space="0"/>
              </w:rPr>
              <w:t>系统管理员</w:t>
            </w:r>
          </w:p>
        </w:tc>
        <w:tc>
          <w:tcPr>
            <w:tcW w:w="1039" w:type="dxa"/>
            <w:shd w:val="clear"/>
            <w:vAlign w:val="center"/>
          </w:tcPr>
          <w:p>
            <w:pPr>
              <w:pStyle w:val="2"/>
              <w:keepNext w:val="0"/>
              <w:keepLines w:val="0"/>
              <w:widowControl/>
              <w:suppressLineNumbers w:val="0"/>
              <w:jc w:val="center"/>
            </w:pPr>
            <w:r>
              <w:rPr>
                <w:bdr w:val="none" w:color="auto" w:sz="0" w:space="0"/>
              </w:rPr>
              <w:t>图情、通信技术、计算机或自动化相关专业</w:t>
            </w:r>
          </w:p>
        </w:tc>
        <w:tc>
          <w:tcPr>
            <w:tcW w:w="545" w:type="dxa"/>
            <w:shd w:val="clear"/>
            <w:vAlign w:val="center"/>
          </w:tcPr>
          <w:p>
            <w:pPr>
              <w:pStyle w:val="2"/>
              <w:keepNext w:val="0"/>
              <w:keepLines w:val="0"/>
              <w:widowControl/>
              <w:suppressLineNumbers w:val="0"/>
              <w:jc w:val="center"/>
            </w:pPr>
            <w:r>
              <w:rPr>
                <w:bdr w:val="none" w:color="auto" w:sz="0" w:space="0"/>
              </w:rPr>
              <w:t>2</w:t>
            </w:r>
          </w:p>
        </w:tc>
        <w:tc>
          <w:tcPr>
            <w:tcW w:w="2067" w:type="dxa"/>
            <w:shd w:val="clear"/>
            <w:vAlign w:val="center"/>
          </w:tcPr>
          <w:p>
            <w:pPr>
              <w:jc w:val="left"/>
              <w:rPr>
                <w:rFonts w:hint="eastAsia" w:ascii="宋体"/>
                <w:sz w:val="24"/>
                <w:szCs w:val="24"/>
              </w:rPr>
            </w:pPr>
          </w:p>
        </w:tc>
        <w:tc>
          <w:tcPr>
            <w:tcW w:w="4092" w:type="dxa"/>
            <w:shd w:val="clear"/>
            <w:vAlign w:val="center"/>
          </w:tcPr>
          <w:p>
            <w:pPr>
              <w:pStyle w:val="2"/>
              <w:keepNext w:val="0"/>
              <w:keepLines w:val="0"/>
              <w:widowControl/>
              <w:suppressLineNumbers w:val="0"/>
              <w:jc w:val="left"/>
            </w:pPr>
            <w:r>
              <w:rPr>
                <w:bdr w:val="none" w:color="auto" w:sz="0" w:space="0"/>
              </w:rPr>
              <w:t>1.本科及以上学历；</w:t>
            </w:r>
          </w:p>
          <w:p>
            <w:pPr>
              <w:pStyle w:val="2"/>
              <w:keepNext w:val="0"/>
              <w:keepLines w:val="0"/>
              <w:widowControl/>
              <w:suppressLineNumbers w:val="0"/>
              <w:jc w:val="left"/>
            </w:pPr>
            <w:r>
              <w:rPr>
                <w:bdr w:val="none" w:color="auto" w:sz="0" w:space="0"/>
              </w:rPr>
              <w:t>2.熟悉计算机网络系统（包括软硬件等）和有关电子设备，具有安装、调试和维护各种网络设备的经验和能力；</w:t>
            </w:r>
          </w:p>
          <w:p>
            <w:pPr>
              <w:pStyle w:val="2"/>
              <w:keepNext w:val="0"/>
              <w:keepLines w:val="0"/>
              <w:widowControl/>
              <w:suppressLineNumbers w:val="0"/>
              <w:jc w:val="left"/>
            </w:pPr>
            <w:r>
              <w:rPr>
                <w:bdr w:val="none" w:color="auto" w:sz="0" w:space="0"/>
              </w:rPr>
              <w:t>3.具备实时分析、排除网络计算机系统运行故障的经验和能力；</w:t>
            </w:r>
          </w:p>
          <w:p>
            <w:pPr>
              <w:pStyle w:val="2"/>
              <w:keepNext w:val="0"/>
              <w:keepLines w:val="0"/>
              <w:widowControl/>
              <w:suppressLineNumbers w:val="0"/>
              <w:jc w:val="left"/>
            </w:pPr>
            <w:r>
              <w:rPr>
                <w:bdr w:val="none" w:color="auto" w:sz="0" w:space="0"/>
              </w:rPr>
              <w:t>4.具有管理和维护各类服务器主流操作系统和数据库系统的经验和能力；</w:t>
            </w:r>
          </w:p>
          <w:p>
            <w:pPr>
              <w:pStyle w:val="2"/>
              <w:keepNext w:val="0"/>
              <w:keepLines w:val="0"/>
              <w:widowControl/>
              <w:suppressLineNumbers w:val="0"/>
              <w:jc w:val="left"/>
            </w:pPr>
            <w:r>
              <w:rPr>
                <w:bdr w:val="none" w:color="auto" w:sz="0" w:space="0"/>
              </w:rPr>
              <w:t>5.熟悉主要软件开发工具和开发平台；</w:t>
            </w:r>
          </w:p>
          <w:p>
            <w:pPr>
              <w:pStyle w:val="2"/>
              <w:keepNext w:val="0"/>
              <w:keepLines w:val="0"/>
              <w:widowControl/>
              <w:suppressLineNumbers w:val="0"/>
              <w:jc w:val="left"/>
            </w:pPr>
            <w:r>
              <w:rPr>
                <w:bdr w:val="none" w:color="auto" w:sz="0" w:space="0"/>
              </w:rPr>
              <w:t>6.有迅速掌握计算机新技术的能力。</w:t>
            </w:r>
          </w:p>
          <w:p>
            <w:pPr>
              <w:pStyle w:val="2"/>
              <w:keepNext w:val="0"/>
              <w:keepLines w:val="0"/>
              <w:widowControl/>
              <w:suppressLineNumbers w:val="0"/>
              <w:jc w:val="left"/>
            </w:pPr>
            <w:r>
              <w:rPr>
                <w:bdr w:val="none" w:color="auto" w:sz="0" w:space="0"/>
              </w:rPr>
              <w:t>7.熟悉信息安全的相关知识和工具，具有相应经验；</w:t>
            </w:r>
          </w:p>
          <w:p>
            <w:pPr>
              <w:pStyle w:val="2"/>
              <w:keepNext w:val="0"/>
              <w:keepLines w:val="0"/>
              <w:widowControl/>
              <w:suppressLineNumbers w:val="0"/>
              <w:jc w:val="left"/>
            </w:pPr>
            <w:r>
              <w:rPr>
                <w:bdr w:val="none" w:color="auto" w:sz="0" w:space="0"/>
              </w:rPr>
              <w:t>8.有相关工作经历或经验者优先考虑。</w:t>
            </w:r>
          </w:p>
        </w:tc>
      </w:tr>
      <w:tr>
        <w:tblPrEx>
          <w:tblLayout w:type="fixed"/>
          <w:tblCellMar>
            <w:top w:w="0" w:type="dxa"/>
            <w:left w:w="0" w:type="dxa"/>
            <w:bottom w:w="0" w:type="dxa"/>
            <w:right w:w="0" w:type="dxa"/>
          </w:tblCellMar>
        </w:tblPrEx>
        <w:trPr>
          <w:trHeight w:val="234" w:hRule="atLeast"/>
          <w:tblCellSpacing w:w="0" w:type="dxa"/>
        </w:trPr>
        <w:tc>
          <w:tcPr>
            <w:tcW w:w="829" w:type="dxa"/>
            <w:shd w:val="clear"/>
            <w:vAlign w:val="center"/>
          </w:tcPr>
          <w:p>
            <w:pPr>
              <w:pStyle w:val="2"/>
              <w:keepNext w:val="0"/>
              <w:keepLines w:val="0"/>
              <w:widowControl/>
              <w:suppressLineNumbers w:val="0"/>
              <w:jc w:val="center"/>
            </w:pPr>
            <w:r>
              <w:rPr>
                <w:bdr w:val="none" w:color="auto" w:sz="0" w:space="0"/>
              </w:rPr>
              <w:t>合计</w:t>
            </w:r>
          </w:p>
        </w:tc>
        <w:tc>
          <w:tcPr>
            <w:tcW w:w="828" w:type="dxa"/>
            <w:shd w:val="clear"/>
            <w:vAlign w:val="center"/>
          </w:tcPr>
          <w:p>
            <w:pPr>
              <w:jc w:val="center"/>
              <w:rPr>
                <w:rFonts w:hint="eastAsia" w:ascii="宋体"/>
                <w:sz w:val="24"/>
                <w:szCs w:val="24"/>
              </w:rPr>
            </w:pPr>
          </w:p>
        </w:tc>
        <w:tc>
          <w:tcPr>
            <w:tcW w:w="1039" w:type="dxa"/>
            <w:shd w:val="clear"/>
            <w:vAlign w:val="center"/>
          </w:tcPr>
          <w:p>
            <w:pPr>
              <w:jc w:val="center"/>
              <w:rPr>
                <w:rFonts w:hint="eastAsia" w:ascii="宋体"/>
                <w:sz w:val="24"/>
                <w:szCs w:val="24"/>
              </w:rPr>
            </w:pPr>
          </w:p>
        </w:tc>
        <w:tc>
          <w:tcPr>
            <w:tcW w:w="545" w:type="dxa"/>
            <w:shd w:val="clear"/>
            <w:vAlign w:val="center"/>
          </w:tcPr>
          <w:p>
            <w:pPr>
              <w:pStyle w:val="2"/>
              <w:keepNext w:val="0"/>
              <w:keepLines w:val="0"/>
              <w:widowControl/>
              <w:suppressLineNumbers w:val="0"/>
              <w:jc w:val="center"/>
            </w:pPr>
            <w:r>
              <w:rPr>
                <w:bdr w:val="none" w:color="auto" w:sz="0" w:space="0"/>
              </w:rPr>
              <w:t>53</w:t>
            </w:r>
          </w:p>
        </w:tc>
        <w:tc>
          <w:tcPr>
            <w:tcW w:w="2067" w:type="dxa"/>
            <w:shd w:val="clear"/>
            <w:vAlign w:val="center"/>
          </w:tcPr>
          <w:p>
            <w:pPr>
              <w:rPr>
                <w:rFonts w:hint="eastAsia" w:ascii="宋体"/>
                <w:sz w:val="24"/>
                <w:szCs w:val="24"/>
              </w:rPr>
            </w:pPr>
          </w:p>
        </w:tc>
        <w:tc>
          <w:tcPr>
            <w:tcW w:w="4092" w:type="dxa"/>
            <w:shd w:val="clear"/>
            <w:vAlign w:val="center"/>
          </w:tcPr>
          <w:p>
            <w:pPr>
              <w:rPr>
                <w:rFonts w:hint="eastAsia" w:ascii="宋体"/>
                <w:sz w:val="24"/>
                <w:szCs w:val="24"/>
              </w:rPr>
            </w:pPr>
          </w:p>
        </w:tc>
      </w:tr>
    </w:tbl>
    <w:p>
      <w:pPr>
        <w:pStyle w:val="2"/>
        <w:keepNext w:val="0"/>
        <w:keepLines w:val="0"/>
        <w:widowControl/>
        <w:suppressLineNumbers w:val="0"/>
        <w:spacing w:line="360" w:lineRule="auto"/>
      </w:pPr>
      <w:r>
        <w:rPr>
          <w:rStyle w:val="4"/>
          <w:rFonts w:hint="eastAsia" w:ascii="宋体" w:hAnsi="宋体" w:eastAsia="宋体" w:cs="宋体"/>
          <w:sz w:val="18"/>
          <w:szCs w:val="18"/>
          <w:bdr w:val="none" w:color="auto" w:sz="0" w:space="0"/>
        </w:rPr>
        <w:t>二、待遇及相关情况</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1.待遇面议，学校为有志在我校发展的人才提供优厚的待遇。</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2.学校提供住宿，按国家规定购买“五险一金”，为符合有关条件者办理档案挂靠、户籍迁移、职称晋升等。</w:t>
      </w:r>
    </w:p>
    <w:p>
      <w:pPr>
        <w:pStyle w:val="2"/>
        <w:keepNext w:val="0"/>
        <w:keepLines w:val="0"/>
        <w:widowControl/>
        <w:suppressLineNumbers w:val="0"/>
        <w:spacing w:line="360" w:lineRule="auto"/>
      </w:pPr>
      <w:r>
        <w:rPr>
          <w:rStyle w:val="4"/>
          <w:rFonts w:hint="eastAsia" w:ascii="宋体" w:hAnsi="宋体" w:eastAsia="宋体" w:cs="宋体"/>
          <w:sz w:val="18"/>
          <w:szCs w:val="18"/>
          <w:bdr w:val="none" w:color="auto" w:sz="0" w:space="0"/>
        </w:rPr>
        <w:t>三、应聘方式</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1.有意者请将个人详细简历以电子邮件方式发到学院人事处邮箱，邮件主题及附件请标明姓名和应聘岗位。</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2.我院将从收到的应聘材料中选出合适者笔试/面试,不合适者不通知。应聘者所提交的各项材料内容必须真实，对弄虚作假者，取消应聘资格，已被聘用的，即解除聘用。</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3.地址：广州市从化环市东路166号 邮编：510925</w:t>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网 址：</w:t>
      </w:r>
      <w:r>
        <w:rPr>
          <w:rFonts w:hint="eastAsia" w:ascii="宋体" w:hAnsi="宋体" w:eastAsia="宋体" w:cs="宋体"/>
          <w:color w:val="666666"/>
          <w:sz w:val="18"/>
          <w:szCs w:val="18"/>
          <w:u w:val="none"/>
          <w:bdr w:val="none" w:color="auto" w:sz="0" w:space="0"/>
        </w:rPr>
        <w:fldChar w:fldCharType="begin"/>
      </w:r>
      <w:r>
        <w:rPr>
          <w:rFonts w:hint="eastAsia" w:ascii="宋体" w:hAnsi="宋体" w:eastAsia="宋体" w:cs="宋体"/>
          <w:color w:val="666666"/>
          <w:sz w:val="18"/>
          <w:szCs w:val="18"/>
          <w:u w:val="none"/>
          <w:bdr w:val="none" w:color="auto" w:sz="0" w:space="0"/>
        </w:rPr>
        <w:instrText xml:space="preserve"> HYPERLINK "http://www.gzccc.edu.cn" </w:instrText>
      </w:r>
      <w:r>
        <w:rPr>
          <w:rFonts w:hint="eastAsia" w:ascii="宋体" w:hAnsi="宋体" w:eastAsia="宋体" w:cs="宋体"/>
          <w:color w:val="666666"/>
          <w:sz w:val="18"/>
          <w:szCs w:val="18"/>
          <w:u w:val="none"/>
          <w:bdr w:val="none" w:color="auto" w:sz="0" w:space="0"/>
        </w:rPr>
        <w:fldChar w:fldCharType="separate"/>
      </w:r>
      <w:r>
        <w:rPr>
          <w:rStyle w:val="6"/>
          <w:rFonts w:hint="eastAsia" w:ascii="宋体" w:hAnsi="宋体" w:eastAsia="宋体" w:cs="宋体"/>
          <w:color w:val="666666"/>
          <w:sz w:val="18"/>
          <w:szCs w:val="18"/>
          <w:u w:val="none"/>
          <w:bdr w:val="none" w:color="auto" w:sz="0" w:space="0"/>
        </w:rPr>
        <w:t>http://www.gzccc.edu.cn</w:t>
      </w:r>
      <w:r>
        <w:rPr>
          <w:rFonts w:hint="eastAsia" w:ascii="宋体" w:hAnsi="宋体" w:eastAsia="宋体" w:cs="宋体"/>
          <w:color w:val="666666"/>
          <w:sz w:val="18"/>
          <w:szCs w:val="18"/>
          <w:u w:val="none"/>
          <w:bdr w:val="none" w:color="auto" w:sz="0" w:space="0"/>
        </w:rPr>
        <w:fldChar w:fldCharType="end"/>
      </w:r>
      <w:r>
        <w:rPr>
          <w:rFonts w:hint="eastAsia" w:ascii="宋体" w:hAnsi="宋体" w:eastAsia="宋体" w:cs="宋体"/>
          <w:sz w:val="18"/>
          <w:szCs w:val="18"/>
          <w:bdr w:val="none" w:color="auto" w:sz="0" w:space="0"/>
        </w:rPr>
        <w:t xml:space="preserve"> 人事处邮箱：</w:t>
      </w:r>
      <w:r>
        <w:rPr>
          <w:rFonts w:hint="eastAsia" w:ascii="宋体" w:hAnsi="宋体" w:eastAsia="宋体" w:cs="宋体"/>
          <w:color w:val="666666"/>
          <w:sz w:val="18"/>
          <w:szCs w:val="18"/>
          <w:u w:val="none"/>
          <w:bdr w:val="none" w:color="auto" w:sz="0" w:space="0"/>
        </w:rPr>
        <w:fldChar w:fldCharType="begin"/>
      </w:r>
      <w:r>
        <w:rPr>
          <w:rFonts w:hint="eastAsia" w:ascii="宋体" w:hAnsi="宋体" w:eastAsia="宋体" w:cs="宋体"/>
          <w:color w:val="666666"/>
          <w:sz w:val="18"/>
          <w:szCs w:val="18"/>
          <w:u w:val="none"/>
          <w:bdr w:val="none" w:color="auto" w:sz="0" w:space="0"/>
        </w:rPr>
        <w:instrText xml:space="preserve"> HYPERLINK "mailto:gzcjrsc@163.com" </w:instrText>
      </w:r>
      <w:r>
        <w:rPr>
          <w:rFonts w:hint="eastAsia" w:ascii="宋体" w:hAnsi="宋体" w:eastAsia="宋体" w:cs="宋体"/>
          <w:color w:val="666666"/>
          <w:sz w:val="18"/>
          <w:szCs w:val="18"/>
          <w:u w:val="none"/>
          <w:bdr w:val="none" w:color="auto" w:sz="0" w:space="0"/>
        </w:rPr>
        <w:fldChar w:fldCharType="separate"/>
      </w:r>
      <w:r>
        <w:rPr>
          <w:rStyle w:val="6"/>
          <w:rFonts w:hint="eastAsia" w:ascii="宋体" w:hAnsi="宋体" w:eastAsia="宋体" w:cs="宋体"/>
          <w:color w:val="666666"/>
          <w:sz w:val="18"/>
          <w:szCs w:val="18"/>
          <w:u w:val="none"/>
          <w:bdr w:val="none" w:color="auto" w:sz="0" w:space="0"/>
        </w:rPr>
        <w:t>gzcjrsc@163.com</w:t>
      </w:r>
      <w:r>
        <w:rPr>
          <w:rFonts w:hint="eastAsia" w:ascii="宋体" w:hAnsi="宋体" w:eastAsia="宋体" w:cs="宋体"/>
          <w:color w:val="666666"/>
          <w:sz w:val="18"/>
          <w:szCs w:val="18"/>
          <w:u w:val="none"/>
          <w:bdr w:val="none" w:color="auto" w:sz="0" w:space="0"/>
        </w:rPr>
        <w:fldChar w:fldCharType="end"/>
      </w:r>
    </w:p>
    <w:p>
      <w:pPr>
        <w:pStyle w:val="2"/>
        <w:keepNext w:val="0"/>
        <w:keepLines w:val="0"/>
        <w:widowControl/>
        <w:suppressLineNumbers w:val="0"/>
        <w:spacing w:line="360" w:lineRule="auto"/>
      </w:pPr>
      <w:r>
        <w:rPr>
          <w:rFonts w:hint="eastAsia" w:ascii="宋体" w:hAnsi="宋体" w:eastAsia="宋体" w:cs="宋体"/>
          <w:sz w:val="18"/>
          <w:szCs w:val="18"/>
          <w:bdr w:val="none" w:color="auto" w:sz="0" w:space="0"/>
        </w:rPr>
        <w:t>联系人：张老师、罗老师 电话：020-87976935</w:t>
      </w:r>
    </w:p>
    <w:p>
      <w:pPr>
        <w:pStyle w:val="2"/>
        <w:keepNext w:val="0"/>
        <w:keepLines w:val="0"/>
        <w:widowControl/>
        <w:suppressLineNumbers w:val="0"/>
        <w:spacing w:line="360" w:lineRule="auto"/>
      </w:pPr>
      <w:r>
        <w:rPr>
          <w:rStyle w:val="4"/>
          <w:rFonts w:hint="eastAsia" w:ascii="宋体" w:hAnsi="宋体" w:eastAsia="宋体" w:cs="宋体"/>
          <w:sz w:val="18"/>
          <w:szCs w:val="18"/>
          <w:bdr w:val="none" w:color="auto" w:sz="0" w:space="0"/>
        </w:rPr>
        <w:t>四、来校路线</w:t>
      </w:r>
    </w:p>
    <w:p>
      <w:pPr>
        <w:pStyle w:val="2"/>
        <w:keepNext w:val="0"/>
        <w:keepLines w:val="0"/>
        <w:widowControl/>
        <w:suppressLineNumbers w:val="0"/>
        <w:spacing w:before="0" w:beforeAutospacing="1" w:after="0" w:afterAutospacing="1" w:line="360" w:lineRule="auto"/>
        <w:ind w:left="0" w:right="0"/>
      </w:pPr>
      <w:r>
        <w:rPr>
          <w:rFonts w:hint="eastAsia" w:ascii="宋体" w:hAnsi="宋体" w:eastAsia="宋体" w:cs="宋体"/>
          <w:sz w:val="18"/>
          <w:szCs w:val="18"/>
        </w:rPr>
        <w:t>接到面试通知后，带齐毕业证、学位证、职称证、职业资格证、身份证等证件原件，可在广州汽车站或各主要客运站乘车到</w:t>
      </w:r>
      <w:r>
        <w:rPr>
          <w:rFonts w:hint="eastAsia" w:ascii="宋体" w:hAnsi="宋体" w:eastAsia="宋体" w:cs="宋体"/>
          <w:color w:val="666666"/>
          <w:sz w:val="18"/>
          <w:szCs w:val="18"/>
          <w:u w:val="none"/>
        </w:rPr>
        <w:t>从化汽车站</w:t>
      </w:r>
      <w:r>
        <w:rPr>
          <w:rFonts w:hint="eastAsia" w:ascii="宋体" w:hAnsi="宋体" w:eastAsia="宋体" w:cs="宋体"/>
          <w:sz w:val="18"/>
          <w:szCs w:val="18"/>
        </w:rPr>
        <w:t>，再乘2路公交车在第1个站下即到</w:t>
      </w:r>
      <w:r>
        <w:rPr>
          <w:rFonts w:hint="eastAsia" w:ascii="宋体" w:hAnsi="宋体" w:eastAsia="宋体" w:cs="宋体"/>
          <w:color w:val="666666"/>
          <w:sz w:val="18"/>
          <w:szCs w:val="18"/>
          <w:u w:val="none"/>
        </w:rPr>
        <w:t>广州城建职业学院</w:t>
      </w:r>
      <w:r>
        <w:rPr>
          <w:rFonts w:hint="eastAsia" w:ascii="宋体" w:hAnsi="宋体" w:eastAsia="宋体" w:cs="宋体"/>
          <w:sz w:val="18"/>
          <w:szCs w:val="18"/>
        </w:rPr>
        <w:t>。</w:t>
      </w:r>
    </w:p>
    <w:p>
      <w:pPr>
        <w:rPr>
          <w:rFonts w:hint="eastAsia" w:ascii="宋体" w:hAnsi="宋体" w:eastAsia="宋体" w:cs="宋体"/>
          <w:b/>
          <w:color w:val="F70938"/>
          <w:sz w:val="36"/>
          <w:szCs w:val="36"/>
          <w:bdr w:val="none" w:color="auto" w:sz="0" w:space="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7664A"/>
    <w:rsid w:val="5E37664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666666"/>
      <w:sz w:val="18"/>
      <w:szCs w:val="18"/>
      <w:u w:val="none"/>
    </w:rPr>
  </w:style>
  <w:style w:type="character" w:styleId="6">
    <w:name w:val="Hyperlink"/>
    <w:basedOn w:val="3"/>
    <w:uiPriority w:val="0"/>
    <w:rPr>
      <w:color w:val="666666"/>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2017-10-03T02:23:00Z</dcterms:created>
  <dc:creator>Administrator</dc:creator>
  <cp:lastModifiedBy>Administrator</cp:lastModifiedBy>
  <dcterms:modified xsi:type="dcterms:W3CDTF">2017-10-03T02:24:40Z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