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pacing w:line="600" w:lineRule="exact"/>
        <w:jc w:val="center"/>
        <w:rPr>
          <w:b/>
          <w:sz w:val="44"/>
          <w:szCs w:val="44"/>
        </w:rPr>
      </w:pPr>
      <w:r>
        <w:rPr>
          <w:rFonts w:hint="eastAsia"/>
          <w:b/>
          <w:sz w:val="44"/>
          <w:szCs w:val="44"/>
        </w:rPr>
        <w:t>吉林省省直事业单位公开招聘工作人员《通用知识》考试大纲</w:t>
      </w:r>
    </w:p>
    <w:p>
      <w:pPr>
        <w:spacing w:line="600" w:lineRule="exact"/>
        <w:jc w:val="center"/>
        <w:rPr>
          <w:rFonts w:ascii="仿宋" w:hAnsi="仿宋" w:eastAsia="仿宋"/>
          <w:b/>
          <w:sz w:val="44"/>
          <w:szCs w:val="44"/>
        </w:rPr>
      </w:pPr>
    </w:p>
    <w:p>
      <w:pPr>
        <w:spacing w:line="600" w:lineRule="exact"/>
        <w:rPr>
          <w:rFonts w:ascii="仿宋_GB2312" w:hAnsi="仿宋" w:eastAsia="仿宋_GB2312"/>
          <w:sz w:val="32"/>
          <w:szCs w:val="32"/>
        </w:rPr>
      </w:pPr>
      <w:r>
        <w:rPr>
          <w:rFonts w:ascii="仿宋" w:hAnsi="仿宋" w:eastAsia="仿宋"/>
          <w:sz w:val="32"/>
          <w:szCs w:val="32"/>
        </w:rPr>
        <w:t xml:space="preserve">   </w:t>
      </w:r>
      <w:r>
        <w:rPr>
          <w:rFonts w:hint="eastAsia" w:ascii="仿宋_GB2312" w:hAnsi="仿宋" w:eastAsia="仿宋_GB2312"/>
          <w:sz w:val="32"/>
          <w:szCs w:val="32"/>
        </w:rPr>
        <w:t xml:space="preserve"> 根据吉林省省直事业单位公开招聘工作需要，拟定省直事业单位公开招聘工作人员《通用知识》考试大纲。此大纲涵盖的内容为纲领性内容，仅为考生复习提供一定的参考和借鉴。</w:t>
      </w:r>
    </w:p>
    <w:p>
      <w:pPr>
        <w:spacing w:line="600" w:lineRule="exact"/>
        <w:rPr>
          <w:rFonts w:ascii="黑体" w:eastAsia="黑体"/>
          <w:sz w:val="32"/>
          <w:szCs w:val="32"/>
        </w:rPr>
      </w:pPr>
      <w:r>
        <w:rPr>
          <w:b/>
          <w:sz w:val="32"/>
          <w:szCs w:val="32"/>
        </w:rPr>
        <w:t xml:space="preserve"> </w:t>
      </w:r>
      <w:r>
        <w:rPr>
          <w:rFonts w:hint="eastAsia" w:ascii="黑体" w:eastAsia="黑体"/>
          <w:sz w:val="32"/>
          <w:szCs w:val="32"/>
        </w:rPr>
        <w:t xml:space="preserve">   一、考试科目</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考试科目设定为《通用知识》。</w:t>
      </w:r>
    </w:p>
    <w:p>
      <w:pPr>
        <w:spacing w:line="600" w:lineRule="exact"/>
        <w:rPr>
          <w:rFonts w:ascii="黑体" w:eastAsia="黑体"/>
          <w:sz w:val="32"/>
          <w:szCs w:val="32"/>
        </w:rPr>
      </w:pPr>
      <w:r>
        <w:rPr>
          <w:rFonts w:ascii="黑体" w:eastAsia="黑体"/>
          <w:sz w:val="32"/>
          <w:szCs w:val="32"/>
        </w:rPr>
        <w:t xml:space="preserve">    </w:t>
      </w:r>
      <w:r>
        <w:rPr>
          <w:rFonts w:hint="eastAsia" w:ascii="黑体" w:eastAsia="黑体"/>
          <w:sz w:val="32"/>
          <w:szCs w:val="32"/>
        </w:rPr>
        <w:t>二、考试时限</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时限为90分钟或120分钟，满分100分。</w:t>
      </w:r>
    </w:p>
    <w:p>
      <w:pPr>
        <w:spacing w:line="600" w:lineRule="exact"/>
        <w:rPr>
          <w:rFonts w:ascii="黑体" w:eastAsia="黑体"/>
          <w:sz w:val="32"/>
          <w:szCs w:val="32"/>
        </w:rPr>
      </w:pPr>
      <w:r>
        <w:rPr>
          <w:rFonts w:ascii="黑体" w:eastAsia="黑体"/>
          <w:sz w:val="32"/>
          <w:szCs w:val="32"/>
        </w:rPr>
        <w:t xml:space="preserve">    </w:t>
      </w:r>
      <w:r>
        <w:rPr>
          <w:rFonts w:hint="eastAsia" w:ascii="黑体" w:eastAsia="黑体"/>
          <w:sz w:val="32"/>
          <w:szCs w:val="32"/>
        </w:rPr>
        <w:t>三、考试形式</w:t>
      </w:r>
    </w:p>
    <w:p>
      <w:pPr>
        <w:spacing w:line="600" w:lineRule="exact"/>
        <w:rPr>
          <w:rFonts w:ascii="仿宋_GB2312" w:hAnsi="仿宋" w:eastAsia="仿宋_GB2312"/>
          <w:sz w:val="32"/>
          <w:szCs w:val="32"/>
        </w:rPr>
      </w:pPr>
      <w:r>
        <w:rPr>
          <w:rFonts w:ascii="仿宋" w:hAnsi="仿宋" w:eastAsia="仿宋"/>
          <w:sz w:val="32"/>
          <w:szCs w:val="32"/>
        </w:rPr>
        <w:t xml:space="preserve">  </w:t>
      </w:r>
      <w:r>
        <w:rPr>
          <w:rFonts w:hint="eastAsia" w:ascii="仿宋_GB2312" w:hAnsi="仿宋" w:eastAsia="仿宋_GB2312"/>
          <w:sz w:val="32"/>
          <w:szCs w:val="32"/>
        </w:rPr>
        <w:t xml:space="preserve">  采用闭卷、全客观或主客观相结合的形式。客观化试题和主观化试题的答案必须按照相关要求填涂或填写在答题纸（卡）相应位置上。</w:t>
      </w:r>
    </w:p>
    <w:p>
      <w:pPr>
        <w:spacing w:line="600" w:lineRule="exact"/>
        <w:rPr>
          <w:rFonts w:ascii="黑体" w:eastAsia="黑体"/>
          <w:sz w:val="32"/>
          <w:szCs w:val="32"/>
        </w:rPr>
      </w:pPr>
      <w:r>
        <w:rPr>
          <w:rFonts w:ascii="黑体" w:eastAsia="黑体"/>
          <w:sz w:val="32"/>
          <w:szCs w:val="32"/>
        </w:rPr>
        <w:t xml:space="preserve">    </w:t>
      </w:r>
      <w:r>
        <w:rPr>
          <w:rFonts w:hint="eastAsia" w:ascii="黑体" w:eastAsia="黑体"/>
          <w:sz w:val="32"/>
          <w:szCs w:val="32"/>
        </w:rPr>
        <w:t>四、考试题型</w:t>
      </w:r>
    </w:p>
    <w:p>
      <w:pPr>
        <w:spacing w:line="600" w:lineRule="exact"/>
        <w:rPr>
          <w:rFonts w:ascii="仿宋_GB2312" w:hAnsi="仿宋" w:eastAsia="仿宋_GB2312"/>
          <w:sz w:val="32"/>
          <w:szCs w:val="32"/>
        </w:rPr>
      </w:pPr>
      <w:r>
        <w:rPr>
          <w:rFonts w:ascii="仿宋" w:hAnsi="仿宋" w:eastAsia="仿宋"/>
          <w:sz w:val="32"/>
          <w:szCs w:val="32"/>
        </w:rPr>
        <w:t xml:space="preserve">  </w:t>
      </w:r>
      <w:r>
        <w:rPr>
          <w:rFonts w:hint="eastAsia" w:ascii="仿宋_GB2312" w:hAnsi="仿宋" w:eastAsia="仿宋_GB2312"/>
          <w:sz w:val="32"/>
          <w:szCs w:val="32"/>
        </w:rPr>
        <w:t xml:space="preserve">  客观化试题题型为单项选择题、多项选择题、判断题等；主观化试题题型为短文加工、文章缩写、实用写作等。</w:t>
      </w:r>
    </w:p>
    <w:p>
      <w:pPr>
        <w:spacing w:line="600" w:lineRule="exact"/>
        <w:ind w:firstLine="640" w:firstLineChars="200"/>
        <w:rPr>
          <w:rFonts w:ascii="黑体" w:eastAsia="黑体"/>
          <w:sz w:val="32"/>
          <w:szCs w:val="32"/>
        </w:rPr>
      </w:pPr>
      <w:r>
        <w:rPr>
          <w:rFonts w:hint="eastAsia" w:ascii="黑体" w:eastAsia="黑体"/>
          <w:sz w:val="32"/>
          <w:szCs w:val="32"/>
        </w:rPr>
        <w:t>五、考试参考内容</w:t>
      </w:r>
    </w:p>
    <w:p>
      <w:pPr>
        <w:spacing w:line="600" w:lineRule="exact"/>
        <w:ind w:firstLine="630"/>
        <w:rPr>
          <w:rFonts w:ascii="楷体_GB2312" w:hAnsi="仿宋" w:eastAsia="楷体_GB2312"/>
          <w:b/>
          <w:sz w:val="32"/>
          <w:szCs w:val="32"/>
        </w:rPr>
      </w:pPr>
      <w:r>
        <w:rPr>
          <w:rFonts w:hint="eastAsia" w:ascii="楷体_GB2312" w:hAnsi="仿宋" w:eastAsia="楷体_GB2312"/>
          <w:b/>
          <w:sz w:val="32"/>
          <w:szCs w:val="32"/>
        </w:rPr>
        <w:t>（一）政治</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1．马克思主义基本原理。科学的世界观和方法论、物质和意识、唯物辩证法、辩证唯物主义认识论、唯物主义的社会历史观、商品与货币、资本理论等。</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2．毛泽东思想。毛泽东思想的形成和发展、历史地位以及毛泽东思想活的灵魂。</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3．中国特色社会主义理论体系。邓小平理论、“三个代表”重要思想、科学发展观等重大战略思想。</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4. 以习近平同志为核心的党中央治国理政的新理念、新思想、新战略。</w:t>
      </w:r>
    </w:p>
    <w:p>
      <w:pPr>
        <w:spacing w:line="600" w:lineRule="exact"/>
        <w:ind w:firstLine="645"/>
        <w:rPr>
          <w:rFonts w:ascii="仿宋_GB2312" w:hAnsi="仿宋" w:eastAsia="仿宋_GB2312"/>
          <w:sz w:val="32"/>
          <w:szCs w:val="32"/>
        </w:rPr>
      </w:pPr>
      <w:r>
        <w:rPr>
          <w:rFonts w:hint="eastAsia" w:ascii="楷体_GB2312" w:hAnsi="仿宋" w:eastAsia="楷体_GB2312"/>
          <w:b/>
          <w:sz w:val="32"/>
          <w:szCs w:val="32"/>
        </w:rPr>
        <w:t>（二）法律</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1．法学基础理论。基本概念、法律的制定与实施、依法治国的理论与实践等。</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2. 宪法。宪法的地位和作用、国家的基本制度、公民的基本权利和义务等。</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3．有关部门法。行政法、刑法、民法、经济法、社会法、环境与资源保护法、诉讼程序法、国际法等。</w:t>
      </w:r>
    </w:p>
    <w:p>
      <w:pPr>
        <w:spacing w:line="600" w:lineRule="exact"/>
        <w:ind w:firstLine="630" w:firstLineChars="196"/>
        <w:rPr>
          <w:rFonts w:ascii="楷体_GB2312" w:hAnsi="仿宋" w:eastAsia="楷体_GB2312"/>
          <w:b/>
          <w:sz w:val="32"/>
          <w:szCs w:val="32"/>
        </w:rPr>
      </w:pPr>
      <w:r>
        <w:rPr>
          <w:rFonts w:hint="eastAsia" w:ascii="楷体_GB2312" w:hAnsi="仿宋" w:eastAsia="楷体_GB2312"/>
          <w:b/>
          <w:sz w:val="32"/>
          <w:szCs w:val="32"/>
        </w:rPr>
        <w:t>（三）时事政治与国情、省情</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1．时事政治。近一年来的国际、国内重大时事、重大会议、政治事件、社会热点问题等。</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2．国情党史。中国国情基本知识及中国共产党的建党历史等。</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3．省情。吉林省经济、政治、文化及社会发展的基本情况。</w:t>
      </w:r>
    </w:p>
    <w:p>
      <w:pPr>
        <w:spacing w:line="600" w:lineRule="exact"/>
        <w:ind w:firstLine="630" w:firstLineChars="196"/>
        <w:rPr>
          <w:rFonts w:ascii="仿宋_GB2312" w:hAnsi="仿宋" w:eastAsia="仿宋_GB2312"/>
          <w:b/>
          <w:sz w:val="32"/>
          <w:szCs w:val="32"/>
        </w:rPr>
      </w:pPr>
      <w:r>
        <w:rPr>
          <w:rFonts w:hint="eastAsia" w:ascii="楷体_GB2312" w:hAnsi="仿宋" w:eastAsia="楷体_GB2312"/>
          <w:b/>
          <w:sz w:val="32"/>
          <w:szCs w:val="32"/>
        </w:rPr>
        <w:t>（四）常识判断</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1．百科常识。涉及自然、历史、人文、科技、生活、安全等百科知识。</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2．推理判断。依据基本常识和基本经验，对常见现象或事物进行分析、归纳、推理。</w:t>
      </w:r>
    </w:p>
    <w:p>
      <w:pPr>
        <w:spacing w:line="600" w:lineRule="exact"/>
        <w:rPr>
          <w:rFonts w:ascii="楷体_GB2312" w:hAnsi="仿宋" w:eastAsia="楷体_GB2312"/>
          <w:b/>
          <w:sz w:val="32"/>
          <w:szCs w:val="32"/>
        </w:rPr>
      </w:pPr>
      <w:r>
        <w:rPr>
          <w:rFonts w:hint="eastAsia" w:ascii="仿宋_GB2312" w:hAnsi="仿宋" w:eastAsia="仿宋_GB2312"/>
          <w:b/>
          <w:sz w:val="32"/>
          <w:szCs w:val="32"/>
        </w:rPr>
        <w:t xml:space="preserve">    </w:t>
      </w:r>
      <w:r>
        <w:rPr>
          <w:rFonts w:hint="eastAsia" w:ascii="楷体_GB2312" w:hAnsi="仿宋" w:eastAsia="楷体_GB2312"/>
          <w:b/>
          <w:sz w:val="32"/>
          <w:szCs w:val="32"/>
        </w:rPr>
        <w:t>（五）实用写作</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1．写作基础知识。写作基本要求、行文规则、公文的特点与功能、公文的种类、公文的文体与格式等。</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2．写作。规范性、事务性公文写作、议论文写作等。</w:t>
      </w:r>
    </w:p>
    <w:p>
      <w:pPr>
        <w:spacing w:line="600" w:lineRule="exact"/>
        <w:rPr>
          <w:rFonts w:ascii="楷体_GB2312" w:hAnsi="仿宋" w:eastAsia="楷体_GB2312"/>
          <w:b/>
          <w:sz w:val="32"/>
          <w:szCs w:val="32"/>
        </w:rPr>
      </w:pPr>
      <w:r>
        <w:rPr>
          <w:rFonts w:hint="eastAsia" w:ascii="仿宋_GB2312" w:hAnsi="仿宋" w:eastAsia="仿宋_GB2312"/>
          <w:b/>
          <w:sz w:val="32"/>
          <w:szCs w:val="32"/>
        </w:rPr>
        <w:t xml:space="preserve">  </w:t>
      </w:r>
      <w:r>
        <w:rPr>
          <w:rFonts w:hint="eastAsia" w:ascii="楷体_GB2312" w:hAnsi="仿宋" w:eastAsia="楷体_GB2312"/>
          <w:b/>
          <w:sz w:val="32"/>
          <w:szCs w:val="32"/>
        </w:rPr>
        <w:t xml:space="preserve">  （六） 其他</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与事业单位相关的法律、法规、规定及从业人员所应具备的职业道德、专业素质、从业背景知识等。</w:t>
      </w:r>
    </w:p>
    <w:p>
      <w:pPr>
        <w:spacing w:line="600" w:lineRule="exact"/>
        <w:rPr>
          <w:rFonts w:ascii="仿宋_GB2312" w:eastAsia="仿宋_GB2312"/>
          <w:sz w:val="32"/>
          <w:szCs w:val="32"/>
        </w:rPr>
      </w:pP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吉林省人力资源和社会保障厅</w:t>
      </w:r>
    </w:p>
    <w:p>
      <w:pPr>
        <w:spacing w:line="600" w:lineRule="exact"/>
        <w:ind w:firstLine="4160" w:firstLineChars="1300"/>
        <w:rPr>
          <w:rFonts w:ascii="仿宋_GB2312" w:hAnsi="仿宋" w:eastAsia="仿宋_GB2312"/>
          <w:sz w:val="32"/>
          <w:szCs w:val="32"/>
        </w:rPr>
      </w:pPr>
      <w:r>
        <w:rPr>
          <w:rFonts w:hint="eastAsia" w:ascii="仿宋_GB2312" w:hAnsi="仿宋" w:eastAsia="仿宋_GB2312"/>
          <w:sz w:val="32"/>
          <w:szCs w:val="32"/>
        </w:rPr>
        <w:t>2017年</w:t>
      </w:r>
      <w:r>
        <w:rPr>
          <w:rFonts w:hint="eastAsia" w:ascii="仿宋_GB2312" w:hAnsi="仿宋" w:eastAsia="仿宋_GB2312"/>
          <w:sz w:val="32"/>
          <w:szCs w:val="32"/>
          <w:lang w:val="en-US" w:eastAsia="zh-CN"/>
        </w:rPr>
        <w:t>11</w:t>
      </w:r>
      <w:bookmarkStart w:id="0" w:name="_GoBack"/>
      <w:bookmarkEnd w:id="0"/>
      <w:r>
        <w:rPr>
          <w:rFonts w:hint="eastAsia" w:ascii="仿宋_GB2312" w:hAnsi="仿宋" w:eastAsia="仿宋_GB2312"/>
          <w:sz w:val="32"/>
          <w:szCs w:val="32"/>
        </w:rPr>
        <w:t>月1</w:t>
      </w:r>
      <w:r>
        <w:rPr>
          <w:rFonts w:hint="eastAsia" w:ascii="仿宋_GB2312" w:hAnsi="仿宋" w:eastAsia="仿宋_GB2312"/>
          <w:sz w:val="32"/>
          <w:szCs w:val="32"/>
          <w:lang w:val="en-US" w:eastAsia="zh-CN"/>
        </w:rPr>
        <w:t>3</w:t>
      </w:r>
      <w:r>
        <w:rPr>
          <w:rFonts w:hint="eastAsia" w:ascii="仿宋_GB2312" w:hAnsi="仿宋"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0000000000000000000"/>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DD1"/>
    <w:rsid w:val="000B25E9"/>
    <w:rsid w:val="00102C9E"/>
    <w:rsid w:val="00157F0E"/>
    <w:rsid w:val="00287F7D"/>
    <w:rsid w:val="004F3535"/>
    <w:rsid w:val="00543092"/>
    <w:rsid w:val="00562189"/>
    <w:rsid w:val="005A6AE0"/>
    <w:rsid w:val="00610023"/>
    <w:rsid w:val="00655045"/>
    <w:rsid w:val="00684E6A"/>
    <w:rsid w:val="006978F6"/>
    <w:rsid w:val="00703A11"/>
    <w:rsid w:val="007F1D7A"/>
    <w:rsid w:val="00894002"/>
    <w:rsid w:val="008D5603"/>
    <w:rsid w:val="009512C4"/>
    <w:rsid w:val="0098146B"/>
    <w:rsid w:val="00A1591B"/>
    <w:rsid w:val="00A3186B"/>
    <w:rsid w:val="00AF5541"/>
    <w:rsid w:val="00B64695"/>
    <w:rsid w:val="00CE4CA1"/>
    <w:rsid w:val="00D14DD1"/>
    <w:rsid w:val="00F00B76"/>
    <w:rsid w:val="00F27C9F"/>
    <w:rsid w:val="00FC0D48"/>
    <w:rsid w:val="648A65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cs="Times New Roman"/>
      <w:sz w:val="18"/>
      <w:szCs w:val="18"/>
    </w:rPr>
  </w:style>
  <w:style w:type="character" w:customStyle="1" w:styleId="7">
    <w:name w:val="页脚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161</Words>
  <Characters>920</Characters>
  <Lines>7</Lines>
  <Paragraphs>2</Paragraphs>
  <TotalTime>0</TotalTime>
  <ScaleCrop>false</ScaleCrop>
  <LinksUpToDate>false</LinksUpToDate>
  <CharactersWithSpaces>1079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2017-05-09T01:39:00Z</dcterms:created>
  <dc:creator>lenovo</dc:creator>
  <cp:lastModifiedBy>qzuser</cp:lastModifiedBy>
  <dcterms:modified xsi:type="dcterms:W3CDTF">2017-11-13T08:21:38Z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