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Verdana" w:hAnsi="Verdana" w:eastAsia="宋体" w:cs="Verdana"/>
          <w:b/>
          <w:i w:val="0"/>
          <w:caps w:val="0"/>
          <w:color w:val="1F376D"/>
          <w:spacing w:val="0"/>
          <w:sz w:val="27"/>
          <w:szCs w:val="27"/>
          <w:shd w:val="clear" w:fill="FFFFFF"/>
        </w:rPr>
      </w:pPr>
      <w:r>
        <w:rPr>
          <w:rFonts w:ascii="Verdana" w:hAnsi="Verdana" w:eastAsia="宋体" w:cs="Verdana"/>
          <w:b/>
          <w:i w:val="0"/>
          <w:caps w:val="0"/>
          <w:color w:val="1F376D"/>
          <w:spacing w:val="0"/>
          <w:sz w:val="27"/>
          <w:szCs w:val="27"/>
          <w:shd w:val="clear" w:fill="FFFFFF"/>
        </w:rPr>
        <w:t>内蒙古医科大学区外公开招聘工作人员（列入编制）公告</w:t>
      </w:r>
    </w:p>
    <w:p>
      <w:pPr>
        <w:pStyle w:val="5"/>
        <w:keepNext w:val="0"/>
        <w:keepLines w:val="0"/>
        <w:widowControl/>
        <w:suppressLineNumbers w:val="0"/>
        <w:shd w:val="clear" w:fill="FFFFFF"/>
        <w:spacing w:line="495" w:lineRule="atLeast"/>
        <w:ind w:left="0" w:firstLine="555"/>
        <w:jc w:val="left"/>
        <w:rPr>
          <w:rFonts w:ascii="Verdana" w:hAnsi="Verdana" w:cs="Verdana"/>
          <w:b w:val="0"/>
          <w:i w:val="0"/>
          <w:caps w:val="0"/>
          <w:color w:val="000000"/>
          <w:spacing w:val="0"/>
          <w:sz w:val="21"/>
          <w:szCs w:val="21"/>
        </w:rPr>
      </w:pPr>
      <w:r>
        <w:rPr>
          <w:rFonts w:ascii="仿宋_GB2312" w:hAnsi="仿宋_GB2312" w:eastAsia="仿宋_GB2312" w:cs="仿宋_GB2312"/>
          <w:b w:val="0"/>
          <w:i w:val="0"/>
          <w:caps w:val="0"/>
          <w:color w:val="000000"/>
          <w:spacing w:val="0"/>
          <w:sz w:val="28"/>
          <w:szCs w:val="28"/>
          <w:shd w:val="clear" w:fill="FFFFFF"/>
        </w:rPr>
        <w:t>为</w:t>
      </w:r>
      <w:r>
        <w:rPr>
          <w:rFonts w:hint="default" w:ascii="仿宋_GB2312" w:hAnsi="仿宋_GB2312" w:eastAsia="仿宋_GB2312" w:cs="仿宋_GB2312"/>
          <w:b w:val="0"/>
          <w:i w:val="0"/>
          <w:caps w:val="0"/>
          <w:color w:val="000000"/>
          <w:spacing w:val="0"/>
          <w:sz w:val="28"/>
          <w:szCs w:val="28"/>
          <w:shd w:val="clear" w:fill="FFFFFF"/>
        </w:rPr>
        <w:t>规范招聘程序，提高人才招聘质量，切实体现公开、公平、公正的原则，根据经自治区人力资源和社会保障厅审核批准的《内蒙古医科大学区外公开招聘工作人员实施方案》（内人社办函</w:t>
      </w:r>
      <w:r>
        <w:rPr>
          <w:rFonts w:hint="default" w:ascii="仿宋_GB2312" w:hAnsi="仿宋_GB2312" w:eastAsia="仿宋_GB2312" w:cs="仿宋_GB2312"/>
          <w:b w:val="0"/>
          <w:i w:val="0"/>
          <w:caps w:val="0"/>
          <w:color w:val="000000"/>
          <w:spacing w:val="0"/>
          <w:sz w:val="28"/>
          <w:szCs w:val="28"/>
          <w:shd w:val="clear" w:fill="FFFFFF"/>
          <w:lang w:val="en-US"/>
        </w:rPr>
        <w:t>[2017]174</w:t>
      </w:r>
      <w:r>
        <w:rPr>
          <w:rFonts w:hint="default" w:ascii="仿宋_GB2312" w:hAnsi="仿宋_GB2312" w:eastAsia="仿宋_GB2312" w:cs="仿宋_GB2312"/>
          <w:b w:val="0"/>
          <w:i w:val="0"/>
          <w:caps w:val="0"/>
          <w:color w:val="000000"/>
          <w:spacing w:val="0"/>
          <w:sz w:val="28"/>
          <w:szCs w:val="28"/>
          <w:shd w:val="clear" w:fill="FFFFFF"/>
        </w:rPr>
        <w:t>号）制定了《内蒙古医科大学区外公开招聘工作人员（列入编制）公告》，现就有</w:t>
      </w:r>
      <w:bookmarkStart w:id="0" w:name="_GoBack"/>
      <w:bookmarkEnd w:id="0"/>
      <w:r>
        <w:rPr>
          <w:rFonts w:hint="default" w:ascii="仿宋_GB2312" w:hAnsi="仿宋_GB2312" w:eastAsia="仿宋_GB2312" w:cs="仿宋_GB2312"/>
          <w:b w:val="0"/>
          <w:i w:val="0"/>
          <w:caps w:val="0"/>
          <w:color w:val="000000"/>
          <w:spacing w:val="0"/>
          <w:sz w:val="28"/>
          <w:szCs w:val="28"/>
          <w:shd w:val="clear" w:fill="FFFFFF"/>
        </w:rPr>
        <w:t>关事项公告如下：</w:t>
      </w:r>
    </w:p>
    <w:p>
      <w:pPr>
        <w:pStyle w:val="5"/>
        <w:keepNext w:val="0"/>
        <w:keepLines w:val="0"/>
        <w:widowControl/>
        <w:suppressLineNumbers w:val="0"/>
        <w:shd w:val="clear" w:fill="FFFFFF"/>
        <w:spacing w:line="495" w:lineRule="atLeast"/>
        <w:ind w:left="0" w:firstLine="420"/>
        <w:jc w:val="left"/>
        <w:rPr>
          <w:rFonts w:hint="default" w:ascii="Verdana" w:hAnsi="Verdana" w:cs="Verdana"/>
          <w:b w:val="0"/>
          <w:i w:val="0"/>
          <w:caps w:val="0"/>
          <w:color w:val="000000"/>
          <w:spacing w:val="0"/>
          <w:sz w:val="21"/>
          <w:szCs w:val="21"/>
        </w:rPr>
      </w:pPr>
      <w:r>
        <w:rPr>
          <w:rStyle w:val="7"/>
          <w:rFonts w:hint="default" w:ascii="仿宋_GB2312" w:hAnsi="仿宋_GB2312" w:eastAsia="仿宋_GB2312" w:cs="仿宋_GB2312"/>
          <w:i w:val="0"/>
          <w:caps w:val="0"/>
          <w:color w:val="000000"/>
          <w:spacing w:val="0"/>
          <w:sz w:val="28"/>
          <w:szCs w:val="28"/>
          <w:shd w:val="clear" w:fill="FFFFFF"/>
        </w:rPr>
        <w:t>一、学校及三所直属附属医院简介</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（一）学校简介</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内蒙古医科大学坐落于内蒙古自治区首府呼和浩特市，是一所以医学为主，集理学、管理学、工学、文学、法学于一体的多科性高等医药院校。学校成立于</w:t>
      </w:r>
      <w:r>
        <w:rPr>
          <w:rFonts w:hint="default" w:ascii="仿宋_GB2312" w:hAnsi="仿宋_GB2312" w:eastAsia="仿宋_GB2312" w:cs="仿宋_GB2312"/>
          <w:b w:val="0"/>
          <w:i w:val="0"/>
          <w:caps w:val="0"/>
          <w:color w:val="000000"/>
          <w:spacing w:val="0"/>
          <w:sz w:val="28"/>
          <w:szCs w:val="28"/>
          <w:shd w:val="clear" w:fill="FFFFFF"/>
          <w:lang w:val="en-US"/>
        </w:rPr>
        <w:t>1956</w:t>
      </w:r>
      <w:r>
        <w:rPr>
          <w:rFonts w:hint="default" w:ascii="仿宋_GB2312" w:hAnsi="仿宋_GB2312" w:eastAsia="仿宋_GB2312" w:cs="仿宋_GB2312"/>
          <w:b w:val="0"/>
          <w:i w:val="0"/>
          <w:caps w:val="0"/>
          <w:color w:val="000000"/>
          <w:spacing w:val="0"/>
          <w:sz w:val="28"/>
          <w:szCs w:val="28"/>
          <w:shd w:val="clear" w:fill="FFFFFF"/>
        </w:rPr>
        <w:t>年，是新中国在少数民族地区最早建立的高等医学院校之一，</w:t>
      </w:r>
      <w:r>
        <w:rPr>
          <w:rFonts w:hint="default" w:ascii="仿宋_GB2312" w:hAnsi="仿宋_GB2312" w:eastAsia="仿宋_GB2312" w:cs="仿宋_GB2312"/>
          <w:b w:val="0"/>
          <w:i w:val="0"/>
          <w:caps w:val="0"/>
          <w:color w:val="000000"/>
          <w:spacing w:val="0"/>
          <w:sz w:val="28"/>
          <w:szCs w:val="28"/>
          <w:shd w:val="clear" w:fill="FFFFFF"/>
          <w:lang w:val="en-US"/>
        </w:rPr>
        <w:t>2017</w:t>
      </w:r>
      <w:r>
        <w:rPr>
          <w:rFonts w:hint="default" w:ascii="仿宋_GB2312" w:hAnsi="仿宋_GB2312" w:eastAsia="仿宋_GB2312" w:cs="仿宋_GB2312"/>
          <w:b w:val="0"/>
          <w:i w:val="0"/>
          <w:caps w:val="0"/>
          <w:color w:val="000000"/>
          <w:spacing w:val="0"/>
          <w:sz w:val="28"/>
          <w:szCs w:val="28"/>
          <w:shd w:val="clear" w:fill="FFFFFF"/>
        </w:rPr>
        <w:t>年</w:t>
      </w:r>
      <w:r>
        <w:rPr>
          <w:rFonts w:hint="default" w:ascii="仿宋_GB2312" w:hAnsi="仿宋_GB2312" w:eastAsia="仿宋_GB2312" w:cs="仿宋_GB2312"/>
          <w:b w:val="0"/>
          <w:i w:val="0"/>
          <w:caps w:val="0"/>
          <w:color w:val="000000"/>
          <w:spacing w:val="0"/>
          <w:sz w:val="28"/>
          <w:szCs w:val="28"/>
          <w:shd w:val="clear" w:fill="FFFFFF"/>
          <w:lang w:val="en-US"/>
        </w:rPr>
        <w:t>9</w:t>
      </w:r>
      <w:r>
        <w:rPr>
          <w:rFonts w:hint="default" w:ascii="仿宋_GB2312" w:hAnsi="仿宋_GB2312" w:eastAsia="仿宋_GB2312" w:cs="仿宋_GB2312"/>
          <w:b w:val="0"/>
          <w:i w:val="0"/>
          <w:caps w:val="0"/>
          <w:color w:val="000000"/>
          <w:spacing w:val="0"/>
          <w:sz w:val="28"/>
          <w:szCs w:val="28"/>
          <w:shd w:val="clear" w:fill="FFFFFF"/>
        </w:rPr>
        <w:t>月，成为内蒙古自治区人民政府、国家卫生计生委、教育部共建高校。</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学校现有金山校区、新华校区、锡林校区三个教学园区，总占地面积</w:t>
      </w:r>
      <w:r>
        <w:rPr>
          <w:rFonts w:hint="default" w:ascii="仿宋_GB2312" w:hAnsi="仿宋_GB2312" w:eastAsia="仿宋_GB2312" w:cs="仿宋_GB2312"/>
          <w:b w:val="0"/>
          <w:i w:val="0"/>
          <w:caps w:val="0"/>
          <w:color w:val="000000"/>
          <w:spacing w:val="0"/>
          <w:sz w:val="28"/>
          <w:szCs w:val="28"/>
          <w:shd w:val="clear" w:fill="FFFFFF"/>
          <w:lang w:val="en-US"/>
        </w:rPr>
        <w:t>1231808</w:t>
      </w:r>
      <w:r>
        <w:rPr>
          <w:rFonts w:hint="default" w:ascii="仿宋_GB2312" w:hAnsi="仿宋_GB2312" w:eastAsia="仿宋_GB2312" w:cs="仿宋_GB2312"/>
          <w:b w:val="0"/>
          <w:i w:val="0"/>
          <w:caps w:val="0"/>
          <w:color w:val="000000"/>
          <w:spacing w:val="0"/>
          <w:sz w:val="28"/>
          <w:szCs w:val="28"/>
          <w:shd w:val="clear" w:fill="FFFFFF"/>
        </w:rPr>
        <w:t>平方米，总建筑面积</w:t>
      </w:r>
      <w:r>
        <w:rPr>
          <w:rFonts w:hint="default" w:ascii="仿宋_GB2312" w:hAnsi="仿宋_GB2312" w:eastAsia="仿宋_GB2312" w:cs="仿宋_GB2312"/>
          <w:b w:val="0"/>
          <w:i w:val="0"/>
          <w:caps w:val="0"/>
          <w:color w:val="000000"/>
          <w:spacing w:val="0"/>
          <w:sz w:val="28"/>
          <w:szCs w:val="28"/>
          <w:shd w:val="clear" w:fill="FFFFFF"/>
          <w:lang w:val="en-US"/>
        </w:rPr>
        <w:t>530467</w:t>
      </w:r>
      <w:r>
        <w:rPr>
          <w:rFonts w:hint="default" w:ascii="仿宋_GB2312" w:hAnsi="仿宋_GB2312" w:eastAsia="仿宋_GB2312" w:cs="仿宋_GB2312"/>
          <w:b w:val="0"/>
          <w:i w:val="0"/>
          <w:caps w:val="0"/>
          <w:color w:val="000000"/>
          <w:spacing w:val="0"/>
          <w:sz w:val="28"/>
          <w:szCs w:val="28"/>
          <w:shd w:val="clear" w:fill="FFFFFF"/>
        </w:rPr>
        <w:t>平方米。</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学校设有基础医学院、药学院、中医学院、蒙医药学院等</w:t>
      </w:r>
      <w:r>
        <w:rPr>
          <w:rFonts w:hint="default" w:ascii="仿宋_GB2312" w:hAnsi="仿宋_GB2312" w:eastAsia="仿宋_GB2312" w:cs="仿宋_GB2312"/>
          <w:b w:val="0"/>
          <w:i w:val="0"/>
          <w:caps w:val="0"/>
          <w:color w:val="000000"/>
          <w:spacing w:val="0"/>
          <w:sz w:val="28"/>
          <w:szCs w:val="28"/>
          <w:shd w:val="clear" w:fill="FFFFFF"/>
          <w:lang w:val="en-US"/>
        </w:rPr>
        <w:t>15</w:t>
      </w:r>
      <w:r>
        <w:rPr>
          <w:rFonts w:hint="default" w:ascii="仿宋_GB2312" w:hAnsi="仿宋_GB2312" w:eastAsia="仿宋_GB2312" w:cs="仿宋_GB2312"/>
          <w:b w:val="0"/>
          <w:i w:val="0"/>
          <w:caps w:val="0"/>
          <w:color w:val="000000"/>
          <w:spacing w:val="0"/>
          <w:sz w:val="28"/>
          <w:szCs w:val="28"/>
          <w:shd w:val="clear" w:fill="FFFFFF"/>
        </w:rPr>
        <w:t>个教学单位，有</w:t>
      </w:r>
      <w:r>
        <w:rPr>
          <w:rFonts w:hint="default" w:ascii="仿宋_GB2312" w:hAnsi="仿宋_GB2312" w:eastAsia="仿宋_GB2312" w:cs="仿宋_GB2312"/>
          <w:b w:val="0"/>
          <w:i w:val="0"/>
          <w:caps w:val="0"/>
          <w:color w:val="000000"/>
          <w:spacing w:val="0"/>
          <w:sz w:val="28"/>
          <w:szCs w:val="28"/>
          <w:shd w:val="clear" w:fill="FFFFFF"/>
          <w:lang w:val="en-US"/>
        </w:rPr>
        <w:t>3</w:t>
      </w:r>
      <w:r>
        <w:rPr>
          <w:rFonts w:hint="default" w:ascii="仿宋_GB2312" w:hAnsi="仿宋_GB2312" w:eastAsia="仿宋_GB2312" w:cs="仿宋_GB2312"/>
          <w:b w:val="0"/>
          <w:i w:val="0"/>
          <w:caps w:val="0"/>
          <w:color w:val="000000"/>
          <w:spacing w:val="0"/>
          <w:sz w:val="28"/>
          <w:szCs w:val="28"/>
          <w:shd w:val="clear" w:fill="FFFFFF"/>
        </w:rPr>
        <w:t>所直属附属医院、</w:t>
      </w:r>
      <w:r>
        <w:rPr>
          <w:rFonts w:hint="default" w:ascii="仿宋_GB2312" w:hAnsi="仿宋_GB2312" w:eastAsia="仿宋_GB2312" w:cs="仿宋_GB2312"/>
          <w:b w:val="0"/>
          <w:i w:val="0"/>
          <w:caps w:val="0"/>
          <w:color w:val="000000"/>
          <w:spacing w:val="0"/>
          <w:sz w:val="28"/>
          <w:szCs w:val="28"/>
          <w:shd w:val="clear" w:fill="FFFFFF"/>
          <w:lang w:val="en-US"/>
        </w:rPr>
        <w:t>4</w:t>
      </w:r>
      <w:r>
        <w:rPr>
          <w:rFonts w:hint="default" w:ascii="仿宋_GB2312" w:hAnsi="仿宋_GB2312" w:eastAsia="仿宋_GB2312" w:cs="仿宋_GB2312"/>
          <w:b w:val="0"/>
          <w:i w:val="0"/>
          <w:caps w:val="0"/>
          <w:color w:val="000000"/>
          <w:spacing w:val="0"/>
          <w:sz w:val="28"/>
          <w:szCs w:val="28"/>
          <w:shd w:val="clear" w:fill="FFFFFF"/>
        </w:rPr>
        <w:t>所非直属附属医院，</w:t>
      </w:r>
      <w:r>
        <w:rPr>
          <w:rFonts w:hint="default" w:ascii="仿宋_GB2312" w:hAnsi="仿宋_GB2312" w:eastAsia="仿宋_GB2312" w:cs="仿宋_GB2312"/>
          <w:b w:val="0"/>
          <w:i w:val="0"/>
          <w:caps w:val="0"/>
          <w:color w:val="000000"/>
          <w:spacing w:val="0"/>
          <w:sz w:val="28"/>
          <w:szCs w:val="28"/>
          <w:shd w:val="clear" w:fill="FFFFFF"/>
          <w:lang w:val="en-US"/>
        </w:rPr>
        <w:t>8</w:t>
      </w:r>
      <w:r>
        <w:rPr>
          <w:rFonts w:hint="default" w:ascii="仿宋_GB2312" w:hAnsi="仿宋_GB2312" w:eastAsia="仿宋_GB2312" w:cs="仿宋_GB2312"/>
          <w:b w:val="0"/>
          <w:i w:val="0"/>
          <w:caps w:val="0"/>
          <w:color w:val="000000"/>
          <w:spacing w:val="0"/>
          <w:sz w:val="28"/>
          <w:szCs w:val="28"/>
          <w:shd w:val="clear" w:fill="FFFFFF"/>
        </w:rPr>
        <w:t>所临床医学院。在区内外设有实践教学基地</w:t>
      </w:r>
      <w:r>
        <w:rPr>
          <w:rFonts w:hint="default" w:ascii="仿宋_GB2312" w:hAnsi="仿宋_GB2312" w:eastAsia="仿宋_GB2312" w:cs="仿宋_GB2312"/>
          <w:b w:val="0"/>
          <w:i w:val="0"/>
          <w:caps w:val="0"/>
          <w:color w:val="000000"/>
          <w:spacing w:val="0"/>
          <w:sz w:val="28"/>
          <w:szCs w:val="28"/>
          <w:shd w:val="clear" w:fill="FFFFFF"/>
          <w:lang w:val="en-US"/>
        </w:rPr>
        <w:t>97</w:t>
      </w:r>
      <w:r>
        <w:rPr>
          <w:rFonts w:hint="default" w:ascii="仿宋_GB2312" w:hAnsi="仿宋_GB2312" w:eastAsia="仿宋_GB2312" w:cs="仿宋_GB2312"/>
          <w:b w:val="0"/>
          <w:i w:val="0"/>
          <w:caps w:val="0"/>
          <w:color w:val="000000"/>
          <w:spacing w:val="0"/>
          <w:sz w:val="28"/>
          <w:szCs w:val="28"/>
          <w:shd w:val="clear" w:fill="FFFFFF"/>
        </w:rPr>
        <w:t>个。</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（二）附属医院简介</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内蒙古医科大学附属医院始建于</w:t>
      </w:r>
      <w:r>
        <w:rPr>
          <w:rFonts w:hint="default" w:ascii="仿宋_GB2312" w:hAnsi="仿宋_GB2312" w:eastAsia="仿宋_GB2312" w:cs="仿宋_GB2312"/>
          <w:b w:val="0"/>
          <w:i w:val="0"/>
          <w:caps w:val="0"/>
          <w:color w:val="000000"/>
          <w:spacing w:val="0"/>
          <w:sz w:val="28"/>
          <w:szCs w:val="28"/>
          <w:shd w:val="clear" w:fill="FFFFFF"/>
          <w:lang w:val="en-US"/>
        </w:rPr>
        <w:t>1958</w:t>
      </w:r>
      <w:r>
        <w:rPr>
          <w:rFonts w:hint="default" w:ascii="仿宋_GB2312" w:hAnsi="仿宋_GB2312" w:eastAsia="仿宋_GB2312" w:cs="仿宋_GB2312"/>
          <w:b w:val="0"/>
          <w:i w:val="0"/>
          <w:caps w:val="0"/>
          <w:color w:val="000000"/>
          <w:spacing w:val="0"/>
          <w:sz w:val="28"/>
          <w:szCs w:val="28"/>
          <w:shd w:val="clear" w:fill="FFFFFF"/>
        </w:rPr>
        <w:t>年，是一所集医疗、教学、科研和预防保健为一体的现代化三级甲等综合医院。医院占地</w:t>
      </w:r>
      <w:r>
        <w:rPr>
          <w:rFonts w:hint="default" w:ascii="仿宋_GB2312" w:hAnsi="仿宋_GB2312" w:eastAsia="仿宋_GB2312" w:cs="仿宋_GB2312"/>
          <w:b w:val="0"/>
          <w:i w:val="0"/>
          <w:caps w:val="0"/>
          <w:color w:val="000000"/>
          <w:spacing w:val="0"/>
          <w:sz w:val="28"/>
          <w:szCs w:val="28"/>
          <w:shd w:val="clear" w:fill="FFFFFF"/>
          <w:lang w:val="en-US"/>
        </w:rPr>
        <w:t>67626</w:t>
      </w:r>
      <w:r>
        <w:rPr>
          <w:rFonts w:hint="default" w:ascii="仿宋_GB2312" w:hAnsi="仿宋_GB2312" w:eastAsia="仿宋_GB2312" w:cs="仿宋_GB2312"/>
          <w:b w:val="0"/>
          <w:i w:val="0"/>
          <w:caps w:val="0"/>
          <w:color w:val="000000"/>
          <w:spacing w:val="0"/>
          <w:sz w:val="28"/>
          <w:szCs w:val="28"/>
          <w:shd w:val="clear" w:fill="FFFFFF"/>
        </w:rPr>
        <w:t>平方米，原有医疗用房面积</w:t>
      </w:r>
      <w:r>
        <w:rPr>
          <w:rFonts w:hint="default" w:ascii="仿宋_GB2312" w:hAnsi="仿宋_GB2312" w:eastAsia="仿宋_GB2312" w:cs="仿宋_GB2312"/>
          <w:b w:val="0"/>
          <w:i w:val="0"/>
          <w:caps w:val="0"/>
          <w:color w:val="000000"/>
          <w:spacing w:val="0"/>
          <w:sz w:val="28"/>
          <w:szCs w:val="28"/>
          <w:shd w:val="clear" w:fill="FFFFFF"/>
          <w:lang w:val="en-US"/>
        </w:rPr>
        <w:t>116933</w:t>
      </w:r>
      <w:r>
        <w:rPr>
          <w:rFonts w:hint="default" w:ascii="仿宋_GB2312" w:hAnsi="仿宋_GB2312" w:eastAsia="仿宋_GB2312" w:cs="仿宋_GB2312"/>
          <w:b w:val="0"/>
          <w:i w:val="0"/>
          <w:caps w:val="0"/>
          <w:color w:val="000000"/>
          <w:spacing w:val="0"/>
          <w:sz w:val="28"/>
          <w:szCs w:val="28"/>
          <w:shd w:val="clear" w:fill="FFFFFF"/>
        </w:rPr>
        <w:t>平方米，门诊病房综合楼面积</w:t>
      </w:r>
      <w:r>
        <w:rPr>
          <w:rFonts w:hint="default" w:ascii="仿宋_GB2312" w:hAnsi="仿宋_GB2312" w:eastAsia="仿宋_GB2312" w:cs="仿宋_GB2312"/>
          <w:b w:val="0"/>
          <w:i w:val="0"/>
          <w:caps w:val="0"/>
          <w:color w:val="000000"/>
          <w:spacing w:val="0"/>
          <w:sz w:val="28"/>
          <w:szCs w:val="28"/>
          <w:shd w:val="clear" w:fill="FFFFFF"/>
          <w:lang w:val="en-US"/>
        </w:rPr>
        <w:t>155244</w:t>
      </w:r>
      <w:r>
        <w:rPr>
          <w:rFonts w:hint="default" w:ascii="仿宋_GB2312" w:hAnsi="仿宋_GB2312" w:eastAsia="仿宋_GB2312" w:cs="仿宋_GB2312"/>
          <w:b w:val="0"/>
          <w:i w:val="0"/>
          <w:caps w:val="0"/>
          <w:color w:val="000000"/>
          <w:spacing w:val="0"/>
          <w:sz w:val="28"/>
          <w:szCs w:val="28"/>
          <w:shd w:val="clear" w:fill="FFFFFF"/>
        </w:rPr>
        <w:t>平方米。</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医院现有</w:t>
      </w:r>
      <w:r>
        <w:rPr>
          <w:rFonts w:hint="default" w:ascii="仿宋_GB2312" w:hAnsi="仿宋_GB2312" w:eastAsia="仿宋_GB2312" w:cs="仿宋_GB2312"/>
          <w:b w:val="0"/>
          <w:i w:val="0"/>
          <w:caps w:val="0"/>
          <w:color w:val="000000"/>
          <w:spacing w:val="0"/>
          <w:sz w:val="28"/>
          <w:szCs w:val="28"/>
          <w:shd w:val="clear" w:fill="FFFFFF"/>
          <w:lang w:val="en-US"/>
        </w:rPr>
        <w:t>36</w:t>
      </w:r>
      <w:r>
        <w:rPr>
          <w:rFonts w:hint="default" w:ascii="仿宋_GB2312" w:hAnsi="仿宋_GB2312" w:eastAsia="仿宋_GB2312" w:cs="仿宋_GB2312"/>
          <w:b w:val="0"/>
          <w:i w:val="0"/>
          <w:caps w:val="0"/>
          <w:color w:val="000000"/>
          <w:spacing w:val="0"/>
          <w:sz w:val="28"/>
          <w:szCs w:val="28"/>
          <w:shd w:val="clear" w:fill="FFFFFF"/>
        </w:rPr>
        <w:t>个临床科室，</w:t>
      </w:r>
      <w:r>
        <w:rPr>
          <w:rFonts w:hint="default" w:ascii="仿宋_GB2312" w:hAnsi="仿宋_GB2312" w:eastAsia="仿宋_GB2312" w:cs="仿宋_GB2312"/>
          <w:b w:val="0"/>
          <w:i w:val="0"/>
          <w:caps w:val="0"/>
          <w:color w:val="000000"/>
          <w:spacing w:val="0"/>
          <w:sz w:val="28"/>
          <w:szCs w:val="28"/>
          <w:shd w:val="clear" w:fill="FFFFFF"/>
          <w:lang w:val="en-US"/>
        </w:rPr>
        <w:t>15</w:t>
      </w:r>
      <w:r>
        <w:rPr>
          <w:rFonts w:hint="default" w:ascii="仿宋_GB2312" w:hAnsi="仿宋_GB2312" w:eastAsia="仿宋_GB2312" w:cs="仿宋_GB2312"/>
          <w:b w:val="0"/>
          <w:i w:val="0"/>
          <w:caps w:val="0"/>
          <w:color w:val="000000"/>
          <w:spacing w:val="0"/>
          <w:sz w:val="28"/>
          <w:szCs w:val="28"/>
          <w:shd w:val="clear" w:fill="FFFFFF"/>
        </w:rPr>
        <w:t>个医技科室。有国家临床重点建设专科</w:t>
      </w:r>
      <w:r>
        <w:rPr>
          <w:rFonts w:hint="default" w:ascii="仿宋_GB2312" w:hAnsi="仿宋_GB2312" w:eastAsia="仿宋_GB2312" w:cs="仿宋_GB2312"/>
          <w:b w:val="0"/>
          <w:i w:val="0"/>
          <w:caps w:val="0"/>
          <w:color w:val="000000"/>
          <w:spacing w:val="0"/>
          <w:sz w:val="28"/>
          <w:szCs w:val="28"/>
          <w:shd w:val="clear" w:fill="FFFFFF"/>
          <w:lang w:val="en-US"/>
        </w:rPr>
        <w:t>2</w:t>
      </w:r>
      <w:r>
        <w:rPr>
          <w:rFonts w:hint="default" w:ascii="仿宋_GB2312" w:hAnsi="仿宋_GB2312" w:eastAsia="仿宋_GB2312" w:cs="仿宋_GB2312"/>
          <w:b w:val="0"/>
          <w:i w:val="0"/>
          <w:caps w:val="0"/>
          <w:color w:val="000000"/>
          <w:spacing w:val="0"/>
          <w:sz w:val="28"/>
          <w:szCs w:val="28"/>
          <w:shd w:val="clear" w:fill="FFFFFF"/>
        </w:rPr>
        <w:t>个：；国家中医药管理局重点建设学科１个。</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（三）第二附属医院简介</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内蒙古医科大学第二附属医院始建于</w:t>
      </w:r>
      <w:r>
        <w:rPr>
          <w:rFonts w:hint="default" w:ascii="仿宋_GB2312" w:hAnsi="仿宋_GB2312" w:eastAsia="仿宋_GB2312" w:cs="仿宋_GB2312"/>
          <w:b w:val="0"/>
          <w:i w:val="0"/>
          <w:caps w:val="0"/>
          <w:color w:val="000000"/>
          <w:spacing w:val="0"/>
          <w:sz w:val="28"/>
          <w:szCs w:val="28"/>
          <w:shd w:val="clear" w:fill="FFFFFF"/>
          <w:lang w:val="en-US"/>
        </w:rPr>
        <w:t>1985</w:t>
      </w:r>
      <w:r>
        <w:rPr>
          <w:rFonts w:hint="default" w:ascii="仿宋_GB2312" w:hAnsi="仿宋_GB2312" w:eastAsia="仿宋_GB2312" w:cs="仿宋_GB2312"/>
          <w:b w:val="0"/>
          <w:i w:val="0"/>
          <w:caps w:val="0"/>
          <w:color w:val="000000"/>
          <w:spacing w:val="0"/>
          <w:sz w:val="28"/>
          <w:szCs w:val="28"/>
          <w:shd w:val="clear" w:fill="FFFFFF"/>
        </w:rPr>
        <w:t>年，是自治区唯一的三级甲等骨科专科医院，是国家骨病防治基地，自治区骨科研究所，是国务院指定的有硕士学位授予权的骨科硕士生培养基地。</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医院现开放床位</w:t>
      </w:r>
      <w:r>
        <w:rPr>
          <w:rFonts w:hint="default" w:ascii="仿宋_GB2312" w:hAnsi="仿宋_GB2312" w:eastAsia="仿宋_GB2312" w:cs="仿宋_GB2312"/>
          <w:b w:val="0"/>
          <w:i w:val="0"/>
          <w:caps w:val="0"/>
          <w:color w:val="000000"/>
          <w:spacing w:val="0"/>
          <w:sz w:val="28"/>
          <w:szCs w:val="28"/>
          <w:shd w:val="clear" w:fill="FFFFFF"/>
          <w:lang w:val="en-US"/>
        </w:rPr>
        <w:t>400</w:t>
      </w:r>
      <w:r>
        <w:rPr>
          <w:rFonts w:hint="default" w:ascii="仿宋_GB2312" w:hAnsi="仿宋_GB2312" w:eastAsia="仿宋_GB2312" w:cs="仿宋_GB2312"/>
          <w:b w:val="0"/>
          <w:i w:val="0"/>
          <w:caps w:val="0"/>
          <w:color w:val="000000"/>
          <w:spacing w:val="0"/>
          <w:sz w:val="28"/>
          <w:szCs w:val="28"/>
          <w:shd w:val="clear" w:fill="FFFFFF"/>
        </w:rPr>
        <w:t>张，年门急诊量</w:t>
      </w:r>
      <w:r>
        <w:rPr>
          <w:rFonts w:hint="default" w:ascii="仿宋_GB2312" w:hAnsi="仿宋_GB2312" w:eastAsia="仿宋_GB2312" w:cs="仿宋_GB2312"/>
          <w:b w:val="0"/>
          <w:i w:val="0"/>
          <w:caps w:val="0"/>
          <w:color w:val="000000"/>
          <w:spacing w:val="0"/>
          <w:sz w:val="28"/>
          <w:szCs w:val="28"/>
          <w:shd w:val="clear" w:fill="FFFFFF"/>
          <w:lang w:val="en-US"/>
        </w:rPr>
        <w:t>10</w:t>
      </w:r>
      <w:r>
        <w:rPr>
          <w:rFonts w:hint="default" w:ascii="仿宋_GB2312" w:hAnsi="仿宋_GB2312" w:eastAsia="仿宋_GB2312" w:cs="仿宋_GB2312"/>
          <w:b w:val="0"/>
          <w:i w:val="0"/>
          <w:caps w:val="0"/>
          <w:color w:val="000000"/>
          <w:spacing w:val="0"/>
          <w:sz w:val="28"/>
          <w:szCs w:val="28"/>
          <w:shd w:val="clear" w:fill="FFFFFF"/>
        </w:rPr>
        <w:t>万余人次，年接收住院患者</w:t>
      </w:r>
      <w:r>
        <w:rPr>
          <w:rFonts w:hint="default" w:ascii="仿宋_GB2312" w:hAnsi="仿宋_GB2312" w:eastAsia="仿宋_GB2312" w:cs="仿宋_GB2312"/>
          <w:b w:val="0"/>
          <w:i w:val="0"/>
          <w:caps w:val="0"/>
          <w:color w:val="000000"/>
          <w:spacing w:val="0"/>
          <w:sz w:val="28"/>
          <w:szCs w:val="28"/>
          <w:shd w:val="clear" w:fill="FFFFFF"/>
          <w:lang w:val="en-US"/>
        </w:rPr>
        <w:t>1.2</w:t>
      </w:r>
      <w:r>
        <w:rPr>
          <w:rFonts w:hint="default" w:ascii="仿宋_GB2312" w:hAnsi="仿宋_GB2312" w:eastAsia="仿宋_GB2312" w:cs="仿宋_GB2312"/>
          <w:b w:val="0"/>
          <w:i w:val="0"/>
          <w:caps w:val="0"/>
          <w:color w:val="000000"/>
          <w:spacing w:val="0"/>
          <w:sz w:val="28"/>
          <w:szCs w:val="28"/>
          <w:shd w:val="clear" w:fill="FFFFFF"/>
        </w:rPr>
        <w:t>万余人次，年手术</w:t>
      </w:r>
      <w:r>
        <w:rPr>
          <w:rFonts w:hint="default" w:ascii="仿宋_GB2312" w:hAnsi="仿宋_GB2312" w:eastAsia="仿宋_GB2312" w:cs="仿宋_GB2312"/>
          <w:b w:val="0"/>
          <w:i w:val="0"/>
          <w:caps w:val="0"/>
          <w:color w:val="000000"/>
          <w:spacing w:val="0"/>
          <w:sz w:val="28"/>
          <w:szCs w:val="28"/>
          <w:shd w:val="clear" w:fill="FFFFFF"/>
          <w:lang w:val="en-US"/>
        </w:rPr>
        <w:t>1</w:t>
      </w:r>
      <w:r>
        <w:rPr>
          <w:rFonts w:hint="default" w:ascii="仿宋_GB2312" w:hAnsi="仿宋_GB2312" w:eastAsia="仿宋_GB2312" w:cs="仿宋_GB2312"/>
          <w:b w:val="0"/>
          <w:i w:val="0"/>
          <w:caps w:val="0"/>
          <w:color w:val="000000"/>
          <w:spacing w:val="0"/>
          <w:sz w:val="28"/>
          <w:szCs w:val="28"/>
          <w:shd w:val="clear" w:fill="FFFFFF"/>
        </w:rPr>
        <w:t>万余台次。</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目前，新医院迁建项目即将投入使用，规划占地总面积</w:t>
      </w:r>
      <w:r>
        <w:rPr>
          <w:rFonts w:hint="default" w:ascii="仿宋_GB2312" w:hAnsi="仿宋_GB2312" w:eastAsia="仿宋_GB2312" w:cs="仿宋_GB2312"/>
          <w:b w:val="0"/>
          <w:i w:val="0"/>
          <w:caps w:val="0"/>
          <w:color w:val="000000"/>
          <w:spacing w:val="0"/>
          <w:sz w:val="28"/>
          <w:szCs w:val="28"/>
          <w:shd w:val="clear" w:fill="FFFFFF"/>
          <w:lang w:val="en-US"/>
        </w:rPr>
        <w:t>254</w:t>
      </w:r>
      <w:r>
        <w:rPr>
          <w:rFonts w:hint="default" w:ascii="仿宋_GB2312" w:hAnsi="仿宋_GB2312" w:eastAsia="仿宋_GB2312" w:cs="仿宋_GB2312"/>
          <w:b w:val="0"/>
          <w:i w:val="0"/>
          <w:caps w:val="0"/>
          <w:color w:val="000000"/>
          <w:spacing w:val="0"/>
          <w:sz w:val="28"/>
          <w:szCs w:val="28"/>
          <w:shd w:val="clear" w:fill="FFFFFF"/>
        </w:rPr>
        <w:t>亩，一期工程建筑面积近</w:t>
      </w:r>
      <w:r>
        <w:rPr>
          <w:rFonts w:hint="default" w:ascii="仿宋_GB2312" w:hAnsi="仿宋_GB2312" w:eastAsia="仿宋_GB2312" w:cs="仿宋_GB2312"/>
          <w:b w:val="0"/>
          <w:i w:val="0"/>
          <w:caps w:val="0"/>
          <w:color w:val="000000"/>
          <w:spacing w:val="0"/>
          <w:sz w:val="28"/>
          <w:szCs w:val="28"/>
          <w:shd w:val="clear" w:fill="FFFFFF"/>
          <w:lang w:val="en-US"/>
        </w:rPr>
        <w:t>10</w:t>
      </w:r>
      <w:r>
        <w:rPr>
          <w:rFonts w:hint="default" w:ascii="仿宋_GB2312" w:hAnsi="仿宋_GB2312" w:eastAsia="仿宋_GB2312" w:cs="仿宋_GB2312"/>
          <w:b w:val="0"/>
          <w:i w:val="0"/>
          <w:caps w:val="0"/>
          <w:color w:val="000000"/>
          <w:spacing w:val="0"/>
          <w:sz w:val="28"/>
          <w:szCs w:val="28"/>
          <w:shd w:val="clear" w:fill="FFFFFF"/>
        </w:rPr>
        <w:t>万平方米，开放床位</w:t>
      </w:r>
      <w:r>
        <w:rPr>
          <w:rFonts w:hint="default" w:ascii="仿宋_GB2312" w:hAnsi="仿宋_GB2312" w:eastAsia="仿宋_GB2312" w:cs="仿宋_GB2312"/>
          <w:b w:val="0"/>
          <w:i w:val="0"/>
          <w:caps w:val="0"/>
          <w:color w:val="000000"/>
          <w:spacing w:val="0"/>
          <w:sz w:val="28"/>
          <w:szCs w:val="28"/>
          <w:shd w:val="clear" w:fill="FFFFFF"/>
          <w:lang w:val="en-US"/>
        </w:rPr>
        <w:t>1500</w:t>
      </w:r>
      <w:r>
        <w:rPr>
          <w:rFonts w:hint="default" w:ascii="仿宋_GB2312" w:hAnsi="仿宋_GB2312" w:eastAsia="仿宋_GB2312" w:cs="仿宋_GB2312"/>
          <w:b w:val="0"/>
          <w:i w:val="0"/>
          <w:caps w:val="0"/>
          <w:color w:val="000000"/>
          <w:spacing w:val="0"/>
          <w:sz w:val="28"/>
          <w:szCs w:val="28"/>
          <w:shd w:val="clear" w:fill="FFFFFF"/>
        </w:rPr>
        <w:t>张。</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（四）附属人民医院简介</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内蒙古自治区肿瘤医院（内蒙古医科大学附属人民医院）是一所集医疗、教学、科研、急救、康复、防癌保健为一体的三级甲等肿瘤专科医院。</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医院建筑面积</w:t>
      </w:r>
      <w:r>
        <w:rPr>
          <w:rFonts w:hint="default" w:ascii="仿宋_GB2312" w:hAnsi="仿宋_GB2312" w:eastAsia="仿宋_GB2312" w:cs="仿宋_GB2312"/>
          <w:b w:val="0"/>
          <w:i w:val="0"/>
          <w:caps w:val="0"/>
          <w:color w:val="000000"/>
          <w:spacing w:val="0"/>
          <w:sz w:val="28"/>
          <w:szCs w:val="28"/>
          <w:shd w:val="clear" w:fill="FFFFFF"/>
          <w:lang w:val="en-US"/>
        </w:rPr>
        <w:t>13.2</w:t>
      </w:r>
      <w:r>
        <w:rPr>
          <w:rFonts w:hint="default" w:ascii="仿宋_GB2312" w:hAnsi="仿宋_GB2312" w:eastAsia="仿宋_GB2312" w:cs="仿宋_GB2312"/>
          <w:b w:val="0"/>
          <w:i w:val="0"/>
          <w:caps w:val="0"/>
          <w:color w:val="000000"/>
          <w:spacing w:val="0"/>
          <w:sz w:val="28"/>
          <w:szCs w:val="28"/>
          <w:shd w:val="clear" w:fill="FFFFFF"/>
        </w:rPr>
        <w:t>万平方米，编制床位</w:t>
      </w:r>
      <w:r>
        <w:rPr>
          <w:rFonts w:hint="default" w:ascii="仿宋_GB2312" w:hAnsi="仿宋_GB2312" w:eastAsia="仿宋_GB2312" w:cs="仿宋_GB2312"/>
          <w:b w:val="0"/>
          <w:i w:val="0"/>
          <w:caps w:val="0"/>
          <w:color w:val="000000"/>
          <w:spacing w:val="0"/>
          <w:sz w:val="28"/>
          <w:szCs w:val="28"/>
          <w:shd w:val="clear" w:fill="FFFFFF"/>
          <w:lang w:val="en-US"/>
        </w:rPr>
        <w:t>900</w:t>
      </w:r>
      <w:r>
        <w:rPr>
          <w:rFonts w:hint="default" w:ascii="仿宋_GB2312" w:hAnsi="仿宋_GB2312" w:eastAsia="仿宋_GB2312" w:cs="仿宋_GB2312"/>
          <w:b w:val="0"/>
          <w:i w:val="0"/>
          <w:caps w:val="0"/>
          <w:color w:val="000000"/>
          <w:spacing w:val="0"/>
          <w:sz w:val="28"/>
          <w:szCs w:val="28"/>
          <w:shd w:val="clear" w:fill="FFFFFF"/>
        </w:rPr>
        <w:t>张，开放床位</w:t>
      </w:r>
      <w:r>
        <w:rPr>
          <w:rFonts w:hint="default" w:ascii="仿宋_GB2312" w:hAnsi="仿宋_GB2312" w:eastAsia="仿宋_GB2312" w:cs="仿宋_GB2312"/>
          <w:b w:val="0"/>
          <w:i w:val="0"/>
          <w:caps w:val="0"/>
          <w:color w:val="000000"/>
          <w:spacing w:val="0"/>
          <w:sz w:val="28"/>
          <w:szCs w:val="28"/>
          <w:shd w:val="clear" w:fill="FFFFFF"/>
          <w:lang w:val="en-US"/>
        </w:rPr>
        <w:t>700</w:t>
      </w:r>
      <w:r>
        <w:rPr>
          <w:rFonts w:hint="default" w:ascii="仿宋_GB2312" w:hAnsi="仿宋_GB2312" w:eastAsia="仿宋_GB2312" w:cs="仿宋_GB2312"/>
          <w:b w:val="0"/>
          <w:i w:val="0"/>
          <w:caps w:val="0"/>
          <w:color w:val="000000"/>
          <w:spacing w:val="0"/>
          <w:sz w:val="28"/>
          <w:szCs w:val="28"/>
          <w:shd w:val="clear" w:fill="FFFFFF"/>
        </w:rPr>
        <w:t>余张。设置临床专业科室</w:t>
      </w:r>
      <w:r>
        <w:rPr>
          <w:rFonts w:hint="default" w:ascii="仿宋_GB2312" w:hAnsi="仿宋_GB2312" w:eastAsia="仿宋_GB2312" w:cs="仿宋_GB2312"/>
          <w:b w:val="0"/>
          <w:i w:val="0"/>
          <w:caps w:val="0"/>
          <w:color w:val="000000"/>
          <w:spacing w:val="0"/>
          <w:sz w:val="28"/>
          <w:szCs w:val="28"/>
          <w:shd w:val="clear" w:fill="FFFFFF"/>
          <w:lang w:val="en-US"/>
        </w:rPr>
        <w:t>25</w:t>
      </w:r>
      <w:r>
        <w:rPr>
          <w:rFonts w:hint="default" w:ascii="仿宋_GB2312" w:hAnsi="仿宋_GB2312" w:eastAsia="仿宋_GB2312" w:cs="仿宋_GB2312"/>
          <w:b w:val="0"/>
          <w:i w:val="0"/>
          <w:caps w:val="0"/>
          <w:color w:val="000000"/>
          <w:spacing w:val="0"/>
          <w:sz w:val="28"/>
          <w:szCs w:val="28"/>
          <w:shd w:val="clear" w:fill="FFFFFF"/>
        </w:rPr>
        <w:t>个，医技科室</w:t>
      </w:r>
      <w:r>
        <w:rPr>
          <w:rFonts w:hint="default" w:ascii="仿宋_GB2312" w:hAnsi="仿宋_GB2312" w:eastAsia="仿宋_GB2312" w:cs="仿宋_GB2312"/>
          <w:b w:val="0"/>
          <w:i w:val="0"/>
          <w:caps w:val="0"/>
          <w:color w:val="000000"/>
          <w:spacing w:val="0"/>
          <w:sz w:val="28"/>
          <w:szCs w:val="28"/>
          <w:shd w:val="clear" w:fill="FFFFFF"/>
          <w:lang w:val="en-US"/>
        </w:rPr>
        <w:t>13</w:t>
      </w:r>
      <w:r>
        <w:rPr>
          <w:rFonts w:hint="default" w:ascii="仿宋_GB2312" w:hAnsi="仿宋_GB2312" w:eastAsia="仿宋_GB2312" w:cs="仿宋_GB2312"/>
          <w:b w:val="0"/>
          <w:i w:val="0"/>
          <w:caps w:val="0"/>
          <w:color w:val="000000"/>
          <w:spacing w:val="0"/>
          <w:sz w:val="28"/>
          <w:szCs w:val="28"/>
          <w:shd w:val="clear" w:fill="FFFFFF"/>
        </w:rPr>
        <w:t>个，已形成以肿瘤专科为特色，相关学科统筹发展的学科布局。</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Style w:val="7"/>
          <w:rFonts w:hint="default" w:ascii="仿宋_GB2312" w:hAnsi="仿宋_GB2312" w:eastAsia="仿宋_GB2312" w:cs="仿宋_GB2312"/>
          <w:i w:val="0"/>
          <w:caps w:val="0"/>
          <w:color w:val="000000"/>
          <w:spacing w:val="0"/>
          <w:sz w:val="28"/>
          <w:szCs w:val="28"/>
          <w:shd w:val="clear" w:fill="FFFFFF"/>
        </w:rPr>
        <w:t>二、招聘计划</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我校区外公开招聘工作人员</w:t>
      </w:r>
      <w:r>
        <w:rPr>
          <w:rFonts w:hint="default" w:ascii="仿宋_GB2312" w:hAnsi="仿宋_GB2312" w:eastAsia="仿宋_GB2312" w:cs="仿宋_GB2312"/>
          <w:b w:val="0"/>
          <w:i w:val="0"/>
          <w:caps w:val="0"/>
          <w:color w:val="000000"/>
          <w:spacing w:val="0"/>
          <w:sz w:val="28"/>
          <w:szCs w:val="28"/>
          <w:shd w:val="clear" w:fill="FFFFFF"/>
          <w:lang w:val="en-US"/>
        </w:rPr>
        <w:t>76</w:t>
      </w:r>
      <w:r>
        <w:rPr>
          <w:rFonts w:hint="default" w:ascii="仿宋_GB2312" w:hAnsi="仿宋_GB2312" w:eastAsia="仿宋_GB2312" w:cs="仿宋_GB2312"/>
          <w:b w:val="0"/>
          <w:i w:val="0"/>
          <w:caps w:val="0"/>
          <w:color w:val="000000"/>
          <w:spacing w:val="0"/>
          <w:sz w:val="28"/>
          <w:szCs w:val="28"/>
          <w:shd w:val="clear" w:fill="FFFFFF"/>
        </w:rPr>
        <w:t>名（其中：学校本部</w:t>
      </w:r>
      <w:r>
        <w:rPr>
          <w:rFonts w:hint="default" w:ascii="仿宋_GB2312" w:hAnsi="仿宋_GB2312" w:eastAsia="仿宋_GB2312" w:cs="仿宋_GB2312"/>
          <w:b w:val="0"/>
          <w:i w:val="0"/>
          <w:caps w:val="0"/>
          <w:color w:val="000000"/>
          <w:spacing w:val="0"/>
          <w:sz w:val="28"/>
          <w:szCs w:val="28"/>
          <w:shd w:val="clear" w:fill="FFFFFF"/>
          <w:lang w:val="en-US"/>
        </w:rPr>
        <w:t>13</w:t>
      </w:r>
      <w:r>
        <w:rPr>
          <w:rFonts w:hint="default" w:ascii="仿宋_GB2312" w:hAnsi="仿宋_GB2312" w:eastAsia="仿宋_GB2312" w:cs="仿宋_GB2312"/>
          <w:b w:val="0"/>
          <w:i w:val="0"/>
          <w:caps w:val="0"/>
          <w:color w:val="000000"/>
          <w:spacing w:val="0"/>
          <w:sz w:val="28"/>
          <w:szCs w:val="28"/>
          <w:shd w:val="clear" w:fill="FFFFFF"/>
        </w:rPr>
        <w:t>名，附属医院</w:t>
      </w:r>
      <w:r>
        <w:rPr>
          <w:rFonts w:hint="default" w:ascii="仿宋_GB2312" w:hAnsi="仿宋_GB2312" w:eastAsia="仿宋_GB2312" w:cs="仿宋_GB2312"/>
          <w:b w:val="0"/>
          <w:i w:val="0"/>
          <w:caps w:val="0"/>
          <w:color w:val="000000"/>
          <w:spacing w:val="0"/>
          <w:sz w:val="28"/>
          <w:szCs w:val="28"/>
          <w:shd w:val="clear" w:fill="FFFFFF"/>
          <w:lang w:val="en-US"/>
        </w:rPr>
        <w:t>11</w:t>
      </w:r>
      <w:r>
        <w:rPr>
          <w:rFonts w:hint="default" w:ascii="仿宋_GB2312" w:hAnsi="仿宋_GB2312" w:eastAsia="仿宋_GB2312" w:cs="仿宋_GB2312"/>
          <w:b w:val="0"/>
          <w:i w:val="0"/>
          <w:caps w:val="0"/>
          <w:color w:val="000000"/>
          <w:spacing w:val="0"/>
          <w:sz w:val="28"/>
          <w:szCs w:val="28"/>
          <w:shd w:val="clear" w:fill="FFFFFF"/>
        </w:rPr>
        <w:t>名，第二附属医院</w:t>
      </w:r>
      <w:r>
        <w:rPr>
          <w:rFonts w:hint="default" w:ascii="仿宋_GB2312" w:hAnsi="仿宋_GB2312" w:eastAsia="仿宋_GB2312" w:cs="仿宋_GB2312"/>
          <w:b w:val="0"/>
          <w:i w:val="0"/>
          <w:caps w:val="0"/>
          <w:color w:val="000000"/>
          <w:spacing w:val="0"/>
          <w:sz w:val="28"/>
          <w:szCs w:val="28"/>
          <w:shd w:val="clear" w:fill="FFFFFF"/>
          <w:lang w:val="en-US"/>
        </w:rPr>
        <w:t>7</w:t>
      </w:r>
      <w:r>
        <w:rPr>
          <w:rFonts w:hint="default" w:ascii="仿宋_GB2312" w:hAnsi="仿宋_GB2312" w:eastAsia="仿宋_GB2312" w:cs="仿宋_GB2312"/>
          <w:b w:val="0"/>
          <w:i w:val="0"/>
          <w:caps w:val="0"/>
          <w:color w:val="000000"/>
          <w:spacing w:val="0"/>
          <w:sz w:val="28"/>
          <w:szCs w:val="28"/>
          <w:shd w:val="clear" w:fill="FFFFFF"/>
        </w:rPr>
        <w:t>名，附属人民医院</w:t>
      </w:r>
      <w:r>
        <w:rPr>
          <w:rFonts w:hint="default" w:ascii="仿宋_GB2312" w:hAnsi="仿宋_GB2312" w:eastAsia="仿宋_GB2312" w:cs="仿宋_GB2312"/>
          <w:b w:val="0"/>
          <w:i w:val="0"/>
          <w:caps w:val="0"/>
          <w:color w:val="000000"/>
          <w:spacing w:val="0"/>
          <w:sz w:val="28"/>
          <w:szCs w:val="28"/>
          <w:shd w:val="clear" w:fill="FFFFFF"/>
          <w:lang w:val="en-US"/>
        </w:rPr>
        <w:t>45</w:t>
      </w:r>
      <w:r>
        <w:rPr>
          <w:rFonts w:hint="default" w:ascii="仿宋_GB2312" w:hAnsi="仿宋_GB2312" w:eastAsia="仿宋_GB2312" w:cs="仿宋_GB2312"/>
          <w:b w:val="0"/>
          <w:i w:val="0"/>
          <w:caps w:val="0"/>
          <w:color w:val="000000"/>
          <w:spacing w:val="0"/>
          <w:sz w:val="28"/>
          <w:szCs w:val="28"/>
          <w:shd w:val="clear" w:fill="FFFFFF"/>
        </w:rPr>
        <w:t>名），详见《内蒙古医科大学区外公开招聘工作人员岗位需求表》。</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Style w:val="7"/>
          <w:rFonts w:hint="default" w:ascii="仿宋_GB2312" w:hAnsi="仿宋_GB2312" w:eastAsia="仿宋_GB2312" w:cs="仿宋_GB2312"/>
          <w:i w:val="0"/>
          <w:caps w:val="0"/>
          <w:color w:val="000000"/>
          <w:spacing w:val="0"/>
          <w:sz w:val="28"/>
          <w:szCs w:val="28"/>
          <w:shd w:val="clear" w:fill="FFFFFF"/>
        </w:rPr>
        <w:t>三、应聘条件</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（一）应聘人员必须具备下列基本条件：</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1</w:t>
      </w:r>
      <w:r>
        <w:rPr>
          <w:rFonts w:hint="default" w:ascii="仿宋_GB2312" w:hAnsi="仿宋_GB2312" w:eastAsia="仿宋_GB2312" w:cs="仿宋_GB2312"/>
          <w:b w:val="0"/>
          <w:i w:val="0"/>
          <w:caps w:val="0"/>
          <w:color w:val="000000"/>
          <w:spacing w:val="0"/>
          <w:sz w:val="28"/>
          <w:szCs w:val="28"/>
          <w:shd w:val="clear" w:fill="FFFFFF"/>
        </w:rPr>
        <w:t>、具有中华人民共和国国籍；</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2</w:t>
      </w:r>
      <w:r>
        <w:rPr>
          <w:rFonts w:hint="default" w:ascii="仿宋_GB2312" w:hAnsi="仿宋_GB2312" w:eastAsia="仿宋_GB2312" w:cs="仿宋_GB2312"/>
          <w:b w:val="0"/>
          <w:i w:val="0"/>
          <w:caps w:val="0"/>
          <w:color w:val="000000"/>
          <w:spacing w:val="0"/>
          <w:sz w:val="28"/>
          <w:szCs w:val="28"/>
          <w:shd w:val="clear" w:fill="FFFFFF"/>
        </w:rPr>
        <w:t>、遵守宪法和法律；</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3</w:t>
      </w:r>
      <w:r>
        <w:rPr>
          <w:rFonts w:hint="default" w:ascii="仿宋_GB2312" w:hAnsi="仿宋_GB2312" w:eastAsia="仿宋_GB2312" w:cs="仿宋_GB2312"/>
          <w:b w:val="0"/>
          <w:i w:val="0"/>
          <w:caps w:val="0"/>
          <w:color w:val="000000"/>
          <w:spacing w:val="0"/>
          <w:sz w:val="28"/>
          <w:szCs w:val="28"/>
          <w:shd w:val="clear" w:fill="FFFFFF"/>
        </w:rPr>
        <w:t>、具有良好的品行；</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4</w:t>
      </w:r>
      <w:r>
        <w:rPr>
          <w:rFonts w:hint="default" w:ascii="仿宋_GB2312" w:hAnsi="仿宋_GB2312" w:eastAsia="仿宋_GB2312" w:cs="仿宋_GB2312"/>
          <w:b w:val="0"/>
          <w:i w:val="0"/>
          <w:caps w:val="0"/>
          <w:color w:val="000000"/>
          <w:spacing w:val="0"/>
          <w:sz w:val="28"/>
          <w:szCs w:val="28"/>
          <w:shd w:val="clear" w:fill="FFFFFF"/>
        </w:rPr>
        <w:t>、具有符合岗位要求的工作能力；</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5</w:t>
      </w:r>
      <w:r>
        <w:rPr>
          <w:rFonts w:hint="default" w:ascii="仿宋_GB2312" w:hAnsi="仿宋_GB2312" w:eastAsia="仿宋_GB2312" w:cs="仿宋_GB2312"/>
          <w:b w:val="0"/>
          <w:i w:val="0"/>
          <w:caps w:val="0"/>
          <w:color w:val="000000"/>
          <w:spacing w:val="0"/>
          <w:sz w:val="28"/>
          <w:szCs w:val="28"/>
          <w:shd w:val="clear" w:fill="FFFFFF"/>
        </w:rPr>
        <w:t>、具有正常履行职责的身体条件；</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6</w:t>
      </w:r>
      <w:r>
        <w:rPr>
          <w:rFonts w:hint="default" w:ascii="仿宋_GB2312" w:hAnsi="仿宋_GB2312" w:eastAsia="仿宋_GB2312" w:cs="仿宋_GB2312"/>
          <w:b w:val="0"/>
          <w:i w:val="0"/>
          <w:caps w:val="0"/>
          <w:color w:val="000000"/>
          <w:spacing w:val="0"/>
          <w:sz w:val="28"/>
          <w:szCs w:val="28"/>
          <w:shd w:val="clear" w:fill="FFFFFF"/>
        </w:rPr>
        <w:t>、年龄一般在</w:t>
      </w:r>
      <w:r>
        <w:rPr>
          <w:rFonts w:hint="default" w:ascii="仿宋_GB2312" w:hAnsi="仿宋_GB2312" w:eastAsia="仿宋_GB2312" w:cs="仿宋_GB2312"/>
          <w:b w:val="0"/>
          <w:i w:val="0"/>
          <w:caps w:val="0"/>
          <w:color w:val="000000"/>
          <w:spacing w:val="0"/>
          <w:sz w:val="28"/>
          <w:szCs w:val="28"/>
          <w:shd w:val="clear" w:fill="FFFFFF"/>
          <w:lang w:val="en-US"/>
        </w:rPr>
        <w:t>35</w:t>
      </w:r>
      <w:r>
        <w:rPr>
          <w:rFonts w:hint="default" w:ascii="仿宋_GB2312" w:hAnsi="仿宋_GB2312" w:eastAsia="仿宋_GB2312" w:cs="仿宋_GB2312"/>
          <w:b w:val="0"/>
          <w:i w:val="0"/>
          <w:caps w:val="0"/>
          <w:color w:val="000000"/>
          <w:spacing w:val="0"/>
          <w:sz w:val="28"/>
          <w:szCs w:val="28"/>
          <w:shd w:val="clear" w:fill="FFFFFF"/>
        </w:rPr>
        <w:t>周岁以下（以报名之日起算）；</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7</w:t>
      </w:r>
      <w:r>
        <w:rPr>
          <w:rFonts w:hint="default" w:ascii="仿宋_GB2312" w:hAnsi="仿宋_GB2312" w:eastAsia="仿宋_GB2312" w:cs="仿宋_GB2312"/>
          <w:b w:val="0"/>
          <w:i w:val="0"/>
          <w:caps w:val="0"/>
          <w:color w:val="000000"/>
          <w:spacing w:val="0"/>
          <w:sz w:val="28"/>
          <w:szCs w:val="28"/>
          <w:shd w:val="clear" w:fill="FFFFFF"/>
        </w:rPr>
        <w:t>、须为</w:t>
      </w:r>
      <w:r>
        <w:rPr>
          <w:rFonts w:hint="default" w:ascii="仿宋_GB2312" w:hAnsi="仿宋_GB2312" w:eastAsia="仿宋_GB2312" w:cs="仿宋_GB2312"/>
          <w:b w:val="0"/>
          <w:i w:val="0"/>
          <w:caps w:val="0"/>
          <w:color w:val="000000"/>
          <w:spacing w:val="0"/>
          <w:sz w:val="28"/>
          <w:szCs w:val="28"/>
          <w:shd w:val="clear" w:fill="FFFFFF"/>
          <w:lang w:val="en-US"/>
        </w:rPr>
        <w:t>2018</w:t>
      </w:r>
      <w:r>
        <w:rPr>
          <w:rFonts w:hint="default" w:ascii="仿宋_GB2312" w:hAnsi="仿宋_GB2312" w:eastAsia="仿宋_GB2312" w:cs="仿宋_GB2312"/>
          <w:b w:val="0"/>
          <w:i w:val="0"/>
          <w:caps w:val="0"/>
          <w:color w:val="000000"/>
          <w:spacing w:val="0"/>
          <w:sz w:val="28"/>
          <w:szCs w:val="28"/>
          <w:shd w:val="clear" w:fill="FFFFFF"/>
        </w:rPr>
        <w:t>年毕业生（需求计划中另有设定的，以需求计划表为准）；</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8</w:t>
      </w:r>
      <w:r>
        <w:rPr>
          <w:rFonts w:hint="default" w:ascii="仿宋_GB2312" w:hAnsi="仿宋_GB2312" w:eastAsia="仿宋_GB2312" w:cs="仿宋_GB2312"/>
          <w:b w:val="0"/>
          <w:i w:val="0"/>
          <w:caps w:val="0"/>
          <w:color w:val="000000"/>
          <w:spacing w:val="0"/>
          <w:sz w:val="28"/>
          <w:szCs w:val="28"/>
          <w:shd w:val="clear" w:fill="FFFFFF"/>
        </w:rPr>
        <w:t>、应聘人员学历必须是国家统招的全日制普通高等院校本科起点毕业生，且学历、学位双证齐全（需求计划中另有设定的，以需求计划表为准）。双学位人员以第一学位为准。</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9</w:t>
      </w:r>
      <w:r>
        <w:rPr>
          <w:rFonts w:hint="default" w:ascii="仿宋_GB2312" w:hAnsi="仿宋_GB2312" w:eastAsia="仿宋_GB2312" w:cs="仿宋_GB2312"/>
          <w:b w:val="0"/>
          <w:i w:val="0"/>
          <w:caps w:val="0"/>
          <w:color w:val="000000"/>
          <w:spacing w:val="0"/>
          <w:sz w:val="28"/>
          <w:szCs w:val="28"/>
          <w:shd w:val="clear" w:fill="FFFFFF"/>
        </w:rPr>
        <w:t>、具备岗位所要求的其他资格条件；（详见《内蒙古医科大学区外公开招聘工作人员岗位需求表》）。</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（二）下列人员不得应聘：</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现役军人；在读的全日制中专、专科、本科、研究生（不含</w:t>
      </w:r>
      <w:r>
        <w:rPr>
          <w:rFonts w:hint="default" w:ascii="仿宋_GB2312" w:hAnsi="仿宋_GB2312" w:eastAsia="仿宋_GB2312" w:cs="仿宋_GB2312"/>
          <w:b w:val="0"/>
          <w:i w:val="0"/>
          <w:caps w:val="0"/>
          <w:color w:val="000000"/>
          <w:spacing w:val="0"/>
          <w:sz w:val="28"/>
          <w:szCs w:val="28"/>
          <w:shd w:val="clear" w:fill="FFFFFF"/>
          <w:lang w:val="en-US"/>
        </w:rPr>
        <w:t>2018</w:t>
      </w:r>
      <w:r>
        <w:rPr>
          <w:rFonts w:hint="default" w:ascii="仿宋_GB2312" w:hAnsi="仿宋_GB2312" w:eastAsia="仿宋_GB2312" w:cs="仿宋_GB2312"/>
          <w:b w:val="0"/>
          <w:i w:val="0"/>
          <w:caps w:val="0"/>
          <w:color w:val="000000"/>
          <w:spacing w:val="0"/>
          <w:sz w:val="28"/>
          <w:szCs w:val="28"/>
          <w:shd w:val="clear" w:fill="FFFFFF"/>
        </w:rPr>
        <w:t>年应届毕业生）；试用期内的事业单位工作人员（列编招聘）；试用期内的公务员和未满最低服务年限的公务员；政法机关定向招录培养公务员录取后在读以及未满最低服务年限的人员。</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曾因犯罪受过刑事处罚和曾被开除公职的人员；在公务员招考或事业单位公开招聘中被认定有舞弊等严重违反录用、聘用纪律行为并在禁考期限内的人员；法律法规规定不得聘用为事业单位工作人员的其他情形的人员。</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应聘人员不得应聘聘用后即构成回避关系的岗位。</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Style w:val="7"/>
          <w:rFonts w:hint="default" w:ascii="仿宋_GB2312" w:hAnsi="仿宋_GB2312" w:eastAsia="仿宋_GB2312" w:cs="仿宋_GB2312"/>
          <w:i w:val="0"/>
          <w:caps w:val="0"/>
          <w:color w:val="000000"/>
          <w:spacing w:val="0"/>
          <w:sz w:val="28"/>
          <w:szCs w:val="28"/>
          <w:shd w:val="clear" w:fill="FFFFFF"/>
        </w:rPr>
        <w:t>四、报名和资格审查</w:t>
      </w:r>
    </w:p>
    <w:p>
      <w:pPr>
        <w:pStyle w:val="5"/>
        <w:keepNext w:val="0"/>
        <w:keepLines w:val="0"/>
        <w:widowControl/>
        <w:suppressLineNumbers w:val="0"/>
        <w:shd w:val="clear" w:fill="FFFFFF"/>
        <w:spacing w:line="495" w:lineRule="atLeast"/>
        <w:ind w:left="0" w:firstLine="420"/>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（一）报名</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1</w:t>
      </w:r>
      <w:r>
        <w:rPr>
          <w:rFonts w:hint="default" w:ascii="仿宋_GB2312" w:hAnsi="仿宋_GB2312" w:eastAsia="仿宋_GB2312" w:cs="仿宋_GB2312"/>
          <w:b w:val="0"/>
          <w:i w:val="0"/>
          <w:caps w:val="0"/>
          <w:color w:val="000000"/>
          <w:spacing w:val="0"/>
          <w:sz w:val="28"/>
          <w:szCs w:val="28"/>
          <w:shd w:val="clear" w:fill="FFFFFF"/>
        </w:rPr>
        <w:t>、报名工作由内蒙古医科大学人事处负责，统一采取现场报名的方式进行。</w:t>
      </w:r>
    </w:p>
    <w:p>
      <w:pPr>
        <w:pStyle w:val="5"/>
        <w:keepNext w:val="0"/>
        <w:keepLines w:val="0"/>
        <w:widowControl/>
        <w:suppressLineNumbers w:val="0"/>
        <w:shd w:val="clear" w:fill="FFFFFF"/>
        <w:spacing w:line="495" w:lineRule="atLeast"/>
        <w:ind w:left="0" w:firstLine="52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报名时间及地点：</w:t>
      </w:r>
      <w:r>
        <w:rPr>
          <w:rFonts w:hint="default" w:ascii="仿宋_GB2312" w:hAnsi="仿宋_GB2312" w:eastAsia="仿宋_GB2312" w:cs="仿宋_GB2312"/>
          <w:b w:val="0"/>
          <w:i w:val="0"/>
          <w:caps w:val="0"/>
          <w:color w:val="000000"/>
          <w:spacing w:val="0"/>
          <w:sz w:val="28"/>
          <w:szCs w:val="28"/>
          <w:shd w:val="clear" w:fill="FFFFFF"/>
          <w:lang w:val="en-US"/>
        </w:rPr>
        <w:t>2017</w:t>
      </w:r>
      <w:r>
        <w:rPr>
          <w:rFonts w:hint="default" w:ascii="仿宋_GB2312" w:hAnsi="仿宋_GB2312" w:eastAsia="仿宋_GB2312" w:cs="仿宋_GB2312"/>
          <w:b w:val="0"/>
          <w:i w:val="0"/>
          <w:caps w:val="0"/>
          <w:color w:val="000000"/>
          <w:spacing w:val="0"/>
          <w:sz w:val="28"/>
          <w:szCs w:val="28"/>
          <w:shd w:val="clear" w:fill="FFFFFF"/>
        </w:rPr>
        <w:t>年</w:t>
      </w:r>
      <w:r>
        <w:rPr>
          <w:rFonts w:hint="default" w:ascii="仿宋_GB2312" w:hAnsi="仿宋_GB2312" w:eastAsia="仿宋_GB2312" w:cs="仿宋_GB2312"/>
          <w:b w:val="0"/>
          <w:i w:val="0"/>
          <w:caps w:val="0"/>
          <w:color w:val="000000"/>
          <w:spacing w:val="0"/>
          <w:sz w:val="28"/>
          <w:szCs w:val="28"/>
          <w:shd w:val="clear" w:fill="FFFFFF"/>
          <w:lang w:val="en-US"/>
        </w:rPr>
        <w:t>11</w:t>
      </w:r>
      <w:r>
        <w:rPr>
          <w:rFonts w:hint="default" w:ascii="仿宋_GB2312" w:hAnsi="仿宋_GB2312" w:eastAsia="仿宋_GB2312" w:cs="仿宋_GB2312"/>
          <w:b w:val="0"/>
          <w:i w:val="0"/>
          <w:caps w:val="0"/>
          <w:color w:val="000000"/>
          <w:spacing w:val="0"/>
          <w:sz w:val="28"/>
          <w:szCs w:val="28"/>
          <w:shd w:val="clear" w:fill="FFFFFF"/>
        </w:rPr>
        <w:t>月</w:t>
      </w:r>
      <w:r>
        <w:rPr>
          <w:rFonts w:hint="default" w:ascii="仿宋_GB2312" w:hAnsi="仿宋_GB2312" w:eastAsia="仿宋_GB2312" w:cs="仿宋_GB2312"/>
          <w:b w:val="0"/>
          <w:i w:val="0"/>
          <w:caps w:val="0"/>
          <w:color w:val="000000"/>
          <w:spacing w:val="0"/>
          <w:sz w:val="28"/>
          <w:szCs w:val="28"/>
          <w:shd w:val="clear" w:fill="FFFFFF"/>
          <w:lang w:val="en-US"/>
        </w:rPr>
        <w:t>20</w:t>
      </w:r>
      <w:r>
        <w:rPr>
          <w:rFonts w:hint="default" w:ascii="仿宋_GB2312" w:hAnsi="仿宋_GB2312" w:eastAsia="仿宋_GB2312" w:cs="仿宋_GB2312"/>
          <w:b w:val="0"/>
          <w:i w:val="0"/>
          <w:caps w:val="0"/>
          <w:color w:val="000000"/>
          <w:spacing w:val="0"/>
          <w:sz w:val="28"/>
          <w:szCs w:val="28"/>
          <w:shd w:val="clear" w:fill="FFFFFF"/>
        </w:rPr>
        <w:t>日—</w:t>
      </w:r>
      <w:r>
        <w:rPr>
          <w:rFonts w:hint="default" w:ascii="仿宋_GB2312" w:hAnsi="仿宋_GB2312" w:eastAsia="仿宋_GB2312" w:cs="仿宋_GB2312"/>
          <w:b w:val="0"/>
          <w:i w:val="0"/>
          <w:caps w:val="0"/>
          <w:color w:val="000000"/>
          <w:spacing w:val="0"/>
          <w:sz w:val="28"/>
          <w:szCs w:val="28"/>
          <w:shd w:val="clear" w:fill="FFFFFF"/>
          <w:lang w:val="en-US"/>
        </w:rPr>
        <w:t>11</w:t>
      </w:r>
      <w:r>
        <w:rPr>
          <w:rFonts w:hint="default" w:ascii="仿宋_GB2312" w:hAnsi="仿宋_GB2312" w:eastAsia="仿宋_GB2312" w:cs="仿宋_GB2312"/>
          <w:b w:val="0"/>
          <w:i w:val="0"/>
          <w:caps w:val="0"/>
          <w:color w:val="000000"/>
          <w:spacing w:val="0"/>
          <w:sz w:val="28"/>
          <w:szCs w:val="28"/>
          <w:shd w:val="clear" w:fill="FFFFFF"/>
        </w:rPr>
        <w:t>月</w:t>
      </w:r>
      <w:r>
        <w:rPr>
          <w:rFonts w:hint="default" w:ascii="仿宋_GB2312" w:hAnsi="仿宋_GB2312" w:eastAsia="仿宋_GB2312" w:cs="仿宋_GB2312"/>
          <w:b w:val="0"/>
          <w:i w:val="0"/>
          <w:caps w:val="0"/>
          <w:color w:val="000000"/>
          <w:spacing w:val="0"/>
          <w:sz w:val="28"/>
          <w:szCs w:val="28"/>
          <w:shd w:val="clear" w:fill="FFFFFF"/>
          <w:lang w:val="en-US"/>
        </w:rPr>
        <w:t>21</w:t>
      </w:r>
      <w:r>
        <w:rPr>
          <w:rFonts w:hint="default" w:ascii="仿宋_GB2312" w:hAnsi="仿宋_GB2312" w:eastAsia="仿宋_GB2312" w:cs="仿宋_GB2312"/>
          <w:b w:val="0"/>
          <w:i w:val="0"/>
          <w:caps w:val="0"/>
          <w:color w:val="000000"/>
          <w:spacing w:val="0"/>
          <w:sz w:val="28"/>
          <w:szCs w:val="28"/>
          <w:shd w:val="clear" w:fill="FFFFFF"/>
        </w:rPr>
        <w:t>日上午</w:t>
      </w:r>
      <w:r>
        <w:rPr>
          <w:rFonts w:hint="default" w:ascii="仿宋_GB2312" w:hAnsi="仿宋_GB2312" w:eastAsia="仿宋_GB2312" w:cs="仿宋_GB2312"/>
          <w:b w:val="0"/>
          <w:i w:val="0"/>
          <w:caps w:val="0"/>
          <w:color w:val="000000"/>
          <w:spacing w:val="0"/>
          <w:sz w:val="28"/>
          <w:szCs w:val="28"/>
          <w:shd w:val="clear" w:fill="FFFFFF"/>
          <w:lang w:val="en-US"/>
        </w:rPr>
        <w:t>9:00-12:00</w:t>
      </w:r>
    </w:p>
    <w:tbl>
      <w:tblPr>
        <w:tblW w:w="9239" w:type="dxa"/>
        <w:jc w:val="center"/>
        <w:tblCellSpacing w:w="0" w:type="dxa"/>
        <w:tblInd w:w="-3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38"/>
        <w:gridCol w:w="7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10" w:hRule="atLeast"/>
          <w:tblCellSpacing w:w="0" w:type="dxa"/>
          <w:jc w:val="center"/>
        </w:trPr>
        <w:tc>
          <w:tcPr>
            <w:tcW w:w="1638"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仿宋_GB2312" w:hAnsi="仿宋_GB2312" w:eastAsia="仿宋_GB2312" w:cs="仿宋_GB2312"/>
                <w:sz w:val="28"/>
                <w:szCs w:val="28"/>
                <w:bdr w:val="none" w:color="auto" w:sz="0" w:space="0"/>
              </w:rPr>
              <w:t>报名时间</w:t>
            </w:r>
          </w:p>
        </w:tc>
        <w:tc>
          <w:tcPr>
            <w:tcW w:w="7601" w:type="dxa"/>
            <w:tcBorders>
              <w:top w:val="single" w:color="000000" w:sz="6" w:space="0"/>
              <w:left w:val="single" w:color="F0F0F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仿宋_GB2312" w:hAnsi="仿宋_GB2312" w:eastAsia="仿宋_GB2312" w:cs="仿宋_GB2312"/>
                <w:sz w:val="28"/>
                <w:szCs w:val="28"/>
                <w:bdr w:val="none" w:color="auto" w:sz="0" w:space="0"/>
              </w:rPr>
              <w:t>报名地点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blCellSpacing w:w="0" w:type="dxa"/>
          <w:jc w:val="center"/>
        </w:trPr>
        <w:tc>
          <w:tcPr>
            <w:tcW w:w="1638" w:type="dxa"/>
            <w:tcBorders>
              <w:top w:val="single" w:color="F0F0F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wordWrap w:val="0"/>
              <w:spacing w:line="480" w:lineRule="atLeast"/>
              <w:jc w:val="center"/>
            </w:pPr>
            <w:r>
              <w:rPr>
                <w:rFonts w:hint="default" w:ascii="仿宋_GB2312" w:hAnsi="仿宋_GB2312" w:eastAsia="仿宋_GB2312" w:cs="仿宋_GB2312"/>
                <w:sz w:val="28"/>
                <w:szCs w:val="28"/>
                <w:bdr w:val="none" w:color="auto" w:sz="0" w:space="0"/>
                <w:lang w:val="en-US"/>
              </w:rPr>
              <w:t>11</w:t>
            </w:r>
            <w:r>
              <w:rPr>
                <w:rFonts w:hint="default" w:ascii="仿宋_GB2312" w:hAnsi="仿宋_GB2312" w:eastAsia="仿宋_GB2312" w:cs="仿宋_GB2312"/>
                <w:sz w:val="28"/>
                <w:szCs w:val="28"/>
                <w:bdr w:val="none" w:color="auto" w:sz="0" w:space="0"/>
              </w:rPr>
              <w:t>月</w:t>
            </w:r>
            <w:r>
              <w:rPr>
                <w:rFonts w:hint="default" w:ascii="仿宋_GB2312" w:hAnsi="仿宋_GB2312" w:eastAsia="仿宋_GB2312" w:cs="仿宋_GB2312"/>
                <w:sz w:val="28"/>
                <w:szCs w:val="28"/>
                <w:bdr w:val="none" w:color="auto" w:sz="0" w:space="0"/>
                <w:lang w:val="en-US"/>
              </w:rPr>
              <w:t>20</w:t>
            </w:r>
            <w:r>
              <w:rPr>
                <w:rFonts w:hint="default" w:ascii="仿宋_GB2312" w:hAnsi="仿宋_GB2312" w:eastAsia="仿宋_GB2312" w:cs="仿宋_GB2312"/>
                <w:sz w:val="28"/>
                <w:szCs w:val="28"/>
                <w:bdr w:val="none" w:color="auto" w:sz="0" w:space="0"/>
              </w:rPr>
              <w:t>日</w:t>
            </w:r>
          </w:p>
        </w:tc>
        <w:tc>
          <w:tcPr>
            <w:tcW w:w="7601" w:type="dxa"/>
            <w:tcBorders>
              <w:top w:val="single" w:color="F0F0F0" w:sz="6" w:space="0"/>
              <w:left w:val="single" w:color="F0F0F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wordWrap w:val="0"/>
              <w:spacing w:line="480" w:lineRule="atLeast"/>
              <w:jc w:val="center"/>
            </w:pPr>
            <w:r>
              <w:rPr>
                <w:rFonts w:hint="default" w:ascii="仿宋_GB2312" w:hAnsi="仿宋_GB2312" w:eastAsia="仿宋_GB2312" w:cs="仿宋_GB2312"/>
                <w:sz w:val="28"/>
                <w:szCs w:val="28"/>
                <w:bdr w:val="none" w:color="auto" w:sz="0" w:space="0"/>
              </w:rPr>
              <w:t>大连医科大学风雨馆（辽宁省大连市旅顺南路西段</w:t>
            </w:r>
            <w:r>
              <w:rPr>
                <w:rFonts w:hint="default" w:ascii="仿宋_GB2312" w:hAnsi="仿宋_GB2312" w:eastAsia="仿宋_GB2312" w:cs="仿宋_GB2312"/>
                <w:sz w:val="28"/>
                <w:szCs w:val="28"/>
                <w:bdr w:val="none" w:color="auto" w:sz="0" w:space="0"/>
                <w:lang w:val="en-US"/>
              </w:rPr>
              <w:t>9</w:t>
            </w:r>
            <w:r>
              <w:rPr>
                <w:rFonts w:hint="default" w:ascii="仿宋_GB2312" w:hAnsi="仿宋_GB2312" w:eastAsia="仿宋_GB2312" w:cs="仿宋_GB2312"/>
                <w:sz w:val="28"/>
                <w:szCs w:val="28"/>
                <w:bdr w:val="none" w:color="auto" w:sz="0" w:space="0"/>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blCellSpacing w:w="0" w:type="dxa"/>
          <w:jc w:val="center"/>
        </w:trPr>
        <w:tc>
          <w:tcPr>
            <w:tcW w:w="1638" w:type="dxa"/>
            <w:tcBorders>
              <w:top w:val="single" w:color="F0F0F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wordWrap w:val="0"/>
              <w:spacing w:line="480" w:lineRule="atLeast"/>
              <w:jc w:val="center"/>
            </w:pPr>
            <w:r>
              <w:rPr>
                <w:rFonts w:hint="default" w:ascii="仿宋_GB2312" w:hAnsi="仿宋_GB2312" w:eastAsia="仿宋_GB2312" w:cs="仿宋_GB2312"/>
                <w:sz w:val="28"/>
                <w:szCs w:val="28"/>
                <w:bdr w:val="none" w:color="auto" w:sz="0" w:space="0"/>
                <w:lang w:val="en-US"/>
              </w:rPr>
              <w:t>11</w:t>
            </w:r>
            <w:r>
              <w:rPr>
                <w:rFonts w:hint="default" w:ascii="仿宋_GB2312" w:hAnsi="仿宋_GB2312" w:eastAsia="仿宋_GB2312" w:cs="仿宋_GB2312"/>
                <w:sz w:val="28"/>
                <w:szCs w:val="28"/>
                <w:bdr w:val="none" w:color="auto" w:sz="0" w:space="0"/>
              </w:rPr>
              <w:t>月</w:t>
            </w:r>
            <w:r>
              <w:rPr>
                <w:rFonts w:hint="default" w:ascii="仿宋_GB2312" w:hAnsi="仿宋_GB2312" w:eastAsia="仿宋_GB2312" w:cs="仿宋_GB2312"/>
                <w:sz w:val="28"/>
                <w:szCs w:val="28"/>
                <w:bdr w:val="none" w:color="auto" w:sz="0" w:space="0"/>
                <w:lang w:val="en-US"/>
              </w:rPr>
              <w:t>21</w:t>
            </w:r>
            <w:r>
              <w:rPr>
                <w:rFonts w:hint="default" w:ascii="仿宋_GB2312" w:hAnsi="仿宋_GB2312" w:eastAsia="仿宋_GB2312" w:cs="仿宋_GB2312"/>
                <w:sz w:val="28"/>
                <w:szCs w:val="28"/>
                <w:bdr w:val="none" w:color="auto" w:sz="0" w:space="0"/>
              </w:rPr>
              <w:t>日</w:t>
            </w:r>
          </w:p>
        </w:tc>
        <w:tc>
          <w:tcPr>
            <w:tcW w:w="7601" w:type="dxa"/>
            <w:tcBorders>
              <w:top w:val="single" w:color="F0F0F0" w:sz="6" w:space="0"/>
              <w:left w:val="single" w:color="F0F0F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wordWrap w:val="0"/>
              <w:spacing w:line="480" w:lineRule="atLeast"/>
              <w:jc w:val="center"/>
            </w:pPr>
            <w:r>
              <w:rPr>
                <w:rFonts w:hint="default" w:ascii="仿宋_GB2312" w:hAnsi="仿宋_GB2312" w:eastAsia="仿宋_GB2312" w:cs="仿宋_GB2312"/>
                <w:sz w:val="28"/>
                <w:szCs w:val="28"/>
                <w:bdr w:val="none" w:color="auto" w:sz="0" w:space="0"/>
              </w:rPr>
              <w:t>中国医科大学体育馆（沈阳市沈北新区蒲河路</w:t>
            </w:r>
            <w:r>
              <w:rPr>
                <w:rFonts w:hint="default" w:ascii="仿宋_GB2312" w:hAnsi="仿宋_GB2312" w:eastAsia="仿宋_GB2312" w:cs="仿宋_GB2312"/>
                <w:sz w:val="28"/>
                <w:szCs w:val="28"/>
                <w:bdr w:val="none" w:color="auto" w:sz="0" w:space="0"/>
                <w:lang w:val="en-US"/>
              </w:rPr>
              <w:t>77</w:t>
            </w:r>
            <w:r>
              <w:rPr>
                <w:rFonts w:hint="default" w:ascii="仿宋_GB2312" w:hAnsi="仿宋_GB2312" w:eastAsia="仿宋_GB2312" w:cs="仿宋_GB2312"/>
                <w:sz w:val="28"/>
                <w:szCs w:val="28"/>
                <w:bdr w:val="none" w:color="auto" w:sz="0" w:space="0"/>
              </w:rPr>
              <w:t>号）</w:t>
            </w:r>
          </w:p>
        </w:tc>
      </w:tr>
    </w:tbl>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联系人及电话：</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校本部吴老师</w:t>
      </w:r>
      <w:r>
        <w:rPr>
          <w:rFonts w:hint="default" w:ascii="仿宋_GB2312" w:hAnsi="仿宋_GB2312" w:eastAsia="仿宋_GB2312" w:cs="仿宋_GB2312"/>
          <w:b w:val="0"/>
          <w:i w:val="0"/>
          <w:caps w:val="0"/>
          <w:color w:val="000000"/>
          <w:spacing w:val="0"/>
          <w:sz w:val="28"/>
          <w:szCs w:val="28"/>
          <w:shd w:val="clear" w:fill="FFFFFF"/>
          <w:lang w:val="en-US"/>
        </w:rPr>
        <w:t>0471-6653047 </w:t>
      </w:r>
      <w:r>
        <w:rPr>
          <w:rFonts w:hint="default" w:ascii="仿宋_GB2312" w:hAnsi="仿宋_GB2312" w:eastAsia="仿宋_GB2312" w:cs="仿宋_GB2312"/>
          <w:b w:val="0"/>
          <w:i w:val="0"/>
          <w:caps w:val="0"/>
          <w:color w:val="000000"/>
          <w:spacing w:val="0"/>
          <w:sz w:val="28"/>
          <w:szCs w:val="28"/>
          <w:shd w:val="clear" w:fill="FFFFFF"/>
        </w:rPr>
        <w:t>附属医院李老师</w:t>
      </w:r>
      <w:r>
        <w:rPr>
          <w:rFonts w:hint="default" w:ascii="仿宋_GB2312" w:hAnsi="仿宋_GB2312" w:eastAsia="仿宋_GB2312" w:cs="仿宋_GB2312"/>
          <w:b w:val="0"/>
          <w:i w:val="0"/>
          <w:caps w:val="0"/>
          <w:color w:val="000000"/>
          <w:spacing w:val="0"/>
          <w:sz w:val="28"/>
          <w:szCs w:val="28"/>
          <w:shd w:val="clear" w:fill="FFFFFF"/>
          <w:lang w:val="en-US"/>
        </w:rPr>
        <w:t>0471-3451769</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第二附属医院赵老师</w:t>
      </w:r>
      <w:r>
        <w:rPr>
          <w:rFonts w:hint="default" w:ascii="仿宋_GB2312" w:hAnsi="仿宋_GB2312" w:eastAsia="仿宋_GB2312" w:cs="仿宋_GB2312"/>
          <w:b w:val="0"/>
          <w:i w:val="0"/>
          <w:caps w:val="0"/>
          <w:color w:val="000000"/>
          <w:spacing w:val="0"/>
          <w:sz w:val="28"/>
          <w:szCs w:val="28"/>
          <w:shd w:val="clear" w:fill="FFFFFF"/>
          <w:lang w:val="en-US"/>
        </w:rPr>
        <w:t>0471-6351359 </w:t>
      </w:r>
      <w:r>
        <w:rPr>
          <w:rFonts w:hint="default" w:ascii="仿宋_GB2312" w:hAnsi="仿宋_GB2312" w:eastAsia="仿宋_GB2312" w:cs="仿宋_GB2312"/>
          <w:b w:val="0"/>
          <w:i w:val="0"/>
          <w:caps w:val="0"/>
          <w:color w:val="000000"/>
          <w:spacing w:val="0"/>
          <w:sz w:val="28"/>
          <w:szCs w:val="28"/>
          <w:shd w:val="clear" w:fill="FFFFFF"/>
        </w:rPr>
        <w:t>附属人民医院李老师</w:t>
      </w:r>
      <w:r>
        <w:rPr>
          <w:rFonts w:hint="default" w:ascii="仿宋_GB2312" w:hAnsi="仿宋_GB2312" w:eastAsia="仿宋_GB2312" w:cs="仿宋_GB2312"/>
          <w:b w:val="0"/>
          <w:i w:val="0"/>
          <w:caps w:val="0"/>
          <w:color w:val="000000"/>
          <w:spacing w:val="0"/>
          <w:sz w:val="28"/>
          <w:szCs w:val="28"/>
          <w:shd w:val="clear" w:fill="FFFFFF"/>
          <w:lang w:val="en-US"/>
        </w:rPr>
        <w:t>0471-3280817</w:t>
      </w:r>
    </w:p>
    <w:p>
      <w:pPr>
        <w:pStyle w:val="5"/>
        <w:keepNext w:val="0"/>
        <w:keepLines w:val="0"/>
        <w:widowControl/>
        <w:suppressLineNumbers w:val="0"/>
        <w:shd w:val="clear" w:fill="FFFFFF"/>
        <w:spacing w:line="495" w:lineRule="atLeast"/>
        <w:ind w:left="0" w:firstLine="420"/>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2</w:t>
      </w:r>
      <w:r>
        <w:rPr>
          <w:rFonts w:hint="default" w:ascii="仿宋_GB2312" w:hAnsi="仿宋_GB2312" w:eastAsia="仿宋_GB2312" w:cs="仿宋_GB2312"/>
          <w:b w:val="0"/>
          <w:i w:val="0"/>
          <w:caps w:val="0"/>
          <w:color w:val="000000"/>
          <w:spacing w:val="0"/>
          <w:sz w:val="28"/>
          <w:szCs w:val="28"/>
          <w:shd w:val="clear" w:fill="FFFFFF"/>
        </w:rPr>
        <w:t>、应聘人员只能报考一个岗位，且必须使用第二代居民身份证报名。报名时要准确、详细注明拟报岗位与专业等信息。在填写个人简历时，须完整填写本科和研究生学习简历（填写上学起止年月，所读大学、系（学院）、专业）以及到报名开始之日前的工作简历（填写工作起止年月</w:t>
      </w:r>
      <w:r>
        <w:rPr>
          <w:rFonts w:hint="default" w:ascii="仿宋_GB2312" w:hAnsi="仿宋_GB2312" w:eastAsia="仿宋_GB2312" w:cs="仿宋_GB2312"/>
          <w:b w:val="0"/>
          <w:i w:val="0"/>
          <w:caps w:val="0"/>
          <w:color w:val="000000"/>
          <w:spacing w:val="0"/>
          <w:sz w:val="28"/>
          <w:szCs w:val="28"/>
          <w:shd w:val="clear" w:fill="FFFFFF"/>
          <w:lang w:val="en-US"/>
        </w:rPr>
        <w:t>\</w:t>
      </w:r>
      <w:r>
        <w:rPr>
          <w:rFonts w:hint="default" w:ascii="仿宋_GB2312" w:hAnsi="仿宋_GB2312" w:eastAsia="仿宋_GB2312" w:cs="仿宋_GB2312"/>
          <w:b w:val="0"/>
          <w:i w:val="0"/>
          <w:caps w:val="0"/>
          <w:color w:val="000000"/>
          <w:spacing w:val="0"/>
          <w:sz w:val="28"/>
          <w:szCs w:val="28"/>
          <w:shd w:val="clear" w:fill="FFFFFF"/>
        </w:rPr>
        <w:t>工作或服务单位</w:t>
      </w:r>
      <w:r>
        <w:rPr>
          <w:rFonts w:hint="default" w:ascii="仿宋_GB2312" w:hAnsi="仿宋_GB2312" w:eastAsia="仿宋_GB2312" w:cs="仿宋_GB2312"/>
          <w:b w:val="0"/>
          <w:i w:val="0"/>
          <w:caps w:val="0"/>
          <w:color w:val="000000"/>
          <w:spacing w:val="0"/>
          <w:sz w:val="28"/>
          <w:szCs w:val="28"/>
          <w:shd w:val="clear" w:fill="FFFFFF"/>
          <w:lang w:val="en-US"/>
        </w:rPr>
        <w:t>,</w:t>
      </w:r>
      <w:r>
        <w:rPr>
          <w:rFonts w:hint="default" w:ascii="仿宋_GB2312" w:hAnsi="仿宋_GB2312" w:eastAsia="仿宋_GB2312" w:cs="仿宋_GB2312"/>
          <w:b w:val="0"/>
          <w:i w:val="0"/>
          <w:caps w:val="0"/>
          <w:color w:val="000000"/>
          <w:spacing w:val="0"/>
          <w:sz w:val="28"/>
          <w:szCs w:val="28"/>
          <w:shd w:val="clear" w:fill="FFFFFF"/>
        </w:rPr>
        <w:t>所从事工作年限不累计计算）。不按照要求填写的，将不予审核通过。报考人员在报名时提供的个人联系方式要在整个招考期间保持畅通，以便于重要事项的通知。</w:t>
      </w:r>
    </w:p>
    <w:p>
      <w:pPr>
        <w:pStyle w:val="5"/>
        <w:keepNext w:val="0"/>
        <w:keepLines w:val="0"/>
        <w:widowControl/>
        <w:suppressLineNumbers w:val="0"/>
        <w:shd w:val="clear" w:fill="FFFFFF"/>
        <w:spacing w:line="495" w:lineRule="atLeast"/>
        <w:ind w:left="0" w:firstLine="420"/>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（二）资格审查</w:t>
      </w:r>
    </w:p>
    <w:p>
      <w:pPr>
        <w:pStyle w:val="5"/>
        <w:keepNext w:val="0"/>
        <w:keepLines w:val="0"/>
        <w:widowControl/>
        <w:suppressLineNumbers w:val="0"/>
        <w:shd w:val="clear" w:fill="FFFFFF"/>
        <w:spacing w:line="495" w:lineRule="atLeast"/>
        <w:ind w:left="0" w:firstLine="420"/>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在学校公开招聘领导小组的领导下抽调专人组成资格审查组对应聘人员进行资格审查工作。建立资格审查工作责任制，谁审查，谁负责。资格初审合格，方可参加学校统一组织的面试。应聘人员须对所填报资料的真实性、准确性、完整性负责，凡因所提交材料不真实、不准确、不完整而影响报名、考试或聘用的，即时取消应聘资格，已与我校签订聘用合同的，解除聘用合同。资格审查工作将贯穿整个招聘过程。资格审查工作与报名同时进行，资格审查时应聘人员须提供以下材料（原件及复印件一份）：</w:t>
      </w:r>
    </w:p>
    <w:p>
      <w:pPr>
        <w:pStyle w:val="5"/>
        <w:keepNext w:val="0"/>
        <w:keepLines w:val="0"/>
        <w:widowControl/>
        <w:suppressLineNumbers w:val="0"/>
        <w:shd w:val="clear" w:fill="FFFFFF"/>
        <w:spacing w:line="495" w:lineRule="atLeast"/>
        <w:ind w:left="0" w:firstLine="420"/>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1</w:t>
      </w:r>
      <w:r>
        <w:rPr>
          <w:rFonts w:hint="default" w:ascii="仿宋_GB2312" w:hAnsi="仿宋_GB2312" w:eastAsia="仿宋_GB2312" w:cs="仿宋_GB2312"/>
          <w:b w:val="0"/>
          <w:i w:val="0"/>
          <w:caps w:val="0"/>
          <w:color w:val="000000"/>
          <w:spacing w:val="0"/>
          <w:sz w:val="28"/>
          <w:szCs w:val="28"/>
          <w:shd w:val="clear" w:fill="FFFFFF"/>
        </w:rPr>
        <w:t>、《内蒙古医科大学区外招聘工作人员报名表》（现场填写）；</w:t>
      </w:r>
    </w:p>
    <w:p>
      <w:pPr>
        <w:pStyle w:val="5"/>
        <w:keepNext w:val="0"/>
        <w:keepLines w:val="0"/>
        <w:widowControl/>
        <w:suppressLineNumbers w:val="0"/>
        <w:shd w:val="clear" w:fill="FFFFFF"/>
        <w:spacing w:line="495" w:lineRule="atLeast"/>
        <w:ind w:left="0" w:firstLine="420"/>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2</w:t>
      </w:r>
      <w:r>
        <w:rPr>
          <w:rFonts w:hint="default" w:ascii="仿宋_GB2312" w:hAnsi="仿宋_GB2312" w:eastAsia="仿宋_GB2312" w:cs="仿宋_GB2312"/>
          <w:b w:val="0"/>
          <w:i w:val="0"/>
          <w:caps w:val="0"/>
          <w:color w:val="000000"/>
          <w:spacing w:val="0"/>
          <w:sz w:val="28"/>
          <w:szCs w:val="28"/>
          <w:shd w:val="clear" w:fill="FFFFFF"/>
        </w:rPr>
        <w:t>、第二代居民身份证；</w:t>
      </w:r>
    </w:p>
    <w:p>
      <w:pPr>
        <w:pStyle w:val="5"/>
        <w:keepNext w:val="0"/>
        <w:keepLines w:val="0"/>
        <w:widowControl/>
        <w:suppressLineNumbers w:val="0"/>
        <w:shd w:val="clear" w:fill="FFFFFF"/>
        <w:spacing w:line="495" w:lineRule="atLeast"/>
        <w:ind w:left="0" w:firstLine="420"/>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3</w:t>
      </w:r>
      <w:r>
        <w:rPr>
          <w:rFonts w:hint="default" w:ascii="仿宋_GB2312" w:hAnsi="仿宋_GB2312" w:eastAsia="仿宋_GB2312" w:cs="仿宋_GB2312"/>
          <w:b w:val="0"/>
          <w:i w:val="0"/>
          <w:caps w:val="0"/>
          <w:color w:val="000000"/>
          <w:spacing w:val="0"/>
          <w:sz w:val="28"/>
          <w:szCs w:val="28"/>
          <w:shd w:val="clear" w:fill="FFFFFF"/>
        </w:rPr>
        <w:t>、本科、硕士研究生毕业证和学位证书（</w:t>
      </w:r>
      <w:r>
        <w:rPr>
          <w:rFonts w:hint="default" w:ascii="仿宋_GB2312" w:hAnsi="仿宋_GB2312" w:eastAsia="仿宋_GB2312" w:cs="仿宋_GB2312"/>
          <w:b w:val="0"/>
          <w:i w:val="0"/>
          <w:caps w:val="0"/>
          <w:color w:val="000000"/>
          <w:spacing w:val="0"/>
          <w:sz w:val="28"/>
          <w:szCs w:val="28"/>
          <w:shd w:val="clear" w:fill="FFFFFF"/>
          <w:lang w:val="en-US"/>
        </w:rPr>
        <w:t>2018</w:t>
      </w:r>
      <w:r>
        <w:rPr>
          <w:rFonts w:hint="default" w:ascii="仿宋_GB2312" w:hAnsi="仿宋_GB2312" w:eastAsia="仿宋_GB2312" w:cs="仿宋_GB2312"/>
          <w:b w:val="0"/>
          <w:i w:val="0"/>
          <w:caps w:val="0"/>
          <w:color w:val="000000"/>
          <w:spacing w:val="0"/>
          <w:sz w:val="28"/>
          <w:szCs w:val="28"/>
          <w:shd w:val="clear" w:fill="FFFFFF"/>
        </w:rPr>
        <w:t>年毕业生未取得毕业证之前持由所在学校研究生管理部门出具并盖章的专业、方向证明）；</w:t>
      </w:r>
    </w:p>
    <w:p>
      <w:pPr>
        <w:pStyle w:val="5"/>
        <w:keepNext w:val="0"/>
        <w:keepLines w:val="0"/>
        <w:widowControl/>
        <w:suppressLineNumbers w:val="0"/>
        <w:shd w:val="clear" w:fill="FFFFFF"/>
        <w:spacing w:line="495" w:lineRule="atLeast"/>
        <w:ind w:left="0" w:firstLine="420"/>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4</w:t>
      </w:r>
      <w:r>
        <w:rPr>
          <w:rFonts w:hint="default" w:ascii="仿宋_GB2312" w:hAnsi="仿宋_GB2312" w:eastAsia="仿宋_GB2312" w:cs="仿宋_GB2312"/>
          <w:b w:val="0"/>
          <w:i w:val="0"/>
          <w:caps w:val="0"/>
          <w:color w:val="000000"/>
          <w:spacing w:val="0"/>
          <w:sz w:val="28"/>
          <w:szCs w:val="28"/>
          <w:shd w:val="clear" w:fill="FFFFFF"/>
        </w:rPr>
        <w:t>、教育部学历</w:t>
      </w:r>
      <w:r>
        <w:rPr>
          <w:rFonts w:hint="default" w:ascii="仿宋_GB2312" w:hAnsi="仿宋_GB2312" w:eastAsia="仿宋_GB2312" w:cs="仿宋_GB2312"/>
          <w:b w:val="0"/>
          <w:i w:val="0"/>
          <w:caps w:val="0"/>
          <w:color w:val="000000"/>
          <w:spacing w:val="0"/>
          <w:sz w:val="28"/>
          <w:szCs w:val="28"/>
          <w:shd w:val="clear" w:fill="FFFFFF"/>
          <w:lang w:val="en-US"/>
        </w:rPr>
        <w:t>/</w:t>
      </w:r>
      <w:r>
        <w:rPr>
          <w:rFonts w:hint="default" w:ascii="仿宋_GB2312" w:hAnsi="仿宋_GB2312" w:eastAsia="仿宋_GB2312" w:cs="仿宋_GB2312"/>
          <w:b w:val="0"/>
          <w:i w:val="0"/>
          <w:caps w:val="0"/>
          <w:color w:val="000000"/>
          <w:spacing w:val="0"/>
          <w:sz w:val="28"/>
          <w:szCs w:val="28"/>
          <w:shd w:val="clear" w:fill="FFFFFF"/>
        </w:rPr>
        <w:t>学籍认证报告（从中国高等教育学生信息网</w:t>
      </w:r>
      <w:r>
        <w:rPr>
          <w:rFonts w:hint="default" w:ascii="仿宋_GB2312" w:hAnsi="仿宋_GB2312" w:eastAsia="仿宋_GB2312" w:cs="仿宋_GB2312"/>
          <w:b w:val="0"/>
          <w:i w:val="0"/>
          <w:caps w:val="0"/>
          <w:color w:val="000000"/>
          <w:spacing w:val="0"/>
          <w:sz w:val="28"/>
          <w:szCs w:val="28"/>
          <w:shd w:val="clear" w:fill="FFFFFF"/>
          <w:lang w:val="en-US"/>
        </w:rPr>
        <w:t>http://www.chsi.com.cn</w:t>
      </w:r>
      <w:r>
        <w:rPr>
          <w:rFonts w:hint="default" w:ascii="仿宋_GB2312" w:hAnsi="仿宋_GB2312" w:eastAsia="仿宋_GB2312" w:cs="仿宋_GB2312"/>
          <w:b w:val="0"/>
          <w:i w:val="0"/>
          <w:caps w:val="0"/>
          <w:color w:val="000000"/>
          <w:spacing w:val="0"/>
          <w:sz w:val="28"/>
          <w:szCs w:val="28"/>
          <w:shd w:val="clear" w:fill="FFFFFF"/>
        </w:rPr>
        <w:t>下载打印）；</w:t>
      </w:r>
    </w:p>
    <w:p>
      <w:pPr>
        <w:pStyle w:val="5"/>
        <w:keepNext w:val="0"/>
        <w:keepLines w:val="0"/>
        <w:widowControl/>
        <w:suppressLineNumbers w:val="0"/>
        <w:shd w:val="clear" w:fill="FFFFFF"/>
        <w:spacing w:line="495" w:lineRule="atLeast"/>
        <w:ind w:left="0" w:firstLine="420"/>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5</w:t>
      </w:r>
      <w:r>
        <w:rPr>
          <w:rFonts w:hint="default" w:ascii="仿宋_GB2312" w:hAnsi="仿宋_GB2312" w:eastAsia="仿宋_GB2312" w:cs="仿宋_GB2312"/>
          <w:b w:val="0"/>
          <w:i w:val="0"/>
          <w:caps w:val="0"/>
          <w:color w:val="000000"/>
          <w:spacing w:val="0"/>
          <w:sz w:val="28"/>
          <w:szCs w:val="28"/>
          <w:shd w:val="clear" w:fill="FFFFFF"/>
        </w:rPr>
        <w:t>、留学回国人员须提供教育部留学人员服务中心出具的《国外学历学位认证书》；</w:t>
      </w:r>
    </w:p>
    <w:p>
      <w:pPr>
        <w:pStyle w:val="5"/>
        <w:keepNext w:val="0"/>
        <w:keepLines w:val="0"/>
        <w:widowControl/>
        <w:suppressLineNumbers w:val="0"/>
        <w:shd w:val="clear" w:fill="FFFFFF"/>
        <w:spacing w:line="495" w:lineRule="atLeast"/>
        <w:ind w:left="0" w:firstLine="420"/>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6</w:t>
      </w:r>
      <w:r>
        <w:rPr>
          <w:rFonts w:hint="default" w:ascii="仿宋_GB2312" w:hAnsi="仿宋_GB2312" w:eastAsia="仿宋_GB2312" w:cs="仿宋_GB2312"/>
          <w:b w:val="0"/>
          <w:i w:val="0"/>
          <w:caps w:val="0"/>
          <w:color w:val="000000"/>
          <w:spacing w:val="0"/>
          <w:sz w:val="28"/>
          <w:szCs w:val="28"/>
          <w:shd w:val="clear" w:fill="FFFFFF"/>
        </w:rPr>
        <w:t>、招聘岗位要求的其他证件和证明材料。</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Style w:val="7"/>
          <w:rFonts w:hint="default" w:ascii="仿宋_GB2312" w:hAnsi="仿宋_GB2312" w:eastAsia="仿宋_GB2312" w:cs="仿宋_GB2312"/>
          <w:i w:val="0"/>
          <w:caps w:val="0"/>
          <w:color w:val="000000"/>
          <w:spacing w:val="0"/>
          <w:sz w:val="28"/>
          <w:szCs w:val="28"/>
          <w:shd w:val="clear" w:fill="FFFFFF"/>
        </w:rPr>
        <w:t>五、面试</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（一）所有岗位采取面试与考察的方式进行。</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（二）应聘人员凭第二代居民身份证按规定时间到指定地点参加面试，凡在开考前未报到的应聘人员视为自动放弃面试资格。</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（三）面试程序</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1</w:t>
      </w:r>
      <w:r>
        <w:rPr>
          <w:rFonts w:hint="default" w:ascii="仿宋_GB2312" w:hAnsi="仿宋_GB2312" w:eastAsia="仿宋_GB2312" w:cs="仿宋_GB2312"/>
          <w:b w:val="0"/>
          <w:i w:val="0"/>
          <w:caps w:val="0"/>
          <w:color w:val="000000"/>
          <w:spacing w:val="0"/>
          <w:sz w:val="28"/>
          <w:szCs w:val="28"/>
          <w:shd w:val="clear" w:fill="FFFFFF"/>
        </w:rPr>
        <w:t>、抽签：参加面试的应聘人员凭第二代居民身份证按规定时间到候考室抽签确定面试顺序。对所有参加面试人员进行封闭管理。未按规定时间到达的，视为自动放弃本次面试机会。</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2</w:t>
      </w:r>
      <w:r>
        <w:rPr>
          <w:rFonts w:hint="default" w:ascii="仿宋_GB2312" w:hAnsi="仿宋_GB2312" w:eastAsia="仿宋_GB2312" w:cs="仿宋_GB2312"/>
          <w:b w:val="0"/>
          <w:i w:val="0"/>
          <w:caps w:val="0"/>
          <w:color w:val="000000"/>
          <w:spacing w:val="0"/>
          <w:sz w:val="28"/>
          <w:szCs w:val="28"/>
          <w:shd w:val="clear" w:fill="FFFFFF"/>
        </w:rPr>
        <w:t>、面试：工作人员按顺序引领应聘人员进入相应的面试考场参加面试。面试时，首先要说明自己的抽签序号。面试过程中，不得透漏姓名、毕业院校等相关个人信息。</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校本部护理学院岗位面试采用教学试讲与答疑的方式进行，不得使用多媒体设备。参加面试人员按指定题目（由工作人员提前通知）进行试讲，并就考官提出的问题进行答疑，时间为</w:t>
      </w:r>
      <w:r>
        <w:rPr>
          <w:rFonts w:hint="default" w:ascii="仿宋_GB2312" w:hAnsi="仿宋_GB2312" w:eastAsia="仿宋_GB2312" w:cs="仿宋_GB2312"/>
          <w:b w:val="0"/>
          <w:i w:val="0"/>
          <w:caps w:val="0"/>
          <w:color w:val="000000"/>
          <w:spacing w:val="0"/>
          <w:sz w:val="28"/>
          <w:szCs w:val="28"/>
          <w:shd w:val="clear" w:fill="FFFFFF"/>
          <w:lang w:val="en-US"/>
        </w:rPr>
        <w:t>30</w:t>
      </w:r>
      <w:r>
        <w:rPr>
          <w:rFonts w:hint="default" w:ascii="仿宋_GB2312" w:hAnsi="仿宋_GB2312" w:eastAsia="仿宋_GB2312" w:cs="仿宋_GB2312"/>
          <w:b w:val="0"/>
          <w:i w:val="0"/>
          <w:caps w:val="0"/>
          <w:color w:val="000000"/>
          <w:spacing w:val="0"/>
          <w:sz w:val="28"/>
          <w:szCs w:val="28"/>
          <w:shd w:val="clear" w:fill="FFFFFF"/>
        </w:rPr>
        <w:t>分钟（</w:t>
      </w:r>
      <w:r>
        <w:rPr>
          <w:rFonts w:hint="default" w:ascii="仿宋_GB2312" w:hAnsi="仿宋_GB2312" w:eastAsia="仿宋_GB2312" w:cs="仿宋_GB2312"/>
          <w:b w:val="0"/>
          <w:i w:val="0"/>
          <w:caps w:val="0"/>
          <w:color w:val="000000"/>
          <w:spacing w:val="0"/>
          <w:sz w:val="28"/>
          <w:szCs w:val="28"/>
          <w:shd w:val="clear" w:fill="FFFFFF"/>
          <w:lang w:val="en-US"/>
        </w:rPr>
        <w:t>15</w:t>
      </w:r>
      <w:r>
        <w:rPr>
          <w:rFonts w:hint="default" w:ascii="仿宋_GB2312" w:hAnsi="仿宋_GB2312" w:eastAsia="仿宋_GB2312" w:cs="仿宋_GB2312"/>
          <w:b w:val="0"/>
          <w:i w:val="0"/>
          <w:caps w:val="0"/>
          <w:color w:val="000000"/>
          <w:spacing w:val="0"/>
          <w:sz w:val="28"/>
          <w:szCs w:val="28"/>
          <w:shd w:val="clear" w:fill="FFFFFF"/>
        </w:rPr>
        <w:t>分钟试讲，</w:t>
      </w:r>
      <w:r>
        <w:rPr>
          <w:rFonts w:hint="default" w:ascii="仿宋_GB2312" w:hAnsi="仿宋_GB2312" w:eastAsia="仿宋_GB2312" w:cs="仿宋_GB2312"/>
          <w:b w:val="0"/>
          <w:i w:val="0"/>
          <w:caps w:val="0"/>
          <w:color w:val="000000"/>
          <w:spacing w:val="0"/>
          <w:sz w:val="28"/>
          <w:szCs w:val="28"/>
          <w:shd w:val="clear" w:fill="FFFFFF"/>
          <w:lang w:val="en-US"/>
        </w:rPr>
        <w:t>15</w:t>
      </w:r>
      <w:r>
        <w:rPr>
          <w:rFonts w:hint="default" w:ascii="仿宋_GB2312" w:hAnsi="仿宋_GB2312" w:eastAsia="仿宋_GB2312" w:cs="仿宋_GB2312"/>
          <w:b w:val="0"/>
          <w:i w:val="0"/>
          <w:caps w:val="0"/>
          <w:color w:val="000000"/>
          <w:spacing w:val="0"/>
          <w:sz w:val="28"/>
          <w:szCs w:val="28"/>
          <w:shd w:val="clear" w:fill="FFFFFF"/>
        </w:rPr>
        <w:t>分钟答疑）。三所直属附属医院所有岗位采用回答固定题目与答疑相结合的方式进行，时间为</w:t>
      </w:r>
      <w:r>
        <w:rPr>
          <w:rFonts w:hint="default" w:ascii="仿宋_GB2312" w:hAnsi="仿宋_GB2312" w:eastAsia="仿宋_GB2312" w:cs="仿宋_GB2312"/>
          <w:b w:val="0"/>
          <w:i w:val="0"/>
          <w:caps w:val="0"/>
          <w:color w:val="000000"/>
          <w:spacing w:val="0"/>
          <w:sz w:val="28"/>
          <w:szCs w:val="28"/>
          <w:shd w:val="clear" w:fill="FFFFFF"/>
          <w:lang w:val="en-US"/>
        </w:rPr>
        <w:t>30</w:t>
      </w:r>
      <w:r>
        <w:rPr>
          <w:rFonts w:hint="default" w:ascii="仿宋_GB2312" w:hAnsi="仿宋_GB2312" w:eastAsia="仿宋_GB2312" w:cs="仿宋_GB2312"/>
          <w:b w:val="0"/>
          <w:i w:val="0"/>
          <w:caps w:val="0"/>
          <w:color w:val="000000"/>
          <w:spacing w:val="0"/>
          <w:sz w:val="28"/>
          <w:szCs w:val="28"/>
          <w:shd w:val="clear" w:fill="FFFFFF"/>
        </w:rPr>
        <w:t>分钟（</w:t>
      </w:r>
      <w:r>
        <w:rPr>
          <w:rFonts w:hint="default" w:ascii="仿宋_GB2312" w:hAnsi="仿宋_GB2312" w:eastAsia="仿宋_GB2312" w:cs="仿宋_GB2312"/>
          <w:b w:val="0"/>
          <w:i w:val="0"/>
          <w:caps w:val="0"/>
          <w:color w:val="000000"/>
          <w:spacing w:val="0"/>
          <w:sz w:val="28"/>
          <w:szCs w:val="28"/>
          <w:shd w:val="clear" w:fill="FFFFFF"/>
          <w:lang w:val="en-US"/>
        </w:rPr>
        <w:t>10</w:t>
      </w:r>
      <w:r>
        <w:rPr>
          <w:rFonts w:hint="default" w:ascii="仿宋_GB2312" w:hAnsi="仿宋_GB2312" w:eastAsia="仿宋_GB2312" w:cs="仿宋_GB2312"/>
          <w:b w:val="0"/>
          <w:i w:val="0"/>
          <w:caps w:val="0"/>
          <w:color w:val="000000"/>
          <w:spacing w:val="0"/>
          <w:sz w:val="28"/>
          <w:szCs w:val="28"/>
          <w:shd w:val="clear" w:fill="FFFFFF"/>
        </w:rPr>
        <w:t>分钟回答固定题目，</w:t>
      </w:r>
      <w:r>
        <w:rPr>
          <w:rFonts w:hint="default" w:ascii="仿宋_GB2312" w:hAnsi="仿宋_GB2312" w:eastAsia="仿宋_GB2312" w:cs="仿宋_GB2312"/>
          <w:b w:val="0"/>
          <w:i w:val="0"/>
          <w:caps w:val="0"/>
          <w:color w:val="000000"/>
          <w:spacing w:val="0"/>
          <w:sz w:val="28"/>
          <w:szCs w:val="28"/>
          <w:shd w:val="clear" w:fill="FFFFFF"/>
          <w:lang w:val="en-US"/>
        </w:rPr>
        <w:t>20</w:t>
      </w:r>
      <w:r>
        <w:rPr>
          <w:rFonts w:hint="default" w:ascii="仿宋_GB2312" w:hAnsi="仿宋_GB2312" w:eastAsia="仿宋_GB2312" w:cs="仿宋_GB2312"/>
          <w:b w:val="0"/>
          <w:i w:val="0"/>
          <w:caps w:val="0"/>
          <w:color w:val="000000"/>
          <w:spacing w:val="0"/>
          <w:sz w:val="28"/>
          <w:szCs w:val="28"/>
          <w:shd w:val="clear" w:fill="FFFFFF"/>
        </w:rPr>
        <w:t>分钟答疑）。</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3</w:t>
      </w:r>
      <w:r>
        <w:rPr>
          <w:rFonts w:hint="default" w:ascii="仿宋_GB2312" w:hAnsi="仿宋_GB2312" w:eastAsia="仿宋_GB2312" w:cs="仿宋_GB2312"/>
          <w:b w:val="0"/>
          <w:i w:val="0"/>
          <w:caps w:val="0"/>
          <w:color w:val="000000"/>
          <w:spacing w:val="0"/>
          <w:sz w:val="28"/>
          <w:szCs w:val="28"/>
          <w:shd w:val="clear" w:fill="FFFFFF"/>
        </w:rPr>
        <w:t>、评分：面试统一实行百分制，由面试考官现场打分，去掉一个最高分和一个最低分后取平均分，即为应聘人员面试总成绩。</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4</w:t>
      </w:r>
      <w:r>
        <w:rPr>
          <w:rFonts w:hint="default" w:ascii="仿宋_GB2312" w:hAnsi="仿宋_GB2312" w:eastAsia="仿宋_GB2312" w:cs="仿宋_GB2312"/>
          <w:b w:val="0"/>
          <w:i w:val="0"/>
          <w:caps w:val="0"/>
          <w:color w:val="000000"/>
          <w:spacing w:val="0"/>
          <w:sz w:val="28"/>
          <w:szCs w:val="28"/>
          <w:shd w:val="clear" w:fill="FFFFFF"/>
        </w:rPr>
        <w:t>、公布成绩：下一岗位面试结束后，由主考官当场公布上一岗位应聘人员面试成绩，考生当场签字确认并领取面试成绩单。</w:t>
      </w:r>
    </w:p>
    <w:p>
      <w:pPr>
        <w:pStyle w:val="5"/>
        <w:keepNext w:val="0"/>
        <w:keepLines w:val="0"/>
        <w:widowControl/>
        <w:suppressLineNumbers w:val="0"/>
        <w:shd w:val="clear" w:fill="FFFFFF"/>
        <w:spacing w:line="495" w:lineRule="atLeast"/>
        <w:ind w:left="0" w:firstLine="420"/>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（四）本次面试设合格分数线</w:t>
      </w:r>
      <w:r>
        <w:rPr>
          <w:rFonts w:hint="default" w:ascii="仿宋_GB2312" w:hAnsi="仿宋_GB2312" w:eastAsia="仿宋_GB2312" w:cs="仿宋_GB2312"/>
          <w:b w:val="0"/>
          <w:i w:val="0"/>
          <w:caps w:val="0"/>
          <w:color w:val="000000"/>
          <w:spacing w:val="0"/>
          <w:sz w:val="28"/>
          <w:szCs w:val="28"/>
          <w:shd w:val="clear" w:fill="FFFFFF"/>
          <w:lang w:val="en-US"/>
        </w:rPr>
        <w:t>70</w:t>
      </w:r>
      <w:r>
        <w:rPr>
          <w:rFonts w:hint="default" w:ascii="仿宋_GB2312" w:hAnsi="仿宋_GB2312" w:eastAsia="仿宋_GB2312" w:cs="仿宋_GB2312"/>
          <w:b w:val="0"/>
          <w:i w:val="0"/>
          <w:caps w:val="0"/>
          <w:color w:val="000000"/>
          <w:spacing w:val="0"/>
          <w:sz w:val="28"/>
          <w:szCs w:val="28"/>
          <w:shd w:val="clear" w:fill="FFFFFF"/>
        </w:rPr>
        <w:t>分，所有岗位考试成绩均需达到合格分数线及以上方可进入下一环节。</w:t>
      </w:r>
    </w:p>
    <w:p>
      <w:pPr>
        <w:pStyle w:val="5"/>
        <w:keepNext w:val="0"/>
        <w:keepLines w:val="0"/>
        <w:widowControl/>
        <w:suppressLineNumbers w:val="0"/>
        <w:shd w:val="clear" w:fill="FFFFFF"/>
        <w:spacing w:line="495" w:lineRule="atLeast"/>
        <w:ind w:left="0" w:firstLine="420"/>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（五）面试成绩即为考生总成绩。</w:t>
      </w:r>
    </w:p>
    <w:p>
      <w:pPr>
        <w:pStyle w:val="5"/>
        <w:keepNext w:val="0"/>
        <w:keepLines w:val="0"/>
        <w:widowControl/>
        <w:suppressLineNumbers w:val="0"/>
        <w:shd w:val="clear" w:fill="FFFFFF"/>
        <w:spacing w:line="495" w:lineRule="atLeast"/>
        <w:ind w:left="0" w:firstLine="420"/>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（六）按照应聘人员考试总成绩分岗位从高分到低分排序，按各岗位招聘计划数与进入体检考察范围人数</w:t>
      </w:r>
      <w:r>
        <w:rPr>
          <w:rFonts w:hint="default" w:ascii="仿宋_GB2312" w:hAnsi="仿宋_GB2312" w:eastAsia="仿宋_GB2312" w:cs="仿宋_GB2312"/>
          <w:b w:val="0"/>
          <w:i w:val="0"/>
          <w:caps w:val="0"/>
          <w:color w:val="000000"/>
          <w:spacing w:val="0"/>
          <w:sz w:val="28"/>
          <w:szCs w:val="28"/>
          <w:shd w:val="clear" w:fill="FFFFFF"/>
          <w:lang w:val="en-US"/>
        </w:rPr>
        <w:t>1:1</w:t>
      </w:r>
      <w:r>
        <w:rPr>
          <w:rFonts w:hint="default" w:ascii="仿宋_GB2312" w:hAnsi="仿宋_GB2312" w:eastAsia="仿宋_GB2312" w:cs="仿宋_GB2312"/>
          <w:b w:val="0"/>
          <w:i w:val="0"/>
          <w:caps w:val="0"/>
          <w:color w:val="000000"/>
          <w:spacing w:val="0"/>
          <w:sz w:val="28"/>
          <w:szCs w:val="28"/>
          <w:shd w:val="clear" w:fill="FFFFFF"/>
        </w:rPr>
        <w:t>的比例，初步确定进入体检和考察人选。同一岗位计划聘用的最后一名应聘人员考试总成绩出现并列，且都进入体检与考察将超出招聘计划数的，组织加试确定进入体检考察人选。</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面试时间：</w:t>
      </w:r>
      <w:r>
        <w:rPr>
          <w:rFonts w:hint="default" w:ascii="仿宋_GB2312" w:hAnsi="仿宋_GB2312" w:eastAsia="仿宋_GB2312" w:cs="仿宋_GB2312"/>
          <w:b w:val="0"/>
          <w:i w:val="0"/>
          <w:caps w:val="0"/>
          <w:color w:val="000000"/>
          <w:spacing w:val="0"/>
          <w:sz w:val="28"/>
          <w:szCs w:val="28"/>
          <w:shd w:val="clear" w:fill="FFFFFF"/>
          <w:lang w:val="en-US"/>
        </w:rPr>
        <w:t>2017</w:t>
      </w:r>
      <w:r>
        <w:rPr>
          <w:rFonts w:hint="default" w:ascii="仿宋_GB2312" w:hAnsi="仿宋_GB2312" w:eastAsia="仿宋_GB2312" w:cs="仿宋_GB2312"/>
          <w:b w:val="0"/>
          <w:i w:val="0"/>
          <w:caps w:val="0"/>
          <w:color w:val="000000"/>
          <w:spacing w:val="0"/>
          <w:sz w:val="28"/>
          <w:szCs w:val="28"/>
          <w:shd w:val="clear" w:fill="FFFFFF"/>
        </w:rPr>
        <w:t>年</w:t>
      </w:r>
      <w:r>
        <w:rPr>
          <w:rFonts w:hint="default" w:ascii="仿宋_GB2312" w:hAnsi="仿宋_GB2312" w:eastAsia="仿宋_GB2312" w:cs="仿宋_GB2312"/>
          <w:b w:val="0"/>
          <w:i w:val="0"/>
          <w:caps w:val="0"/>
          <w:color w:val="000000"/>
          <w:spacing w:val="0"/>
          <w:sz w:val="28"/>
          <w:szCs w:val="28"/>
          <w:shd w:val="clear" w:fill="FFFFFF"/>
          <w:lang w:val="en-US"/>
        </w:rPr>
        <w:t>11</w:t>
      </w:r>
      <w:r>
        <w:rPr>
          <w:rFonts w:hint="default" w:ascii="仿宋_GB2312" w:hAnsi="仿宋_GB2312" w:eastAsia="仿宋_GB2312" w:cs="仿宋_GB2312"/>
          <w:b w:val="0"/>
          <w:i w:val="0"/>
          <w:caps w:val="0"/>
          <w:color w:val="000000"/>
          <w:spacing w:val="0"/>
          <w:sz w:val="28"/>
          <w:szCs w:val="28"/>
          <w:shd w:val="clear" w:fill="FFFFFF"/>
        </w:rPr>
        <w:t>月</w:t>
      </w:r>
      <w:r>
        <w:rPr>
          <w:rFonts w:hint="default" w:ascii="仿宋_GB2312" w:hAnsi="仿宋_GB2312" w:eastAsia="仿宋_GB2312" w:cs="仿宋_GB2312"/>
          <w:b w:val="0"/>
          <w:i w:val="0"/>
          <w:caps w:val="0"/>
          <w:color w:val="000000"/>
          <w:spacing w:val="0"/>
          <w:sz w:val="28"/>
          <w:szCs w:val="28"/>
          <w:shd w:val="clear" w:fill="FFFFFF"/>
          <w:lang w:val="en-US"/>
        </w:rPr>
        <w:t>25</w:t>
      </w:r>
      <w:r>
        <w:rPr>
          <w:rFonts w:hint="default" w:ascii="仿宋_GB2312" w:hAnsi="仿宋_GB2312" w:eastAsia="仿宋_GB2312" w:cs="仿宋_GB2312"/>
          <w:b w:val="0"/>
          <w:i w:val="0"/>
          <w:caps w:val="0"/>
          <w:color w:val="000000"/>
          <w:spacing w:val="0"/>
          <w:sz w:val="28"/>
          <w:szCs w:val="28"/>
          <w:shd w:val="clear" w:fill="FFFFFF"/>
        </w:rPr>
        <w:t>日至</w:t>
      </w:r>
      <w:r>
        <w:rPr>
          <w:rFonts w:hint="default" w:ascii="仿宋_GB2312" w:hAnsi="仿宋_GB2312" w:eastAsia="仿宋_GB2312" w:cs="仿宋_GB2312"/>
          <w:b w:val="0"/>
          <w:i w:val="0"/>
          <w:caps w:val="0"/>
          <w:color w:val="000000"/>
          <w:spacing w:val="0"/>
          <w:sz w:val="28"/>
          <w:szCs w:val="28"/>
          <w:shd w:val="clear" w:fill="FFFFFF"/>
          <w:lang w:val="en-US"/>
        </w:rPr>
        <w:t>2017</w:t>
      </w:r>
      <w:r>
        <w:rPr>
          <w:rFonts w:hint="default" w:ascii="仿宋_GB2312" w:hAnsi="仿宋_GB2312" w:eastAsia="仿宋_GB2312" w:cs="仿宋_GB2312"/>
          <w:b w:val="0"/>
          <w:i w:val="0"/>
          <w:caps w:val="0"/>
          <w:color w:val="000000"/>
          <w:spacing w:val="0"/>
          <w:sz w:val="28"/>
          <w:szCs w:val="28"/>
          <w:shd w:val="clear" w:fill="FFFFFF"/>
        </w:rPr>
        <w:t>年</w:t>
      </w:r>
      <w:r>
        <w:rPr>
          <w:rFonts w:hint="default" w:ascii="仿宋_GB2312" w:hAnsi="仿宋_GB2312" w:eastAsia="仿宋_GB2312" w:cs="仿宋_GB2312"/>
          <w:b w:val="0"/>
          <w:i w:val="0"/>
          <w:caps w:val="0"/>
          <w:color w:val="000000"/>
          <w:spacing w:val="0"/>
          <w:sz w:val="28"/>
          <w:szCs w:val="28"/>
          <w:shd w:val="clear" w:fill="FFFFFF"/>
          <w:lang w:val="en-US"/>
        </w:rPr>
        <w:t>11</w:t>
      </w:r>
      <w:r>
        <w:rPr>
          <w:rFonts w:hint="default" w:ascii="仿宋_GB2312" w:hAnsi="仿宋_GB2312" w:eastAsia="仿宋_GB2312" w:cs="仿宋_GB2312"/>
          <w:b w:val="0"/>
          <w:i w:val="0"/>
          <w:caps w:val="0"/>
          <w:color w:val="000000"/>
          <w:spacing w:val="0"/>
          <w:sz w:val="28"/>
          <w:szCs w:val="28"/>
          <w:shd w:val="clear" w:fill="FFFFFF"/>
        </w:rPr>
        <w:t>月</w:t>
      </w:r>
      <w:r>
        <w:rPr>
          <w:rFonts w:hint="default" w:ascii="仿宋_GB2312" w:hAnsi="仿宋_GB2312" w:eastAsia="仿宋_GB2312" w:cs="仿宋_GB2312"/>
          <w:b w:val="0"/>
          <w:i w:val="0"/>
          <w:caps w:val="0"/>
          <w:color w:val="000000"/>
          <w:spacing w:val="0"/>
          <w:sz w:val="28"/>
          <w:szCs w:val="28"/>
          <w:shd w:val="clear" w:fill="FFFFFF"/>
          <w:lang w:val="en-US"/>
        </w:rPr>
        <w:t>26</w:t>
      </w:r>
      <w:r>
        <w:rPr>
          <w:rFonts w:hint="default" w:ascii="仿宋_GB2312" w:hAnsi="仿宋_GB2312" w:eastAsia="仿宋_GB2312" w:cs="仿宋_GB2312"/>
          <w:b w:val="0"/>
          <w:i w:val="0"/>
          <w:caps w:val="0"/>
          <w:color w:val="000000"/>
          <w:spacing w:val="0"/>
          <w:sz w:val="28"/>
          <w:szCs w:val="28"/>
          <w:shd w:val="clear" w:fill="FFFFFF"/>
        </w:rPr>
        <w:t>日</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面试地点：大连医科大学</w:t>
      </w:r>
      <w:r>
        <w:rPr>
          <w:rFonts w:hint="default" w:ascii="仿宋_GB2312" w:hAnsi="仿宋_GB2312" w:eastAsia="仿宋_GB2312" w:cs="仿宋_GB2312"/>
          <w:b w:val="0"/>
          <w:i w:val="0"/>
          <w:caps w:val="0"/>
          <w:color w:val="000000"/>
          <w:spacing w:val="0"/>
          <w:sz w:val="28"/>
          <w:szCs w:val="28"/>
          <w:shd w:val="clear" w:fill="FFFFFF"/>
          <w:lang w:val="en-US"/>
        </w:rPr>
        <w:t>F</w:t>
      </w:r>
      <w:r>
        <w:rPr>
          <w:rFonts w:hint="default" w:ascii="仿宋_GB2312" w:hAnsi="仿宋_GB2312" w:eastAsia="仿宋_GB2312" w:cs="仿宋_GB2312"/>
          <w:b w:val="0"/>
          <w:i w:val="0"/>
          <w:caps w:val="0"/>
          <w:color w:val="000000"/>
          <w:spacing w:val="0"/>
          <w:sz w:val="28"/>
          <w:szCs w:val="28"/>
          <w:shd w:val="clear" w:fill="FFFFFF"/>
        </w:rPr>
        <w:t>楼（辽宁省大连市旅顺南路西段</w:t>
      </w:r>
      <w:r>
        <w:rPr>
          <w:rFonts w:hint="default" w:ascii="仿宋_GB2312" w:hAnsi="仿宋_GB2312" w:eastAsia="仿宋_GB2312" w:cs="仿宋_GB2312"/>
          <w:b w:val="0"/>
          <w:i w:val="0"/>
          <w:caps w:val="0"/>
          <w:color w:val="000000"/>
          <w:spacing w:val="0"/>
          <w:sz w:val="28"/>
          <w:szCs w:val="28"/>
          <w:shd w:val="clear" w:fill="FFFFFF"/>
          <w:lang w:val="en-US"/>
        </w:rPr>
        <w:t>9</w:t>
      </w:r>
      <w:r>
        <w:rPr>
          <w:rFonts w:hint="default" w:ascii="仿宋_GB2312" w:hAnsi="仿宋_GB2312" w:eastAsia="仿宋_GB2312" w:cs="仿宋_GB2312"/>
          <w:b w:val="0"/>
          <w:i w:val="0"/>
          <w:caps w:val="0"/>
          <w:color w:val="000000"/>
          <w:spacing w:val="0"/>
          <w:sz w:val="28"/>
          <w:szCs w:val="28"/>
          <w:shd w:val="clear" w:fill="FFFFFF"/>
        </w:rPr>
        <w:t>号）</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Style w:val="7"/>
          <w:rFonts w:hint="default" w:ascii="仿宋_GB2312" w:hAnsi="仿宋_GB2312" w:eastAsia="仿宋_GB2312" w:cs="仿宋_GB2312"/>
          <w:i w:val="0"/>
          <w:caps w:val="0"/>
          <w:color w:val="000000"/>
          <w:spacing w:val="0"/>
          <w:sz w:val="28"/>
          <w:szCs w:val="28"/>
          <w:shd w:val="clear" w:fill="FFFFFF"/>
        </w:rPr>
        <w:t>具体面试安排另行通知。</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Style w:val="7"/>
          <w:rFonts w:hint="default" w:ascii="仿宋_GB2312" w:hAnsi="仿宋_GB2312" w:eastAsia="仿宋_GB2312" w:cs="仿宋_GB2312"/>
          <w:i w:val="0"/>
          <w:caps w:val="0"/>
          <w:color w:val="000000"/>
          <w:spacing w:val="0"/>
          <w:sz w:val="28"/>
          <w:szCs w:val="28"/>
          <w:shd w:val="clear" w:fill="FFFFFF"/>
        </w:rPr>
        <w:t>六、体检与考察</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一）体检：凡通过面试符合录取分数的人员，在自治区人力资源和社会保障厅指定的县级以上综合医院进行体检。体检参照公务员录用体检有关项目、标准和规定进行。具体时间和地点由内蒙古医科大学公开招聘工作办公室通知应聘人员。</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（二）考察：成立</w:t>
      </w:r>
      <w:r>
        <w:rPr>
          <w:rFonts w:hint="default" w:ascii="仿宋_GB2312" w:hAnsi="仿宋_GB2312" w:eastAsia="仿宋_GB2312" w:cs="仿宋_GB2312"/>
          <w:b w:val="0"/>
          <w:i w:val="0"/>
          <w:caps w:val="0"/>
          <w:color w:val="000000"/>
          <w:spacing w:val="0"/>
          <w:sz w:val="28"/>
          <w:szCs w:val="28"/>
          <w:shd w:val="clear" w:fill="FFFFFF"/>
          <w:lang w:val="en-US"/>
        </w:rPr>
        <w:t>3</w:t>
      </w:r>
      <w:r>
        <w:rPr>
          <w:rFonts w:hint="default" w:ascii="仿宋_GB2312" w:hAnsi="仿宋_GB2312" w:eastAsia="仿宋_GB2312" w:cs="仿宋_GB2312"/>
          <w:b w:val="0"/>
          <w:i w:val="0"/>
          <w:caps w:val="0"/>
          <w:color w:val="000000"/>
          <w:spacing w:val="0"/>
          <w:sz w:val="28"/>
          <w:szCs w:val="28"/>
          <w:shd w:val="clear" w:fill="FFFFFF"/>
        </w:rPr>
        <w:t>人以上的考察组，按照德才兼备的标准，根据招聘岗位的要求，采取多种形式进行严格考察并作出考察结论。通过考察全面了解被考察者的应聘资格条件、思想政治素质、遵纪守法、工作（学习）经历、岗位所需的工作能力素质以及需要回避等情况。根据考察结果，对不适合岗位需求的应聘者取消应聘资格。</w:t>
      </w:r>
    </w:p>
    <w:p>
      <w:pPr>
        <w:pStyle w:val="5"/>
        <w:keepNext w:val="0"/>
        <w:keepLines w:val="0"/>
        <w:widowControl/>
        <w:suppressLineNumbers w:val="0"/>
        <w:shd w:val="clear" w:fill="FFFFFF"/>
        <w:spacing w:line="495" w:lineRule="atLeast"/>
        <w:ind w:left="0" w:firstLine="555"/>
        <w:jc w:val="left"/>
        <w:rPr>
          <w:rFonts w:hint="default" w:ascii="Verdana" w:hAnsi="Verdana" w:cs="Verdana"/>
          <w:b w:val="0"/>
          <w:i w:val="0"/>
          <w:caps w:val="0"/>
          <w:color w:val="000000"/>
          <w:spacing w:val="0"/>
          <w:sz w:val="21"/>
          <w:szCs w:val="21"/>
        </w:rPr>
      </w:pPr>
      <w:r>
        <w:rPr>
          <w:rStyle w:val="7"/>
          <w:rFonts w:hint="default" w:ascii="仿宋_GB2312" w:hAnsi="仿宋_GB2312" w:eastAsia="仿宋_GB2312" w:cs="仿宋_GB2312"/>
          <w:i w:val="0"/>
          <w:caps w:val="0"/>
          <w:color w:val="000000"/>
          <w:spacing w:val="0"/>
          <w:sz w:val="28"/>
          <w:szCs w:val="28"/>
          <w:shd w:val="clear" w:fill="FFFFFF"/>
        </w:rPr>
        <w:t>七、公示与聘用</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（一）根据体检和考察结果由学校公开招聘领导小组研究确定拟聘人选，在内蒙古医科大学网站上对拟聘人员进行公示，公示期为</w:t>
      </w:r>
      <w:r>
        <w:rPr>
          <w:rFonts w:hint="default" w:ascii="仿宋_GB2312" w:hAnsi="仿宋_GB2312" w:eastAsia="仿宋_GB2312" w:cs="仿宋_GB2312"/>
          <w:b w:val="0"/>
          <w:i w:val="0"/>
          <w:caps w:val="0"/>
          <w:color w:val="000000"/>
          <w:spacing w:val="0"/>
          <w:sz w:val="28"/>
          <w:szCs w:val="28"/>
          <w:shd w:val="clear" w:fill="FFFFFF"/>
          <w:lang w:val="en-US"/>
        </w:rPr>
        <w:t>7</w:t>
      </w:r>
      <w:r>
        <w:rPr>
          <w:rFonts w:hint="default" w:ascii="仿宋_GB2312" w:hAnsi="仿宋_GB2312" w:eastAsia="仿宋_GB2312" w:cs="仿宋_GB2312"/>
          <w:b w:val="0"/>
          <w:i w:val="0"/>
          <w:caps w:val="0"/>
          <w:color w:val="000000"/>
          <w:spacing w:val="0"/>
          <w:sz w:val="28"/>
          <w:szCs w:val="28"/>
          <w:shd w:val="clear" w:fill="FFFFFF"/>
        </w:rPr>
        <w:t>天。公示期间对没有问题或反映问题不影响聘用的，办理聘用手续；对反映有严重问题并查有实据的，不予聘用；对反映有严重问题，但一时难以查实或难以否定的，暂缓聘用，待查实并作出结论后再决定是否聘用。</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（二）经公示后确定聘用的应聘人员，根据有关规定，报自治区人力资源和社会保障厅办理聘用手续。</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受聘人员按照有关规定实行聘用制管理，学校与受聘人员签订聘用合同并办理相关手续，享受国家和学校规定的工资福利待遇。</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（三）受聘人员按照规定实行试用期制度，试用期包括在聘用合同期限内。试用期满合格的，予以正式聘用；不合格的，取消聘用资格。按规定不实行试用期的受聘人员，直接正式聘用。</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（四）</w:t>
      </w:r>
      <w:r>
        <w:rPr>
          <w:rFonts w:hint="default" w:ascii="仿宋_GB2312" w:hAnsi="仿宋_GB2312" w:eastAsia="仿宋_GB2312" w:cs="仿宋_GB2312"/>
          <w:b w:val="0"/>
          <w:i w:val="0"/>
          <w:caps w:val="0"/>
          <w:color w:val="000000"/>
          <w:spacing w:val="0"/>
          <w:sz w:val="28"/>
          <w:szCs w:val="28"/>
          <w:shd w:val="clear" w:fill="FFFFFF"/>
          <w:lang w:val="en-US"/>
        </w:rPr>
        <w:t> 2018</w:t>
      </w:r>
      <w:r>
        <w:rPr>
          <w:rFonts w:hint="default" w:ascii="仿宋_GB2312" w:hAnsi="仿宋_GB2312" w:eastAsia="仿宋_GB2312" w:cs="仿宋_GB2312"/>
          <w:b w:val="0"/>
          <w:i w:val="0"/>
          <w:caps w:val="0"/>
          <w:color w:val="000000"/>
          <w:spacing w:val="0"/>
          <w:sz w:val="28"/>
          <w:szCs w:val="28"/>
          <w:shd w:val="clear" w:fill="FFFFFF"/>
        </w:rPr>
        <w:t>年毕业的拟聘人员，若未能在规定时间前取得毕业证和学位证的，取消聘用资格。</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（五）对已与事业单位签订聘用合同或与企业签订劳动合同尚在合同期内的拟聘人员，如原所在单位不同意解除合同的，取消其聘用资格，责任自负。</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Style w:val="7"/>
          <w:rFonts w:hint="default" w:ascii="仿宋_GB2312" w:hAnsi="仿宋_GB2312" w:eastAsia="仿宋_GB2312" w:cs="仿宋_GB2312"/>
          <w:i w:val="0"/>
          <w:caps w:val="0"/>
          <w:color w:val="000000"/>
          <w:spacing w:val="0"/>
          <w:sz w:val="28"/>
          <w:szCs w:val="28"/>
          <w:shd w:val="clear" w:fill="FFFFFF"/>
        </w:rPr>
        <w:t>八、纪律和监督</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自治区人力资源和社会保障厅、自治区教育厅、学校纪委对招聘工作全程监督。面试考官与参加应聘人员构成回避关系的实行回避制度。对违反有关纪律的工作人员，视情节轻重，给予批评教育直至纪律处分；对违反纪律的应聘人员，视情节轻重，给予批评教育直至取消应聘资格。</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监督举报电话：</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自治区人力资源和社会保障厅</w:t>
      </w:r>
      <w:r>
        <w:rPr>
          <w:rFonts w:hint="default" w:ascii="仿宋_GB2312" w:hAnsi="仿宋_GB2312" w:eastAsia="仿宋_GB2312" w:cs="仿宋_GB2312"/>
          <w:b w:val="0"/>
          <w:i w:val="0"/>
          <w:caps w:val="0"/>
          <w:color w:val="000000"/>
          <w:spacing w:val="0"/>
          <w:sz w:val="28"/>
          <w:szCs w:val="28"/>
          <w:shd w:val="clear" w:fill="FFFFFF"/>
          <w:lang w:val="en-US"/>
        </w:rPr>
        <w:t> 0471-6944911</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自治区教育厅</w:t>
      </w:r>
      <w:r>
        <w:rPr>
          <w:rFonts w:hint="default" w:ascii="仿宋_GB2312" w:hAnsi="仿宋_GB2312" w:eastAsia="仿宋_GB2312" w:cs="仿宋_GB2312"/>
          <w:b w:val="0"/>
          <w:i w:val="0"/>
          <w:caps w:val="0"/>
          <w:color w:val="000000"/>
          <w:spacing w:val="0"/>
          <w:sz w:val="28"/>
          <w:szCs w:val="28"/>
          <w:shd w:val="clear" w:fill="FFFFFF"/>
          <w:lang w:val="en-US"/>
        </w:rPr>
        <w:t> 0471-2856911</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内蒙古医科大学</w:t>
      </w:r>
      <w:r>
        <w:rPr>
          <w:rFonts w:hint="default" w:ascii="仿宋_GB2312" w:hAnsi="仿宋_GB2312" w:eastAsia="仿宋_GB2312" w:cs="仿宋_GB2312"/>
          <w:b w:val="0"/>
          <w:i w:val="0"/>
          <w:caps w:val="0"/>
          <w:color w:val="000000"/>
          <w:spacing w:val="0"/>
          <w:sz w:val="28"/>
          <w:szCs w:val="28"/>
          <w:shd w:val="clear" w:fill="FFFFFF"/>
          <w:lang w:val="en-US"/>
        </w:rPr>
        <w:t> 0471- 6653046</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九、其他事项</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（一）拟聘用人员现场签订就业协议书。</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（二）面试结束后所有岗位因任何原因出现空额均不递补。</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（三）所有报名审核材料收取后不再退还。</w:t>
      </w:r>
    </w:p>
    <w:p>
      <w:pPr>
        <w:pStyle w:val="5"/>
        <w:keepNext w:val="0"/>
        <w:keepLines w:val="0"/>
        <w:widowControl/>
        <w:suppressLineNumbers w:val="0"/>
        <w:shd w:val="clear" w:fill="FFFFFF"/>
        <w:spacing w:line="375" w:lineRule="atLeast"/>
        <w:ind w:left="0" w:firstLine="555"/>
        <w:jc w:val="lef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四）本次公开招聘考试不指定考试辅导用书，不举办、不委托任何机构举办考试辅导培训班。社会上以公开招聘考试命题组、专门培训机构等名义举办的辅导班、辅导网站或发行的出版物、上网卡等，均与本次公开招聘考试无关。</w:t>
      </w:r>
    </w:p>
    <w:p>
      <w:pPr>
        <w:pStyle w:val="5"/>
        <w:keepNext w:val="0"/>
        <w:keepLines w:val="0"/>
        <w:widowControl/>
        <w:suppressLineNumbers w:val="0"/>
        <w:shd w:val="clear" w:fill="FFFFFF"/>
        <w:spacing w:line="495" w:lineRule="atLeast"/>
        <w:ind w:left="0" w:firstLine="6165"/>
        <w:jc w:val="righ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rPr>
        <w:t>内蒙古医科大学</w:t>
      </w:r>
    </w:p>
    <w:p>
      <w:pPr>
        <w:pStyle w:val="5"/>
        <w:keepNext w:val="0"/>
        <w:keepLines w:val="0"/>
        <w:widowControl/>
        <w:suppressLineNumbers w:val="0"/>
        <w:shd w:val="clear" w:fill="FFFFFF"/>
        <w:spacing w:line="495" w:lineRule="atLeast"/>
        <w:ind w:left="0" w:firstLine="6015"/>
        <w:jc w:val="right"/>
        <w:rPr>
          <w:rFonts w:hint="default" w:ascii="Verdana" w:hAnsi="Verdana" w:cs="Verdana"/>
          <w:b w:val="0"/>
          <w:i w:val="0"/>
          <w:caps w:val="0"/>
          <w:color w:val="000000"/>
          <w:spacing w:val="0"/>
          <w:sz w:val="21"/>
          <w:szCs w:val="21"/>
        </w:rPr>
      </w:pPr>
      <w:r>
        <w:rPr>
          <w:rFonts w:hint="default" w:ascii="仿宋_GB2312" w:hAnsi="仿宋_GB2312" w:eastAsia="仿宋_GB2312" w:cs="仿宋_GB2312"/>
          <w:b w:val="0"/>
          <w:i w:val="0"/>
          <w:caps w:val="0"/>
          <w:color w:val="000000"/>
          <w:spacing w:val="0"/>
          <w:sz w:val="28"/>
          <w:szCs w:val="28"/>
          <w:shd w:val="clear" w:fill="FFFFFF"/>
          <w:lang w:val="en-US"/>
        </w:rPr>
        <w:t>2017</w:t>
      </w:r>
      <w:r>
        <w:rPr>
          <w:rFonts w:hint="default" w:ascii="仿宋_GB2312" w:hAnsi="仿宋_GB2312" w:eastAsia="仿宋_GB2312" w:cs="仿宋_GB2312"/>
          <w:b w:val="0"/>
          <w:i w:val="0"/>
          <w:caps w:val="0"/>
          <w:color w:val="000000"/>
          <w:spacing w:val="0"/>
          <w:sz w:val="28"/>
          <w:szCs w:val="28"/>
          <w:shd w:val="clear" w:fill="FFFFFF"/>
        </w:rPr>
        <w:t>年</w:t>
      </w:r>
      <w:r>
        <w:rPr>
          <w:rFonts w:hint="default" w:ascii="仿宋_GB2312" w:hAnsi="仿宋_GB2312" w:eastAsia="仿宋_GB2312" w:cs="仿宋_GB2312"/>
          <w:b w:val="0"/>
          <w:i w:val="0"/>
          <w:caps w:val="0"/>
          <w:color w:val="000000"/>
          <w:spacing w:val="0"/>
          <w:sz w:val="28"/>
          <w:szCs w:val="28"/>
          <w:shd w:val="clear" w:fill="FFFFFF"/>
          <w:lang w:val="en-US"/>
        </w:rPr>
        <w:t>11</w:t>
      </w:r>
      <w:r>
        <w:rPr>
          <w:rFonts w:hint="default" w:ascii="仿宋_GB2312" w:hAnsi="仿宋_GB2312" w:eastAsia="仿宋_GB2312" w:cs="仿宋_GB2312"/>
          <w:b w:val="0"/>
          <w:i w:val="0"/>
          <w:caps w:val="0"/>
          <w:color w:val="000000"/>
          <w:spacing w:val="0"/>
          <w:sz w:val="28"/>
          <w:szCs w:val="28"/>
          <w:shd w:val="clear" w:fill="FFFFFF"/>
        </w:rPr>
        <w:t>月</w:t>
      </w:r>
      <w:r>
        <w:rPr>
          <w:rFonts w:hint="default" w:ascii="仿宋_GB2312" w:hAnsi="仿宋_GB2312" w:eastAsia="仿宋_GB2312" w:cs="仿宋_GB2312"/>
          <w:b w:val="0"/>
          <w:i w:val="0"/>
          <w:caps w:val="0"/>
          <w:color w:val="000000"/>
          <w:spacing w:val="0"/>
          <w:sz w:val="28"/>
          <w:szCs w:val="28"/>
          <w:shd w:val="clear" w:fill="FFFFFF"/>
          <w:lang w:val="en-US"/>
        </w:rPr>
        <w:t>8</w:t>
      </w:r>
      <w:r>
        <w:rPr>
          <w:rFonts w:hint="default" w:ascii="仿宋_GB2312" w:hAnsi="仿宋_GB2312" w:eastAsia="仿宋_GB2312" w:cs="仿宋_GB2312"/>
          <w:b w:val="0"/>
          <w:i w:val="0"/>
          <w:caps w:val="0"/>
          <w:color w:val="000000"/>
          <w:spacing w:val="0"/>
          <w:sz w:val="28"/>
          <w:szCs w:val="28"/>
          <w:shd w:val="clear" w:fill="FFFFFF"/>
        </w:rPr>
        <w:t>日</w:t>
      </w:r>
    </w:p>
    <w:p>
      <w:pPr>
        <w:keepNext w:val="0"/>
        <w:keepLines w:val="0"/>
        <w:widowControl/>
        <w:suppressLineNumbers w:val="0"/>
        <w:shd w:val="clear" w:fill="FFFFFF"/>
        <w:spacing w:line="375" w:lineRule="atLeast"/>
        <w:ind w:left="0" w:firstLine="0"/>
        <w:jc w:val="left"/>
        <w:rPr>
          <w:rFonts w:hint="default" w:ascii="Verdana" w:hAnsi="Verdana" w:cs="Verdana"/>
          <w:b w:val="0"/>
          <w:i w:val="0"/>
          <w:caps w:val="0"/>
          <w:color w:val="000000"/>
          <w:spacing w:val="0"/>
          <w:sz w:val="21"/>
          <w:szCs w:val="21"/>
        </w:rPr>
      </w:pPr>
      <w:r>
        <w:rPr>
          <w:rFonts w:hint="default" w:ascii="Verdana" w:hAnsi="Verdana" w:cs="Verdana"/>
          <w:b w:val="0"/>
          <w:i w:val="0"/>
          <w:caps w:val="0"/>
          <w:color w:val="000000"/>
          <w:spacing w:val="0"/>
          <w:sz w:val="21"/>
          <w:szCs w:val="21"/>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5"/>
        <w:keepNext w:val="0"/>
        <w:keepLines w:val="0"/>
        <w:widowControl/>
        <w:suppressLineNumbers w:val="0"/>
        <w:shd w:val="clear" w:fill="FFFFFF"/>
        <w:spacing w:line="495" w:lineRule="atLeast"/>
        <w:ind w:left="0" w:firstLine="6015"/>
        <w:jc w:val="right"/>
        <w:rPr>
          <w:rFonts w:hint="default" w:ascii="Verdana" w:hAnsi="Verdana" w:cs="Verdana"/>
          <w:b w:val="0"/>
          <w:i w:val="0"/>
          <w:caps w:val="0"/>
          <w:color w:val="000000"/>
          <w:spacing w:val="0"/>
          <w:sz w:val="21"/>
          <w:szCs w:val="21"/>
        </w:rPr>
      </w:pPr>
    </w:p>
    <w:p>
      <w:pPr>
        <w:pStyle w:val="5"/>
        <w:keepNext w:val="0"/>
        <w:keepLines w:val="0"/>
        <w:widowControl/>
        <w:suppressLineNumbers w:val="0"/>
        <w:shd w:val="clear" w:fill="FFFFFF"/>
        <w:spacing w:line="375" w:lineRule="atLeast"/>
        <w:ind w:left="0" w:firstLine="0"/>
        <w:jc w:val="left"/>
        <w:rPr>
          <w:rFonts w:hint="default" w:ascii="Verdana" w:hAnsi="Verdana" w:cs="Verdana"/>
          <w:b w:val="0"/>
          <w:i w:val="0"/>
          <w:caps w:val="0"/>
          <w:color w:val="000000"/>
          <w:spacing w:val="0"/>
          <w:sz w:val="21"/>
          <w:szCs w:val="21"/>
        </w:rPr>
      </w:pPr>
      <w:r>
        <w:rPr>
          <w:rFonts w:hint="default" w:ascii="Verdana" w:hAnsi="Verdana" w:cs="Verdana"/>
          <w:b w:val="0"/>
          <w:i w:val="0"/>
          <w:caps w:val="0"/>
          <w:color w:val="000000"/>
          <w:spacing w:val="0"/>
          <w:sz w:val="21"/>
          <w:szCs w:val="21"/>
          <w:shd w:val="clear" w:fill="FFFFFF"/>
        </w:rPr>
        <w:t>附件：</w:t>
      </w:r>
    </w:p>
    <w:p>
      <w:pPr>
        <w:pStyle w:val="5"/>
        <w:keepNext w:val="0"/>
        <w:keepLines w:val="0"/>
        <w:widowControl/>
        <w:suppressLineNumbers w:val="0"/>
        <w:shd w:val="clear" w:fill="FFFFFF"/>
        <w:spacing w:line="375" w:lineRule="atLeast"/>
        <w:ind w:left="0" w:firstLine="0"/>
        <w:jc w:val="center"/>
        <w:rPr>
          <w:rFonts w:hint="default" w:ascii="Verdana" w:hAnsi="Verdana" w:cs="Verdana"/>
          <w:b w:val="0"/>
          <w:i w:val="0"/>
          <w:caps w:val="0"/>
          <w:color w:val="000000"/>
          <w:spacing w:val="0"/>
          <w:sz w:val="21"/>
          <w:szCs w:val="21"/>
        </w:rPr>
      </w:pPr>
      <w:r>
        <w:rPr>
          <w:rStyle w:val="7"/>
          <w:rFonts w:hint="default" w:ascii="Verdana" w:hAnsi="Verdana" w:cs="Verdana"/>
          <w:i w:val="0"/>
          <w:caps w:val="0"/>
          <w:color w:val="000000"/>
          <w:spacing w:val="0"/>
          <w:sz w:val="31"/>
          <w:szCs w:val="31"/>
          <w:shd w:val="clear" w:fill="FFFFFF"/>
        </w:rPr>
        <w:t>内蒙古医科大学区外公开招聘工作人员岗位需求表</w:t>
      </w:r>
    </w:p>
    <w:p>
      <w:pPr>
        <w:pStyle w:val="5"/>
        <w:keepNext w:val="0"/>
        <w:keepLines w:val="0"/>
        <w:widowControl/>
        <w:suppressLineNumbers w:val="0"/>
        <w:shd w:val="clear" w:fill="FFFFFF"/>
        <w:spacing w:line="375" w:lineRule="atLeast"/>
        <w:ind w:left="0" w:firstLine="0"/>
        <w:jc w:val="center"/>
        <w:rPr>
          <w:rFonts w:hint="default" w:ascii="Verdana" w:hAnsi="Verdana" w:cs="Verdana"/>
          <w:b w:val="0"/>
          <w:i w:val="0"/>
          <w:caps w:val="0"/>
          <w:color w:val="000000"/>
          <w:spacing w:val="0"/>
          <w:sz w:val="21"/>
          <w:szCs w:val="21"/>
        </w:rPr>
      </w:pPr>
    </w:p>
    <w:tbl>
      <w:tblPr>
        <w:tblW w:w="10945" w:type="dxa"/>
        <w:jc w:val="center"/>
        <w:tblCellSpacing w:w="0" w:type="dxa"/>
        <w:tblInd w:w="-13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62"/>
        <w:gridCol w:w="1784"/>
        <w:gridCol w:w="436"/>
        <w:gridCol w:w="545"/>
        <w:gridCol w:w="418"/>
        <w:gridCol w:w="2001"/>
        <w:gridCol w:w="744"/>
        <w:gridCol w:w="3918"/>
        <w:gridCol w:w="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岗位类别</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岗位名称</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需求人数</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学历</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学位</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需求专业</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执业资格</w:t>
            </w: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其他条件</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教师岗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基础医学院数字医学中心</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数字医学、生物医学工程</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发表SCI、EI收录文章且影响因子在3.0以上、有省级主持人科研立项课题、能担当该学科的带头人</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教师岗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基础医学院组织与胚胎学教研室</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人体解剖与组织胚胎学（组织胚胎学方向）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发表SCI收录文章且影响因子在3.0以上、有省级主持人科研立项课题、能担当该学科的带头人</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教师岗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基础医学院免疫学教研室</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免疫学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发表SCI收录文章且影响因子在3.0以上、有省级主持人科研立项课题、能担当该学科的带头人</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教师岗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基础医学院人体解剖学教研室</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人体解剖与组织胚胎学（人体解剖学方向）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发表SCI收录文章且影响因子在3.0以上、有省级主持人科研立项课题、能担当该学科的带头人</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教师岗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基础医学院法医学教研室</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法医学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发表SCI收录文章且影响因子在2.0以上、有省级主持人科研立项课题、能担当该学科的带头人</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教师岗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药学院药理学教研室教师</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药理学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国家统招的全日制普通高等院校本科起点毕业生且学历、学位双证齐全；本科专业为药学、中药学或临床药学；硕士研究生专业为药理学</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教师岗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中医学院针炙推拿学教研室</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中医学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国家统招的全日制普通高等院校本科起点毕业生且学历、学位双证齐全；本硕博专业一致。</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教师岗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中医学院中医诊断学教研室</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中医学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国家统招的全日制普通高等院校本科起点毕业生且学历、学位双证齐全；本硕博专业一致。</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教师岗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中医学院中医临床基础教研室</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中医学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国家统招的全日制普通高等院校本科起点毕业生且学历、学位双证齐全；本硕博专业一致。</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教师岗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中医学院方剂学教研室</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中医学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国家统招的全日制普通高等院校本科起点毕业生且学历、学位双证齐全；本硕博专业一致。</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教师岗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护理学院</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3</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护理学专业</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取得护士执业资格证</w:t>
            </w: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国家统招的全日制普通高等院校本科起点毕业生且学历、学位双证齐全；本硕专业一致。毕业时间不限（2018年止）</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附属医院消化内科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消化内科学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取得执业医师资格证</w:t>
            </w: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国家统招的全日制普通高等院校本科起点毕业生且学历、学位双证齐全（不含专升本）；本科为临床医学专业；硕士为消化内科学专业；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附属医院心血管内科C区</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心血管内科学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取得执业医师资格证</w:t>
            </w: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国家统招的全日制普通高等院校本科起点毕业生且学历、学位双证齐全（不含专升本）；本科为临床医学专业；硕士为心血管内科学；</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附属医院血液内科A区</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血液内科学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取得执业医师资格证</w:t>
            </w: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国家统招的全日制普通高等院校本科起点毕业生且学历、学位双证齐全（不含专升本）；本科为临床医学专业；硕士为血液内科学专业；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附属医院泌尿外科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泌尿外科学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取得执业医师资格证</w:t>
            </w: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国家统招的全日制普通高等院校本科起点毕业生且学历、学位双证齐全（不含专升本）；本科为临床医学专业；硕士为泌尿外科学专业；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附属医院生殖医学中心</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妇产科学（妇科内分泌或不孕症或辅助生殖技术方向）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取得执业医师资格证</w:t>
            </w: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国家统招的全日制普通高等院校本科起点毕业生且学历、学位双证齐全（不含专升本）；本科为临床医学专业；硕士为妇产科学专业；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附属医院影像诊断科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影像医学与核医学专业（CT或MRI方向）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取得执业医师资格证</w:t>
            </w: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国家统招的全日制普通高等院校本科起点毕业生且学历、学位双证齐全（不含专升本）；本科为临床医学或医学影像学专业；硕士为影像医学与核医学专业（CT或MRI方向）；具备大型医疗设备上岗证（CT或MRI）</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附属医院超声诊断科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影像医学与核医学（超声方向）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取得执业医师资格证</w:t>
            </w: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国家统招的全日制普通高等院校本科起点毕业生且学历、学位双证齐全（不含专升本）；本科为临床医学或医学影像学专业；硕士为影像医学与核医学专业（超声方向）；</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附属医院儿科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2</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儿科学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取得执业医师资格证</w:t>
            </w: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国家统招的全日制普通高等院校本科起点毕业生且学历、学位双证齐全（不含专升本）；本科为临床医学或儿科专业；硕士为儿科学学专业；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附属医院儿科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2</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儿科学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取得执业医师资格证</w:t>
            </w: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毕业时间不限（2018年止）</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第二附属医院ICU</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急诊医学（重症医学方向）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国家统招的全日制普通高等院校本科起点毕业生且学历、学位双证齐全（不含专升本）；本科为临床医学专业；取得执业医师资格证；</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第二附属医院心脏内科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2</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内科学（心血管病学方向）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国家统招的全日制普通高等院校本科起点毕业生且学历、学位双证齐全（不含专升本）；本科为临床医学专业；取得执业医师资格证；</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第二附属医院呼吸内科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2</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内科学（呼吸病学方向）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国家统招的全日制普通高等院校本科起点毕业生且学历、学位双证齐全（不含专升本）；本科为临床医学专业；取得执业医师资格证；</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第二附属医院普外科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外科学</w:t>
            </w:r>
            <w:r>
              <w:rPr>
                <w:rFonts w:hint="default" w:ascii="Verdana" w:hAnsi="Verdana" w:eastAsia="宋体" w:cs="Verdana"/>
                <w:b w:val="0"/>
                <w:i w:val="0"/>
                <w:caps w:val="0"/>
                <w:color w:val="000000"/>
                <w:spacing w:val="0"/>
                <w:kern w:val="0"/>
                <w:sz w:val="18"/>
                <w:szCs w:val="18"/>
                <w:lang w:val="en-US" w:eastAsia="zh-CN" w:bidi="ar"/>
              </w:rPr>
              <w:br w:type="textWrapping"/>
            </w:r>
            <w:r>
              <w:rPr>
                <w:rFonts w:hint="default" w:ascii="Verdana" w:hAnsi="Verdana" w:eastAsia="宋体" w:cs="Verdana"/>
                <w:b w:val="0"/>
                <w:i w:val="0"/>
                <w:caps w:val="0"/>
                <w:color w:val="000000"/>
                <w:spacing w:val="0"/>
                <w:kern w:val="0"/>
                <w:sz w:val="18"/>
                <w:szCs w:val="18"/>
                <w:lang w:val="en-US" w:eastAsia="zh-CN" w:bidi="ar"/>
              </w:rPr>
              <w:t>（胃肠、肝胆方向）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国家统招的全日制普通高等院校本科起点毕业生且学历、学位双证齐全（不含专升本）；本科为临床医学专业；取得执业医师资格证；</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医师岗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第二附属医院血管外科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外科学</w:t>
            </w:r>
            <w:r>
              <w:rPr>
                <w:rFonts w:hint="default" w:ascii="Verdana" w:hAnsi="Verdana" w:eastAsia="宋体" w:cs="Verdana"/>
                <w:b w:val="0"/>
                <w:i w:val="0"/>
                <w:caps w:val="0"/>
                <w:color w:val="000000"/>
                <w:spacing w:val="0"/>
                <w:kern w:val="0"/>
                <w:sz w:val="18"/>
                <w:szCs w:val="18"/>
                <w:lang w:val="en-US" w:eastAsia="zh-CN" w:bidi="ar"/>
              </w:rPr>
              <w:br w:type="textWrapping"/>
            </w:r>
            <w:r>
              <w:rPr>
                <w:rFonts w:hint="default" w:ascii="Verdana" w:hAnsi="Verdana" w:eastAsia="宋体" w:cs="Verdana"/>
                <w:b w:val="0"/>
                <w:i w:val="0"/>
                <w:caps w:val="0"/>
                <w:color w:val="000000"/>
                <w:spacing w:val="0"/>
                <w:kern w:val="0"/>
                <w:sz w:val="18"/>
                <w:szCs w:val="18"/>
                <w:lang w:val="en-US" w:eastAsia="zh-CN" w:bidi="ar"/>
              </w:rPr>
              <w:t>（血管外科方向）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国家统招的全日制普通高等院校本科起点毕业生且学历、学位双证齐全（不含专升本）；本科为临床医学专业；取得执业医师资格证；</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附属人民医院腹部外科A区</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外科学（胃肠方向）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附属人民医院腹部外科B区</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外科学（肝胆方向）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附属人民医院胸外科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外科学（胸外方向）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附属人民医院乳腺外科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外科学（乳腺方向）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附属人民医院头颈外科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头颈外科（甲状腺方向）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附属人民医院眼科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眼科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附属人民医院骨科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骨与软组织肿瘤</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附属人民医院妇瘤科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妇产科学（妇瘤方向）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附属人民医院核医学科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影像医学与核医学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附属人民医院肿瘤内科B区</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肿瘤学（血液或淋巴方向）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附属人民医院消化内科（内镜室）</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内科学（消化方向）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附属人民医院病理科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病理学与病理生理学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附属人民医院超声科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影像医学与核医学（超声方向）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附属人民医院影像科（CT）</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影像医学与核医学（CT或核磁方向）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附属人民医院重症监护病房</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博士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心血管或呼吸</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附属人民医院腹部外科A区</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2</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外科学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附属人民医院泌尿科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外科学（泌尿方向）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default" w:ascii="Verdana" w:hAnsi="Verdana" w:cs="Verdana"/>
                <w:b w:val="0"/>
                <w:i w:val="0"/>
                <w:caps w:val="0"/>
                <w:color w:val="000000"/>
                <w:spacing w:val="0"/>
                <w:sz w:val="18"/>
                <w:szCs w:val="18"/>
              </w:rPr>
            </w:pPr>
          </w:p>
        </w:tc>
        <w:tc>
          <w:tcPr>
            <w:tcW w:w="1784"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default" w:ascii="Verdana" w:hAnsi="Verdana" w:cs="Verdana"/>
                <w:b w:val="0"/>
                <w:i w:val="0"/>
                <w:caps w:val="0"/>
                <w:color w:val="000000"/>
                <w:spacing w:val="0"/>
                <w:sz w:val="18"/>
                <w:szCs w:val="18"/>
              </w:rPr>
            </w:pP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肾内（血透方向）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附属人民医院头颈外科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头颈外科（甲状腺方向）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附属人民医院妇瘤科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妇产科学（妇瘤方向）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国家统招的全日制普通高等院校本科起点毕业生且学历、学位双证齐全（不含专升本）；本科为临床医学专业；不限毕业年月。</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附属人民医院微创介入科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2</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介入治疗</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附属人民医院肿瘤内科C区</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2</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肿瘤学（呼吸方向）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附属人民医院放疗科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2</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肿瘤学（放疗方向）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附属人民医院老年病科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内科学（心血管方向）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附属人民医院心脏电生理室</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内科学（心血管方向）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附属人民医院消化内科（内镜室）</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2</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内科学（消化方向）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附属人民医院手术麻醉科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2</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麻醉学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国家统招的全日制普通高等院校本科起点毕业生且学历、学位双证齐全（不含专升本）；本科为临床医学专业或麻醉学专业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附属人民医院超声科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2</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影像医学与核医学（超声方向）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国家统招的全日制普通高等院校本科起点毕业生且学历、学位双证齐全（不含专升本）；本科为临床医学专业或医学影像学专业；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附属人民医院影像科（CT）</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2</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影像医学与核医学（CT或核磁方向）</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国家统招的全日制普通高等院校本科起点毕业生且学历、学位双证齐全（不含专升本）；本科为临床医学专业或医学影像学专业；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附属人民医院急诊科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2</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急救医学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附属人民医院康复理疗科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康复医学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附属人民医院皮肤性病科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1</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皮肤病与性病学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附属人民医院体检科</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2</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内科学或肿瘤学</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jc w:val="center"/>
        </w:trPr>
        <w:tc>
          <w:tcPr>
            <w:tcW w:w="76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医疗岗</w:t>
            </w:r>
          </w:p>
        </w:tc>
        <w:tc>
          <w:tcPr>
            <w:tcW w:w="17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附属人民医院重症监护病房</w:t>
            </w:r>
          </w:p>
        </w:tc>
        <w:tc>
          <w:tcPr>
            <w:tcW w:w="4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2</w:t>
            </w:r>
          </w:p>
        </w:tc>
        <w:tc>
          <w:tcPr>
            <w:tcW w:w="5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研究生</w:t>
            </w:r>
          </w:p>
        </w:tc>
        <w:tc>
          <w:tcPr>
            <w:tcW w:w="4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硕士</w:t>
            </w:r>
          </w:p>
        </w:tc>
        <w:tc>
          <w:tcPr>
            <w:tcW w:w="200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心血管或呼吸</w:t>
            </w:r>
          </w:p>
        </w:tc>
        <w:tc>
          <w:tcPr>
            <w:tcW w:w="74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c>
          <w:tcPr>
            <w:tcW w:w="391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r>
              <w:rPr>
                <w:rFonts w:hint="default" w:ascii="Verdana" w:hAnsi="Verdana" w:eastAsia="宋体" w:cs="Verdana"/>
                <w:b w:val="0"/>
                <w:i w:val="0"/>
                <w:caps w:val="0"/>
                <w:color w:val="000000"/>
                <w:spacing w:val="0"/>
                <w:kern w:val="0"/>
                <w:sz w:val="18"/>
                <w:szCs w:val="18"/>
                <w:lang w:val="en-US" w:eastAsia="zh-CN" w:bidi="ar"/>
              </w:rPr>
              <w:t>国家统招的全日制普通高等院校本科起点毕业生且学历、学位双证齐全（不含专升本）；本科为临床医学专业；</w:t>
            </w:r>
          </w:p>
        </w:tc>
        <w:tc>
          <w:tcPr>
            <w:tcW w:w="33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line="375" w:lineRule="atLeast"/>
              <w:ind w:left="0" w:firstLine="0"/>
              <w:jc w:val="center"/>
              <w:rPr>
                <w:rFonts w:hint="default" w:ascii="Verdana" w:hAnsi="Verdana" w:cs="Verdana"/>
                <w:b w:val="0"/>
                <w:i w:val="0"/>
                <w:caps w:val="0"/>
                <w:color w:val="000000"/>
                <w:spacing w:val="0"/>
                <w:sz w:val="18"/>
                <w:szCs w:val="18"/>
              </w:rPr>
            </w:pPr>
          </w:p>
        </w:tc>
      </w:tr>
    </w:tbl>
    <w:p>
      <w:pPr>
        <w:rPr>
          <w:rFonts w:ascii="Verdana" w:hAnsi="Verdana" w:eastAsia="宋体" w:cs="Verdana"/>
          <w:b/>
          <w:i w:val="0"/>
          <w:caps w:val="0"/>
          <w:color w:val="1F376D"/>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Awesome">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revicon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A3441"/>
    <w:rsid w:val="2CFA34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0" w:after="150" w:afterAutospacing="0" w:line="17" w:lineRule="atLeast"/>
      <w:ind w:left="0" w:right="0"/>
      <w:jc w:val="left"/>
    </w:pPr>
    <w:rPr>
      <w:rFonts w:ascii="微软雅黑" w:hAnsi="微软雅黑" w:eastAsia="微软雅黑" w:cs="微软雅黑"/>
      <w:b/>
      <w:kern w:val="0"/>
      <w:sz w:val="45"/>
      <w:szCs w:val="45"/>
      <w:lang w:val="en-US" w:eastAsia="zh-CN" w:bidi="ar"/>
    </w:rPr>
  </w:style>
  <w:style w:type="paragraph" w:styleId="4">
    <w:name w:val="heading 3"/>
    <w:basedOn w:val="1"/>
    <w:next w:val="1"/>
    <w:unhideWhenUsed/>
    <w:qFormat/>
    <w:uiPriority w:val="0"/>
    <w:pPr>
      <w:spacing w:before="0" w:beforeAutospacing="0" w:after="150" w:afterAutospacing="0" w:line="17" w:lineRule="atLeast"/>
      <w:ind w:left="0" w:right="0"/>
      <w:jc w:val="left"/>
    </w:pPr>
    <w:rPr>
      <w:rFonts w:hint="eastAsia" w:ascii="微软雅黑" w:hAnsi="微软雅黑" w:eastAsia="微软雅黑" w:cs="微软雅黑"/>
      <w:b/>
      <w:kern w:val="0"/>
      <w:sz w:val="36"/>
      <w:szCs w:val="36"/>
      <w:lang w:val="en-US" w:eastAsia="zh-CN" w:bidi="ar"/>
    </w:rPr>
  </w:style>
  <w:style w:type="character" w:default="1" w:styleId="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color w:val="555555"/>
      <w:sz w:val="21"/>
      <w:szCs w:val="21"/>
      <w:bdr w:val="single" w:color="CCCCCC" w:sz="6" w:space="0"/>
      <w:shd w:val="clear" w:fill="FFFFFF"/>
    </w:rPr>
  </w:style>
  <w:style w:type="character" w:styleId="8">
    <w:name w:val="FollowedHyperlink"/>
    <w:basedOn w:val="6"/>
    <w:uiPriority w:val="0"/>
    <w:rPr>
      <w:color w:val="3E4D5C"/>
      <w:u w:val="none"/>
    </w:rPr>
  </w:style>
  <w:style w:type="character" w:styleId="9">
    <w:name w:val="Emphasis"/>
    <w:basedOn w:val="6"/>
    <w:qFormat/>
    <w:uiPriority w:val="0"/>
  </w:style>
  <w:style w:type="character" w:styleId="10">
    <w:name w:val="HTML Definition"/>
    <w:basedOn w:val="6"/>
    <w:uiPriority w:val="0"/>
  </w:style>
  <w:style w:type="character" w:styleId="11">
    <w:name w:val="HTML Variable"/>
    <w:basedOn w:val="6"/>
    <w:uiPriority w:val="0"/>
  </w:style>
  <w:style w:type="character" w:styleId="12">
    <w:name w:val="Hyperlink"/>
    <w:basedOn w:val="6"/>
    <w:uiPriority w:val="0"/>
    <w:rPr>
      <w:vanish/>
      <w:color w:val="3E4D5C"/>
      <w:u w:val="none"/>
    </w:rPr>
  </w:style>
  <w:style w:type="character" w:styleId="13">
    <w:name w:val="HTML Code"/>
    <w:basedOn w:val="6"/>
    <w:uiPriority w:val="0"/>
    <w:rPr>
      <w:rFonts w:ascii="Menlo" w:hAnsi="Menlo" w:eastAsia="Menlo" w:cs="Menlo"/>
      <w:color w:val="C7254E"/>
      <w:sz w:val="21"/>
      <w:szCs w:val="21"/>
      <w:bdr w:val="none" w:color="auto" w:sz="0" w:space="0"/>
      <w:shd w:val="clear" w:fill="F9F2F4"/>
    </w:rPr>
  </w:style>
  <w:style w:type="character" w:styleId="14">
    <w:name w:val="HTML Cite"/>
    <w:basedOn w:val="6"/>
    <w:uiPriority w:val="0"/>
  </w:style>
  <w:style w:type="character" w:styleId="15">
    <w:name w:val="HTML Keyboard"/>
    <w:basedOn w:val="6"/>
    <w:uiPriority w:val="0"/>
    <w:rPr>
      <w:rFonts w:hint="default" w:ascii="Menlo" w:hAnsi="Menlo" w:eastAsia="Menlo" w:cs="Menlo"/>
      <w:color w:val="FFFFFF"/>
      <w:sz w:val="21"/>
      <w:szCs w:val="21"/>
      <w:bdr w:val="none" w:color="auto" w:sz="0" w:space="0"/>
      <w:shd w:val="clear" w:fill="333333"/>
    </w:rPr>
  </w:style>
  <w:style w:type="character" w:styleId="16">
    <w:name w:val="HTML Sample"/>
    <w:basedOn w:val="6"/>
    <w:uiPriority w:val="0"/>
    <w:rPr>
      <w:rFonts w:hint="default" w:ascii="Menlo" w:hAnsi="Menlo" w:eastAsia="Menlo" w:cs="Menlo"/>
      <w:sz w:val="21"/>
      <w:szCs w:val="21"/>
    </w:rPr>
  </w:style>
  <w:style w:type="character" w:customStyle="1" w:styleId="18">
    <w:name w:val="hover27"/>
    <w:basedOn w:val="6"/>
    <w:uiPriority w:val="0"/>
    <w:rPr>
      <w:u w:val="none"/>
      <w:shd w:val="clear" w:fill="5DA8D5"/>
    </w:rPr>
  </w:style>
  <w:style w:type="character" w:customStyle="1" w:styleId="19">
    <w:name w:val="hover28"/>
    <w:basedOn w:val="6"/>
    <w:uiPriority w:val="0"/>
    <w:rPr>
      <w:color w:val="FFFFFF"/>
      <w:bdr w:val="single" w:color="64AED9" w:sz="6" w:space="0"/>
      <w:shd w:val="clear" w:fill="64AED9"/>
    </w:rPr>
  </w:style>
  <w:style w:type="character" w:customStyle="1" w:styleId="20">
    <w:name w:val="curpage"/>
    <w:basedOn w:val="6"/>
    <w:uiPriority w:val="0"/>
    <w:rPr>
      <w:color w:val="FFFFFF"/>
      <w:shd w:val="clear" w:fill="64AED9"/>
    </w:rPr>
  </w:style>
  <w:style w:type="character" w:customStyle="1" w:styleId="21">
    <w:name w:val="curpage&gt;span"/>
    <w:basedOn w:val="6"/>
    <w:uiPriority w:val="0"/>
    <w:rPr>
      <w:vanish/>
    </w:rPr>
  </w:style>
  <w:style w:type="character" w:customStyle="1" w:styleId="22">
    <w:name w:val="dots"/>
    <w:basedOn w:val="6"/>
    <w:uiPriority w:val="0"/>
    <w:rPr>
      <w:color w:val="7C7C7C"/>
      <w:bdr w:val="none" w:color="auto" w:sz="0" w:space="0"/>
    </w:rPr>
  </w:style>
  <w:style w:type="character" w:customStyle="1" w:styleId="23">
    <w:name w:val="sep"/>
    <w:basedOn w:val="6"/>
    <w:uiPriority w:val="0"/>
    <w:rPr>
      <w:shd w:val="clear" w:fill="EAEAEA"/>
    </w:rPr>
  </w:style>
  <w:style w:type="character" w:customStyle="1" w:styleId="24">
    <w:name w:val="testimonials-name"/>
    <w:basedOn w:val="6"/>
    <w:uiPriority w:val="0"/>
    <w:rPr>
      <w:color w:val="64AED9"/>
      <w:sz w:val="24"/>
      <w:szCs w:val="24"/>
    </w:rPr>
  </w:style>
  <w:style w:type="character" w:customStyle="1" w:styleId="25">
    <w:name w:val="testimonials-post"/>
    <w:basedOn w:val="6"/>
    <w:uiPriority w:val="0"/>
    <w:rPr>
      <w:color w:val="656565"/>
      <w:sz w:val="18"/>
      <w:szCs w:val="18"/>
    </w:rPr>
  </w:style>
  <w:style w:type="character" w:customStyle="1" w:styleId="26">
    <w:name w:val="color-mode-label"/>
    <w:basedOn w:val="6"/>
    <w:uiPriority w:val="0"/>
  </w:style>
  <w:style w:type="character" w:customStyle="1" w:styleId="27">
    <w:name w:val="entry-year"/>
    <w:basedOn w:val="6"/>
    <w:uiPriority w:val="0"/>
    <w:rPr>
      <w:color w:val="64AED9"/>
      <w:sz w:val="18"/>
      <w:szCs w:val="18"/>
      <w:bdr w:val="none" w:color="auto" w:sz="0" w:space="0"/>
    </w:rPr>
  </w:style>
  <w:style w:type="character" w:customStyle="1" w:styleId="28">
    <w:name w:val="timebar"/>
    <w:basedOn w:val="6"/>
    <w:uiPriority w:val="0"/>
    <w:rPr>
      <w:color w:val="A0A0A0"/>
      <w:sz w:val="21"/>
      <w:szCs w:val="21"/>
    </w:rPr>
  </w:style>
  <w:style w:type="character" w:customStyle="1" w:styleId="29">
    <w:name w:val="entry-month-day"/>
    <w:basedOn w:val="6"/>
    <w:uiPriority w:val="0"/>
    <w:rPr>
      <w:color w:val="FFFFFF"/>
      <w:sz w:val="21"/>
      <w:szCs w:val="21"/>
      <w:bdr w:val="none" w:color="auto" w:sz="0" w:space="0"/>
      <w:shd w:val="clear" w:fill="64AED9"/>
    </w:rPr>
  </w:style>
  <w:style w:type="character" w:customStyle="1" w:styleId="30">
    <w:name w:val="mony"/>
    <w:basedOn w:val="6"/>
    <w:uiPriority w:val="0"/>
    <w:rPr>
      <w:color w:val="D81A1A"/>
    </w:rPr>
  </w:style>
  <w:style w:type="character" w:customStyle="1" w:styleId="31">
    <w:name w:val="floatright"/>
    <w:basedOn w:val="6"/>
    <w:uiPriority w:val="0"/>
    <w:rPr>
      <w:color w:val="818181"/>
    </w:rPr>
  </w:style>
  <w:style w:type="character" w:customStyle="1" w:styleId="32">
    <w:name w:val="pull-right4"/>
    <w:basedOn w:val="6"/>
    <w:uiPriority w:val="0"/>
    <w:rPr>
      <w:color w:val="A3A3A3"/>
    </w:rPr>
  </w:style>
  <w:style w:type="paragraph" w:customStyle="1" w:styleId="33">
    <w:name w:val="basic-info"/>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lang w:val="en-US" w:eastAsia="zh-CN" w:bidi="ar"/>
    </w:rPr>
  </w:style>
  <w:style w:type="character" w:customStyle="1" w:styleId="34">
    <w:name w:val="input-righ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2017-11-13T11:32:00Z</dcterms:created>
  <dc:creator>水无鱼</dc:creator>
  <cp:lastModifiedBy>水无鱼</cp:lastModifiedBy>
  <dcterms:modified xsi:type="dcterms:W3CDTF">2017-11-13T13:15:32Z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