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40" w:lineRule="atLeast"/>
        <w:ind w:left="0" w:right="0"/>
        <w:jc w:val="center"/>
        <w:rPr>
          <w:color w:val="444444"/>
        </w:rPr>
      </w:pPr>
      <w:r>
        <w:rPr>
          <w:rFonts w:hint="eastAsia" w:ascii="宋体" w:hAnsi="宋体" w:eastAsia="宋体" w:cs="宋体"/>
          <w:b/>
          <w:color w:val="444444"/>
          <w:kern w:val="0"/>
          <w:sz w:val="44"/>
          <w:szCs w:val="44"/>
          <w:lang w:val="en-US" w:eastAsia="zh-CN" w:bidi="ar"/>
        </w:rPr>
        <w:t>2017年海南省农垦实验中学公开招聘及考核招聘人员计划表</w:t>
      </w:r>
    </w:p>
    <w:tbl>
      <w:tblPr>
        <w:tblpPr w:vertAnchor="text" w:tblpXSpec="left"/>
        <w:tblW w:w="95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851"/>
        <w:gridCol w:w="567"/>
        <w:gridCol w:w="604"/>
        <w:gridCol w:w="528"/>
        <w:gridCol w:w="967"/>
        <w:gridCol w:w="542"/>
        <w:gridCol w:w="838"/>
        <w:gridCol w:w="1031"/>
        <w:gridCol w:w="1029"/>
        <w:gridCol w:w="1125"/>
        <w:gridCol w:w="9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Header/>
        </w:trPr>
        <w:tc>
          <w:tcPr>
            <w:tcW w:w="4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6664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  <w:tc>
          <w:tcPr>
            <w:tcW w:w="9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Header/>
        </w:trPr>
        <w:tc>
          <w:tcPr>
            <w:tcW w:w="4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从业资格</w:t>
            </w:r>
          </w:p>
        </w:tc>
        <w:tc>
          <w:tcPr>
            <w:tcW w:w="10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9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高级中学教师资格证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公开招聘形式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0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0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0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高中美术教师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10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书法方向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高中音乐教师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10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声乐方向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45周岁及以下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硕士及以上学历（不要求职称）或中级教师及以上职称（本科及以上学历）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0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硕士及以上学历（不要求职称）或中级教师及以上职称（本科及以上学历）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考核招聘形式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9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高中体育教师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0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足球教练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高中体育教师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0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羽毛球教练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D1A96"/>
    <w:rsid w:val="3FC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43B9C"/>
      <w:u w:val="none"/>
    </w:rPr>
  </w:style>
  <w:style w:type="character" w:styleId="6">
    <w:name w:val="Hyperlink"/>
    <w:basedOn w:val="3"/>
    <w:uiPriority w:val="0"/>
    <w:rPr>
      <w:color w:val="0033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2017-11-27T02:22:00Z</dcterms:created>
  <dc:creator>水无鱼</dc:creator>
  <cp:lastModifiedBy>水无鱼</cp:lastModifiedBy>
  <dcterms:modified xsi:type="dcterms:W3CDTF">2017-11-28T02:53:24Z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