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center"/>
      </w:pPr>
      <w:bookmarkStart w:id="1" w:name="_GoBack"/>
      <w:r>
        <w:rPr>
          <w:rFonts w:hint="eastAsia" w:ascii="宋体" w:hAnsi="宋体" w:eastAsia="宋体" w:cs="宋体"/>
          <w:b/>
          <w:color w:val="2D2D2D"/>
          <w:kern w:val="0"/>
          <w:sz w:val="44"/>
          <w:szCs w:val="44"/>
          <w:lang w:val="en-US" w:eastAsia="zh-CN" w:bidi="ar"/>
        </w:rPr>
        <w:t>濮阳职业技术学院 河南大学濮阳工学院2017年度公开招聘教师公告</w:t>
      </w:r>
      <w:r>
        <w:rPr>
          <w:rFonts w:asciiTheme="minorHAnsi" w:hAnsiTheme="minorHAnsi" w:eastAsiaTheme="minorEastAsia" w:cstheme="minorBidi"/>
          <w:color w:val="2D2D2D"/>
          <w:kern w:val="0"/>
          <w:sz w:val="24"/>
          <w:szCs w:val="24"/>
          <w:lang w:val="en-US" w:eastAsia="zh-CN" w:bidi="ar"/>
        </w:rPr>
        <w:t xml:space="preserve"> </w:t>
      </w:r>
    </w:p>
    <w:bookmarkEnd w:id="1"/>
    <w:p>
      <w:pPr>
        <w:keepNext w:val="0"/>
        <w:keepLines w:val="0"/>
        <w:widowControl/>
        <w:suppressLineNumbers w:val="0"/>
        <w:wordWrap w:val="0"/>
        <w:spacing w:before="0" w:beforeAutospacing="1" w:after="0" w:afterAutospacing="1" w:line="360" w:lineRule="atLeast"/>
        <w:ind w:left="0" w:right="0" w:firstLine="640"/>
        <w:jc w:val="left"/>
      </w:pPr>
      <w:r>
        <w:rPr>
          <w:rFonts w:ascii="仿宋_GB2312" w:eastAsia="仿宋_GB2312" w:cs="仿宋_GB2312" w:hAnsiTheme="minorHAnsi"/>
          <w:color w:val="2D2D2D"/>
          <w:kern w:val="0"/>
          <w:sz w:val="32"/>
          <w:szCs w:val="32"/>
          <w:lang w:val="en-US" w:eastAsia="zh-CN" w:bidi="ar"/>
        </w:rPr>
        <w:t>为提高教师队伍素质，促进教育教学质量提升，按照中共濮阳市委组织部、濮阳市人社局《关于转发〈河南省事业单位公开招聘工作规程〉的通知》（濮人社〔</w:t>
      </w:r>
      <w:r>
        <w:rPr>
          <w:rFonts w:hint="default" w:ascii="仿宋_GB2312" w:eastAsia="仿宋_GB2312" w:cs="仿宋_GB2312" w:hAnsiTheme="minorHAnsi"/>
          <w:color w:val="2D2D2D"/>
          <w:kern w:val="0"/>
          <w:sz w:val="32"/>
          <w:szCs w:val="32"/>
          <w:lang w:val="en-US" w:eastAsia="zh-CN" w:bidi="ar"/>
        </w:rPr>
        <w:t>2015〕209号）要求，结合学院编制、岗位情况及教育教学工作需要，经濮阳市人力资源和社会保障局核准，现面向全国诚聘优秀教师。</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ascii="黑体" w:hAnsi="宋体" w:eastAsia="黑体" w:cs="黑体"/>
          <w:color w:val="2D2D2D"/>
          <w:kern w:val="0"/>
          <w:sz w:val="32"/>
          <w:szCs w:val="32"/>
          <w:lang w:val="en-US" w:eastAsia="zh-CN" w:bidi="ar"/>
        </w:rPr>
        <w:t>一、招聘条件和对象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b/>
          <w:color w:val="2D2D2D"/>
          <w:kern w:val="0"/>
          <w:sz w:val="32"/>
          <w:szCs w:val="32"/>
          <w:lang w:val="en-US" w:eastAsia="zh-CN" w:bidi="ar"/>
        </w:rPr>
        <w:t>（一）应聘人员必须具备以下基本条件</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1.坚持中国特色社会主义理论和科学发展观，践行社会主义核心价值观，热爱祖国，拥护党的路线、方针、政策，遵守法律、法规；</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2.具有中华人民共和国国籍；</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3.热爱高等职业教育，爱岗敬业，道德高尚，为人师表；</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4.有胜任教师岗位工作的能力和素质；</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5.身体健康。</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b/>
          <w:color w:val="2D2D2D"/>
          <w:kern w:val="0"/>
          <w:sz w:val="32"/>
          <w:szCs w:val="32"/>
          <w:lang w:val="en-US" w:eastAsia="zh-CN" w:bidi="ar"/>
        </w:rPr>
        <w:t>（二）有下列情形之一的不得报名应聘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1.刑事处罚期限未满或者涉嫌违法犯罪正在接受调查的人员；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2.尚未解除党纪、政纪处分或正在接受纪律审查的人员；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3.曾在公务员招录、事业单位公开招聘考试中被认定有舞弊等严重违反招聘纪律行为，5年内不得参加本省内各级事业单位公开招聘的人员；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4.国家和省另有规定不得应聘到事业单位的人员。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482"/>
        <w:jc w:val="left"/>
      </w:pPr>
      <w:r>
        <w:rPr>
          <w:rFonts w:hint="default" w:ascii="仿宋_GB2312" w:eastAsia="仿宋_GB2312" w:cs="仿宋_GB2312" w:hAnsiTheme="minorHAnsi"/>
          <w:b/>
          <w:color w:val="2D2D2D"/>
          <w:kern w:val="0"/>
          <w:sz w:val="32"/>
          <w:szCs w:val="32"/>
          <w:lang w:val="en-US" w:eastAsia="zh-CN" w:bidi="ar"/>
        </w:rPr>
        <w:t>（三）招聘对象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本次招聘面向符合招聘岗位所需专业、学历等报名资格条件要求的人员，年龄须在35周岁以下（1982年7月1日后出生）。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eastAsia" w:ascii="黑体" w:hAnsi="宋体" w:eastAsia="黑体" w:cs="黑体"/>
          <w:color w:val="2D2D2D"/>
          <w:kern w:val="0"/>
          <w:sz w:val="32"/>
          <w:szCs w:val="32"/>
          <w:lang w:val="en-US" w:eastAsia="zh-CN" w:bidi="ar"/>
        </w:rPr>
        <w:t>二、招聘专业及人数</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本次共招聘5名专任教师。</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招聘岗位、数量及具体条件要求详见《濮阳职业技术学院、2017年招聘教师岗位、数量及所需资格条件一览表》（附件1）。</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eastAsia" w:ascii="黑体" w:hAnsi="宋体" w:eastAsia="黑体" w:cs="黑体"/>
          <w:color w:val="2D2D2D"/>
          <w:kern w:val="0"/>
          <w:sz w:val="32"/>
          <w:szCs w:val="32"/>
          <w:lang w:val="en-US" w:eastAsia="zh-CN" w:bidi="ar"/>
        </w:rPr>
        <w:t>三、招聘的方法与步骤</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本次招聘教师面向社会公开招聘，采取教育教学能力测试与综合素质测试相结合的方法进行。</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b/>
          <w:color w:val="2D2D2D"/>
          <w:kern w:val="0"/>
          <w:sz w:val="32"/>
          <w:szCs w:val="32"/>
          <w:lang w:val="en-US" w:eastAsia="zh-CN" w:bidi="ar"/>
        </w:rPr>
        <w:t>（一）发布招教公告</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2D2D2D"/>
          <w:kern w:val="0"/>
          <w:sz w:val="32"/>
          <w:szCs w:val="32"/>
          <w:lang w:val="en-US" w:eastAsia="zh-CN" w:bidi="ar"/>
        </w:rPr>
        <w:t>《濮阳职业技术学院 河南大学濮阳工学院2017年度公开招聘教师公告》在濮阳市人力资源和社会保障局网站（www.hapy.hrss.gov.cn）、濮阳市人事考试网（www.pysrsks.com）、濮阳职业技术学院网站（</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"http://www.pyvtc.cn/" </w:instrText>
      </w:r>
      <w:r>
        <w:rPr>
          <w:rFonts w:asciiTheme="minorHAnsi" w:hAnsiTheme="minorHAnsi" w:eastAsiaTheme="minorEastAsia" w:cstheme="minorBidi"/>
          <w:kern w:val="0"/>
          <w:sz w:val="24"/>
          <w:szCs w:val="24"/>
          <w:lang w:val="en-US" w:eastAsia="zh-CN" w:bidi="ar"/>
        </w:rPr>
        <w:fldChar w:fldCharType="separate"/>
      </w:r>
      <w:r>
        <w:rPr>
          <w:rStyle w:val="6"/>
          <w:rFonts w:hint="default" w:ascii="仿宋_GB2312" w:eastAsia="仿宋_GB2312" w:cs="仿宋_GB2312"/>
          <w:color w:val="auto"/>
          <w:sz w:val="32"/>
          <w:szCs w:val="32"/>
          <w:u w:val="none"/>
        </w:rPr>
        <w:t>www.pyvtc.edu.cn</w:t>
      </w:r>
      <w:r>
        <w:rPr>
          <w:rFonts w:asciiTheme="minorHAnsi" w:hAnsiTheme="minorHAnsi" w:eastAsiaTheme="minorEastAsia" w:cstheme="minorBidi"/>
          <w:kern w:val="0"/>
          <w:sz w:val="24"/>
          <w:szCs w:val="24"/>
          <w:lang w:val="en-US" w:eastAsia="zh-CN" w:bidi="ar"/>
        </w:rPr>
        <w:fldChar w:fldCharType="end"/>
      </w:r>
      <w:r>
        <w:rPr>
          <w:rFonts w:hint="default" w:ascii="仿宋_GB2312" w:eastAsia="仿宋_GB2312" w:cs="仿宋_GB2312" w:hAnsiTheme="minorHAnsi"/>
          <w:color w:val="2D2D2D"/>
          <w:kern w:val="0"/>
          <w:sz w:val="32"/>
          <w:szCs w:val="32"/>
          <w:lang w:val="en-US" w:eastAsia="zh-CN" w:bidi="ar"/>
        </w:rPr>
        <w:t>）发布，公告发布时间不少于7个工作日。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30"/>
        <w:jc w:val="left"/>
      </w:pPr>
      <w:r>
        <w:rPr>
          <w:rFonts w:hint="default" w:ascii="仿宋_GB2312" w:eastAsia="仿宋_GB2312" w:cs="仿宋_GB2312" w:hAnsiTheme="minorHAnsi"/>
          <w:color w:val="000000"/>
          <w:kern w:val="0"/>
          <w:sz w:val="32"/>
          <w:szCs w:val="32"/>
          <w:lang w:val="en-US" w:eastAsia="zh-CN" w:bidi="ar"/>
        </w:rPr>
        <w:t>上述网站为本次招聘指定网站。</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b/>
          <w:color w:val="000000"/>
          <w:kern w:val="0"/>
          <w:sz w:val="32"/>
          <w:szCs w:val="32"/>
          <w:lang w:val="en-US" w:eastAsia="zh-CN" w:bidi="ar"/>
        </w:rPr>
        <w:t xml:space="preserve">（二）组织报名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本次公开招聘采取网上报名的方式进行。</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报名时间：2017年12月15日8点至12月18日18点。 </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报名网址：濮阳市人事考试网（www.pysrsks.com）。</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b/>
          <w:color w:val="000000"/>
          <w:kern w:val="0"/>
          <w:sz w:val="32"/>
          <w:szCs w:val="32"/>
          <w:lang w:val="en-US" w:eastAsia="zh-CN" w:bidi="ar"/>
        </w:rPr>
        <w:t>1.提交申请</w:t>
      </w:r>
      <w:r>
        <w:rPr>
          <w:rFonts w:hint="default" w:ascii="仿宋_GB2312" w:eastAsia="仿宋_GB2312" w:cs="仿宋_GB2312" w:hAnsiTheme="minorHAnsi"/>
          <w:b/>
          <w:color w:val="2D2D2D"/>
          <w:kern w:val="0"/>
          <w:sz w:val="32"/>
          <w:szCs w:val="32"/>
          <w:lang w:val="en-US" w:eastAsia="zh-CN" w:bidi="ar"/>
        </w:rPr>
        <w:t> </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报考人员登录濮阳市人事考试网，进入</w:t>
      </w:r>
      <w:r>
        <w:rPr>
          <w:rFonts w:hint="default" w:ascii="仿宋_GB2312" w:eastAsia="仿宋_GB2312" w:cs="仿宋_GB2312" w:hAnsiTheme="minorHAnsi"/>
          <w:color w:val="2D2D2D"/>
          <w:kern w:val="0"/>
          <w:sz w:val="32"/>
          <w:szCs w:val="32"/>
          <w:lang w:val="en-US" w:eastAsia="zh-CN" w:bidi="ar"/>
        </w:rPr>
        <w:t>濮阳职业技术学院 河南大学濮阳工学院 2017年度公开招聘教师</w:t>
      </w:r>
      <w:r>
        <w:rPr>
          <w:rFonts w:hint="default" w:ascii="仿宋_GB2312" w:eastAsia="仿宋_GB2312" w:cs="仿宋_GB2312" w:hAnsiTheme="minorHAnsi"/>
          <w:color w:val="000000"/>
          <w:kern w:val="0"/>
          <w:sz w:val="32"/>
          <w:szCs w:val="32"/>
          <w:lang w:val="en-US" w:eastAsia="zh-CN" w:bidi="ar"/>
        </w:rPr>
        <w:t>网上报名系统，按要求提交个人报考信息资料，上传本人近期免冠正面证件电子照片（红底、蓝底、白底均可，jpg格式，照片宽高比例约为1.3:1.6，大小为130×160像素，30KB以下，最终效果以输出后的大小为准)。  </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 xml:space="preserve">报考人员只能选择一个岗位进行报名，报名申请被接受后，将向报考人员反馈一个报名序号。报名序号是报考人员查询报考资格审查结果等事项的重要依据，请务必牢记并妥善保管。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b/>
          <w:color w:val="000000"/>
          <w:kern w:val="0"/>
          <w:sz w:val="32"/>
          <w:szCs w:val="32"/>
          <w:lang w:val="en-US" w:eastAsia="zh-CN" w:bidi="ar"/>
        </w:rPr>
        <w:t xml:space="preserve">2.资格初审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 xml:space="preserve">招聘单位负责及时对报名申请和上传照片进行网上初审，并提出初审意见。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资格初审时间：2017年12月15日8点至12月19日10点。 </w:t>
      </w:r>
      <w:r>
        <w:rPr>
          <w:rFonts w:hint="default" w:ascii="仿宋_GB2312" w:eastAsia="仿宋_GB2312" w:cs="仿宋_GB2312" w:hAnsiTheme="minorHAnsi"/>
          <w:color w:val="FF0000"/>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报考人员在资格初审期间登录濮阳市人事考试网，查询是否通过了资格初审。对初审意见有异议的，应及时与审查单位联系。报考资料不全或电子照片不符合要求的，应按要求补充或更换，并及时提交。</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通过资格初审的人员，不能再报考其他岗位。未进行或未通过资格初审的人员，报名期间可以改报其他岗位，报名结束后不能再改报其他岗位。</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通过资格审查的考试人数与岗位招聘人数比例不低于3：1。达不到规定比例的，取消岗位招聘计划，并在招聘指定网站公布，报考该岗位的人员不再改报其他岗位。</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仿宋_GB2312" w:eastAsia="仿宋_GB2312" w:cs="仿宋_GB2312" w:hAnsiTheme="minorHAnsi"/>
          <w:b/>
          <w:color w:val="2D2D2D"/>
          <w:kern w:val="0"/>
          <w:sz w:val="32"/>
          <w:szCs w:val="32"/>
          <w:lang w:val="en-US" w:eastAsia="zh-CN" w:bidi="ar"/>
        </w:rPr>
        <w:t>（三）面试</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本次招聘采用“教育教学能力测试” 加“综合素质测试”的考试考核形式，“教育教学能力测试”、“综合素质测试”成绩满分均为100分，面试总成绩=教育教学能力测试×60%＋综合素质测试×40%。</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面试人员持公开招聘</w:t>
      </w:r>
      <w:r>
        <w:rPr>
          <w:rFonts w:hint="default" w:ascii="仿宋_GB2312" w:eastAsia="仿宋_GB2312" w:cs="仿宋_GB2312" w:hAnsiTheme="minorHAnsi"/>
          <w:color w:val="000000"/>
          <w:kern w:val="0"/>
          <w:sz w:val="32"/>
          <w:szCs w:val="32"/>
          <w:lang w:val="en-US" w:eastAsia="zh-CN" w:bidi="ar"/>
        </w:rPr>
        <w:t>报名表（附件2）及本人有效二代身份证（或有效期内临时身份证）原件进行面试。</w:t>
      </w:r>
      <w:r>
        <w:rPr>
          <w:rFonts w:hint="default" w:ascii="仿宋_GB2312" w:eastAsia="仿宋_GB2312" w:cs="仿宋_GB2312" w:hAnsiTheme="minorHAnsi"/>
          <w:color w:val="2D2D2D"/>
          <w:kern w:val="0"/>
          <w:sz w:val="32"/>
          <w:szCs w:val="32"/>
          <w:lang w:val="en-US" w:eastAsia="zh-CN" w:bidi="ar"/>
        </w:rPr>
        <w:t>面试时间为20分钟，其中教育教学能力测试15分钟，综合素质测试5分钟。面试过程全程录像。整场面试结束后，现场公布面试成绩。面试具体日期及要求另行通知。</w:t>
      </w:r>
      <w:r>
        <w:rPr>
          <w:rFonts w:asciiTheme="minorHAnsi" w:hAnsiTheme="minorHAnsi" w:eastAsiaTheme="minorEastAsia" w:cstheme="minorBidi"/>
          <w:color w:val="2D2D2D"/>
          <w:kern w:val="0"/>
          <w:sz w:val="24"/>
          <w:szCs w:val="24"/>
          <w:lang w:val="en-US" w:eastAsia="zh-CN" w:bidi="ar"/>
        </w:rPr>
        <w:t xml:space="preserve"> </w:t>
      </w:r>
    </w:p>
    <w:p>
      <w:pPr>
        <w:pStyle w:val="3"/>
        <w:keepNext w:val="0"/>
        <w:keepLines w:val="0"/>
        <w:widowControl/>
        <w:suppressLineNumbers w:val="0"/>
        <w:wordWrap w:val="0"/>
        <w:spacing w:line="360" w:lineRule="atLeast"/>
        <w:ind w:left="0" w:firstLine="643"/>
        <w:jc w:val="left"/>
      </w:pPr>
      <w:r>
        <w:rPr>
          <w:rFonts w:hint="default" w:ascii="仿宋_GB2312" w:eastAsia="仿宋_GB2312" w:cs="仿宋_GB2312"/>
          <w:b/>
          <w:color w:val="2D2D2D"/>
          <w:sz w:val="32"/>
          <w:szCs w:val="32"/>
        </w:rPr>
        <w:t>1.教育教学能力测试</w:t>
      </w:r>
      <w:r>
        <w:rPr>
          <w:color w:val="2D2D2D"/>
          <w:sz w:val="18"/>
          <w:szCs w:val="18"/>
        </w:rPr>
        <w:t xml:space="preserve"> </w:t>
      </w:r>
    </w:p>
    <w:p>
      <w:pPr>
        <w:pStyle w:val="3"/>
        <w:keepNext w:val="0"/>
        <w:keepLines w:val="0"/>
        <w:widowControl/>
        <w:suppressLineNumbers w:val="0"/>
        <w:wordWrap w:val="0"/>
        <w:spacing w:line="360" w:lineRule="atLeast"/>
        <w:ind w:left="0" w:firstLine="640"/>
        <w:jc w:val="left"/>
      </w:pPr>
      <w:r>
        <w:rPr>
          <w:rFonts w:hint="default" w:ascii="仿宋_GB2312" w:eastAsia="仿宋_GB2312" w:cs="仿宋_GB2312"/>
          <w:color w:val="2D2D2D"/>
          <w:sz w:val="32"/>
          <w:szCs w:val="32"/>
        </w:rPr>
        <w:t>教育教学能力测试以讲课的形式进行，主要考核应聘人员实现教学目标的能力、掌握课程教材内容的能力、教学组织能力、教学基本素养和实践教学技能、教学效果等。</w:t>
      </w:r>
      <w:r>
        <w:rPr>
          <w:color w:val="2D2D2D"/>
          <w:sz w:val="18"/>
          <w:szCs w:val="18"/>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仿宋_GB2312" w:eastAsia="仿宋_GB2312" w:cs="仿宋_GB2312" w:hAnsiTheme="minorHAnsi"/>
          <w:b/>
          <w:color w:val="2D2D2D"/>
          <w:kern w:val="0"/>
          <w:sz w:val="32"/>
          <w:szCs w:val="32"/>
          <w:lang w:val="en-US" w:eastAsia="zh-CN" w:bidi="ar"/>
        </w:rPr>
        <w:t>2.综合素质测试</w:t>
      </w:r>
      <w:r>
        <w:rPr>
          <w:rFonts w:asciiTheme="minorHAnsi" w:hAnsiTheme="minorHAnsi" w:eastAsiaTheme="minorEastAsia" w:cstheme="minorBidi"/>
          <w:color w:val="2D2D2D"/>
          <w:kern w:val="0"/>
          <w:sz w:val="24"/>
          <w:szCs w:val="24"/>
          <w:lang w:val="en-US" w:eastAsia="zh-CN" w:bidi="ar"/>
        </w:rPr>
        <w:t xml:space="preserve"> </w:t>
      </w:r>
    </w:p>
    <w:p>
      <w:pPr>
        <w:pStyle w:val="3"/>
        <w:keepNext w:val="0"/>
        <w:keepLines w:val="0"/>
        <w:widowControl/>
        <w:suppressLineNumbers w:val="0"/>
        <w:wordWrap w:val="0"/>
        <w:spacing w:line="360" w:lineRule="atLeast"/>
        <w:ind w:left="0" w:firstLine="640"/>
        <w:jc w:val="left"/>
      </w:pPr>
      <w:r>
        <w:rPr>
          <w:rFonts w:hint="default" w:ascii="仿宋_GB2312" w:eastAsia="仿宋_GB2312" w:cs="仿宋_GB2312"/>
          <w:color w:val="2D2D2D"/>
          <w:sz w:val="32"/>
          <w:szCs w:val="32"/>
        </w:rPr>
        <w:t>测试应聘人员语言表达及交流能力、职业理解能力、心理素质、仪表仪态等。</w:t>
      </w:r>
      <w:r>
        <w:rPr>
          <w:color w:val="2D2D2D"/>
          <w:sz w:val="18"/>
          <w:szCs w:val="18"/>
        </w:rPr>
        <w:t xml:space="preserve"> </w:t>
      </w:r>
    </w:p>
    <w:p>
      <w:pPr>
        <w:pStyle w:val="3"/>
        <w:keepNext w:val="0"/>
        <w:keepLines w:val="0"/>
        <w:widowControl/>
        <w:suppressLineNumbers w:val="0"/>
        <w:wordWrap w:val="0"/>
        <w:spacing w:line="360" w:lineRule="atLeast"/>
        <w:ind w:left="0" w:firstLine="640"/>
        <w:jc w:val="left"/>
      </w:pPr>
      <w:r>
        <w:rPr>
          <w:rFonts w:hint="default" w:ascii="仿宋_GB2312" w:eastAsia="仿宋_GB2312" w:cs="仿宋_GB2312"/>
          <w:color w:val="2D2D2D"/>
          <w:sz w:val="32"/>
          <w:szCs w:val="32"/>
        </w:rPr>
        <w:t>橄榄球专业在面试结束后，加试专业技能。专业技能满分为20分，直接计入总成绩。</w:t>
      </w:r>
      <w:r>
        <w:rPr>
          <w:color w:val="2D2D2D"/>
          <w:sz w:val="18"/>
          <w:szCs w:val="18"/>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仿宋_GB2312" w:eastAsia="仿宋_GB2312" w:cs="仿宋_GB2312" w:hAnsiTheme="minorHAnsi"/>
          <w:b/>
          <w:color w:val="2D2D2D"/>
          <w:kern w:val="0"/>
          <w:sz w:val="32"/>
          <w:szCs w:val="32"/>
          <w:lang w:val="en-US" w:eastAsia="zh-CN" w:bidi="ar"/>
        </w:rPr>
        <w:t>（五）现场资格复审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面试结束后，立即进行现场资格复审。各招聘岗位面试总成绩最高者进入现场资格复审；</w:t>
      </w:r>
      <w:r>
        <w:rPr>
          <w:rFonts w:hint="default" w:ascii="仿宋_GB2312" w:eastAsia="仿宋_GB2312" w:cs="仿宋_GB2312" w:hAnsiTheme="minorHAnsi"/>
          <w:color w:val="2D2D2D"/>
          <w:kern w:val="0"/>
          <w:sz w:val="32"/>
          <w:szCs w:val="32"/>
          <w:lang w:val="en-US" w:eastAsia="zh-CN" w:bidi="ar"/>
        </w:rPr>
        <w:t>面试总成绩出现并列的，教育教学能力测试成绩较高者进入现场资格复审。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资格复审时，本人须携带以下材料：报名表（附件2）自行下载填写后打印2份；与报名上传照片同版的近期2寸彩色免冠正面照片2张；本人有效二代身份证（或有效期内临时身份证）原件及复印件各1份；学历证书、学历认证报告（或教育部学历证书电子注册备案表）原件及复印件各1份；学位证原件及复印件各1份。</w:t>
      </w:r>
      <w:r>
        <w:rPr>
          <w:rFonts w:hint="default" w:ascii="仿宋_GB2312" w:eastAsia="仿宋_GB2312" w:cs="仿宋_GB2312" w:hAnsiTheme="minorHAnsi"/>
          <w:color w:val="2D2D2D"/>
          <w:kern w:val="0"/>
          <w:sz w:val="32"/>
          <w:szCs w:val="32"/>
          <w:lang w:val="en-US" w:eastAsia="zh-CN" w:bidi="ar"/>
        </w:rPr>
        <w:t>有高校教学经历要求者须由所执教单位教务部门出具证明、主要负责人签字并加盖公章；有本专业相关技术工作经历要求者须由工作单位人事劳资部门出具证明、主要负责人签字并加盖公章；在职应聘人员还应出具单位同意报考证明。</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000000"/>
          <w:kern w:val="0"/>
          <w:sz w:val="32"/>
          <w:szCs w:val="32"/>
          <w:lang w:val="en-US" w:eastAsia="zh-CN" w:bidi="ar"/>
        </w:rPr>
        <w:t>资格审查贯穿招聘工作全过程。报考人员应认真核对是否符合所报岗位要求的资格条件，对不符合招聘条件、弄虚作假或违反招聘规定的，一经发现，即取消其考试、聘用资格。因资格复审不合格或复审通过人员自动放弃出现招聘岗位缺额的，在同岗位应聘人员中，按面试总成绩从高分到低分依次等额递补。</w:t>
      </w:r>
      <w:r>
        <w:rPr>
          <w:rFonts w:asciiTheme="minorHAnsi" w:hAnsiTheme="minorHAnsi" w:eastAsiaTheme="minorEastAsia" w:cstheme="minorBidi"/>
          <w:color w:val="2D2D2D"/>
          <w:kern w:val="0"/>
          <w:sz w:val="24"/>
          <w:szCs w:val="24"/>
          <w:lang w:val="en-US" w:eastAsia="zh-CN" w:bidi="ar"/>
        </w:rPr>
        <w:t xml:space="preserve"> </w:t>
      </w:r>
    </w:p>
    <w:p>
      <w:pPr>
        <w:pStyle w:val="3"/>
        <w:keepNext w:val="0"/>
        <w:keepLines w:val="0"/>
        <w:widowControl/>
        <w:suppressLineNumbers w:val="0"/>
        <w:wordWrap w:val="0"/>
        <w:spacing w:line="360" w:lineRule="atLeast"/>
        <w:ind w:left="0" w:firstLine="643"/>
        <w:jc w:val="left"/>
      </w:pPr>
      <w:r>
        <w:rPr>
          <w:rFonts w:hint="default" w:ascii="仿宋_GB2312" w:eastAsia="仿宋_GB2312" w:cs="仿宋_GB2312"/>
          <w:b/>
          <w:color w:val="2D2D2D"/>
          <w:sz w:val="32"/>
          <w:szCs w:val="32"/>
        </w:rPr>
        <w:t>（六）体检</w:t>
      </w:r>
      <w:r>
        <w:rPr>
          <w:color w:val="2D2D2D"/>
          <w:sz w:val="18"/>
          <w:szCs w:val="18"/>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根据考试成绩和</w:t>
      </w:r>
      <w:r>
        <w:rPr>
          <w:rFonts w:hint="default" w:ascii="仿宋_GB2312" w:eastAsia="仿宋_GB2312" w:cs="仿宋_GB2312" w:hAnsiTheme="minorHAnsi"/>
          <w:color w:val="000000"/>
          <w:kern w:val="0"/>
          <w:sz w:val="32"/>
          <w:szCs w:val="32"/>
          <w:lang w:val="en-US" w:eastAsia="zh-CN" w:bidi="ar"/>
        </w:rPr>
        <w:t>资格复审情况</w:t>
      </w:r>
      <w:r>
        <w:rPr>
          <w:rFonts w:hint="default" w:ascii="仿宋_GB2312" w:eastAsia="仿宋_GB2312" w:cs="仿宋_GB2312" w:hAnsiTheme="minorHAnsi"/>
          <w:color w:val="2D2D2D"/>
          <w:kern w:val="0"/>
          <w:sz w:val="32"/>
          <w:szCs w:val="32"/>
          <w:lang w:val="en-US" w:eastAsia="zh-CN" w:bidi="ar"/>
        </w:rPr>
        <w:t>，按招聘岗位数量1：1的比例确定参加体检人员，体检标准参照《国家公务员录用体检通用标准（试行）》及河南省教师资格认定体检标准执行，费用由考生自理。体检对象放弃体检或因体检不合格出现招聘岗位缺额的，在同岗位应聘人员中，按面</w:t>
      </w:r>
      <w:bookmarkStart w:id="0" w:name="_GoBack"/>
      <w:bookmarkEnd w:id="0"/>
      <w:r>
        <w:rPr>
          <w:rFonts w:hint="default" w:ascii="仿宋_GB2312" w:eastAsia="仿宋_GB2312" w:cs="仿宋_GB2312" w:hAnsiTheme="minorHAnsi"/>
          <w:color w:val="2D2D2D"/>
          <w:kern w:val="0"/>
          <w:sz w:val="32"/>
          <w:szCs w:val="32"/>
          <w:lang w:val="en-US" w:eastAsia="zh-CN" w:bidi="ar"/>
        </w:rPr>
        <w:t>试总成绩从高分到低分依次等额递补。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仿宋_GB2312" w:eastAsia="仿宋_GB2312" w:cs="仿宋_GB2312" w:hAnsiTheme="minorHAnsi"/>
          <w:b/>
          <w:color w:val="2D2D2D"/>
          <w:kern w:val="0"/>
          <w:sz w:val="32"/>
          <w:szCs w:val="32"/>
          <w:lang w:val="en-US" w:eastAsia="zh-CN" w:bidi="ar"/>
        </w:rPr>
        <w:t>（七）考察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根据考试成绩和体检情况，由学院招教领导小组办公室按照招聘岗位数量1：1的比例组织考察。考察阶段因考察不合格出现招聘岗位缺额的不再递补，因自愿放弃出现招聘岗位缺额的予以递补。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仿宋_GB2312" w:eastAsia="仿宋_GB2312" w:cs="仿宋_GB2312" w:hAnsiTheme="minorHAnsi"/>
          <w:b/>
          <w:color w:val="2D2D2D"/>
          <w:kern w:val="0"/>
          <w:sz w:val="32"/>
          <w:szCs w:val="32"/>
          <w:lang w:val="en-US" w:eastAsia="zh-CN" w:bidi="ar"/>
        </w:rPr>
        <w:t>（八）公示与聘用</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根据考察结果，报招教领导小组确定拟聘用人员名单，并按有关规定进行公示，公示时间不少于7个工作日。如有不符合聘用条件人员，取消聘用资格，所缺名额不再递补。无异议人员，公示期满后，报市人力资源与社会保障局办理聘用手续。</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32"/>
          <w:szCs w:val="32"/>
          <w:lang w:val="en-US" w:eastAsia="zh-CN" w:bidi="ar"/>
        </w:rPr>
        <w:t xml:space="preserve">  </w:t>
      </w:r>
      <w:r>
        <w:rPr>
          <w:rFonts w:hint="eastAsia" w:ascii="黑体" w:hAnsi="宋体" w:eastAsia="黑体" w:cs="黑体"/>
          <w:color w:val="2D2D2D"/>
          <w:kern w:val="0"/>
          <w:sz w:val="32"/>
          <w:szCs w:val="32"/>
          <w:lang w:val="en-US" w:eastAsia="zh-CN" w:bidi="ar"/>
        </w:rPr>
        <w:t>  四、组织领导</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32"/>
          <w:szCs w:val="32"/>
          <w:lang w:val="en-US" w:eastAsia="zh-CN" w:bidi="ar"/>
        </w:rPr>
        <w:t>    为做好本次公开招聘教师工作，成立濮阳职业技术学院 濮阳工学院2017年度公开招聘教师工作领导小组，下设办公室，办公室设在濮阳职业技术学院人事处，具体负责招聘教师的各项工作。</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32"/>
          <w:szCs w:val="32"/>
          <w:lang w:val="en-US" w:eastAsia="zh-CN" w:bidi="ar"/>
        </w:rPr>
        <w:t>    本公告未尽事宜按照国家、省、市相关文件的规定执行，由濮阳职业技术学院2017年度公开招聘教师工作领导小组负责解释。</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咨询电话：0393—4676538。</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监督电话：0393—4676359。</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32"/>
          <w:szCs w:val="32"/>
          <w:lang w:val="en-US" w:eastAsia="zh-CN" w:bidi="ar"/>
        </w:rPr>
        <w:t>                         濮阳职业技术学院 河南大学濮阳工学院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4800"/>
        <w:jc w:val="left"/>
      </w:pPr>
      <w:r>
        <w:rPr>
          <w:rFonts w:hint="default" w:ascii="仿宋_GB2312" w:eastAsia="仿宋_GB2312" w:cs="仿宋_GB2312" w:hAnsiTheme="minorHAnsi"/>
          <w:color w:val="2D2D2D"/>
          <w:kern w:val="0"/>
          <w:sz w:val="32"/>
          <w:szCs w:val="32"/>
          <w:lang w:val="en-US" w:eastAsia="zh-CN" w:bidi="ar"/>
        </w:rPr>
        <w:t>        招教领导小组办公室</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4800"/>
        <w:jc w:val="left"/>
      </w:pPr>
      <w:r>
        <w:rPr>
          <w:rFonts w:hint="default" w:ascii="仿宋_GB2312" w:eastAsia="仿宋_GB2312" w:cs="仿宋_GB2312" w:hAnsiTheme="minorHAnsi"/>
          <w:color w:val="2D2D2D"/>
          <w:kern w:val="0"/>
          <w:sz w:val="32"/>
          <w:szCs w:val="32"/>
          <w:lang w:val="en-US" w:eastAsia="zh-CN" w:bidi="ar"/>
        </w:rPr>
        <w:t>          2017年12月5日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jc w:val="left"/>
      </w:pPr>
    </w:p>
    <w:p>
      <w:pPr>
        <w:keepNext w:val="0"/>
        <w:keepLines w:val="0"/>
        <w:widowControl/>
        <w:suppressLineNumbers w:val="0"/>
        <w:wordWrap w:val="0"/>
        <w:spacing w:before="0" w:beforeAutospacing="1" w:after="0" w:afterAutospacing="1" w:line="360" w:lineRule="atLeast"/>
        <w:ind w:left="0" w:right="0"/>
        <w:jc w:val="left"/>
      </w:pPr>
      <w:r>
        <w:rPr>
          <w:rFonts w:hint="eastAsia" w:ascii="宋体" w:hAnsi="宋体" w:eastAsia="宋体" w:cs="宋体"/>
          <w:b/>
          <w:color w:val="2D2D2D"/>
          <w:kern w:val="0"/>
          <w:sz w:val="32"/>
          <w:szCs w:val="32"/>
          <w:lang w:val="en-US" w:eastAsia="zh-CN" w:bidi="ar"/>
        </w:rPr>
        <w:t>附件1</w:t>
      </w:r>
      <w:r>
        <w:rPr>
          <w:rFonts w:asciiTheme="minorHAnsi" w:hAnsiTheme="minorHAnsi" w:eastAsiaTheme="minorEastAsia" w:cstheme="minorBidi"/>
          <w:color w:val="2D2D2D"/>
          <w:kern w:val="0"/>
          <w:sz w:val="24"/>
          <w:szCs w:val="24"/>
          <w:lang w:val="en-US" w:eastAsia="zh-CN" w:bidi="ar"/>
        </w:rPr>
        <w:t xml:space="preserve"> </w:t>
      </w:r>
    </w:p>
    <w:tbl>
      <w:tblPr>
        <w:tblW w:w="962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0"/>
        <w:gridCol w:w="2115"/>
        <w:gridCol w:w="1259"/>
        <w:gridCol w:w="540"/>
        <w:gridCol w:w="52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9629"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color w:val="2D2D2D"/>
                <w:kern w:val="0"/>
                <w:sz w:val="30"/>
                <w:szCs w:val="30"/>
                <w:lang w:val="en-US" w:eastAsia="zh-CN" w:bidi="ar"/>
              </w:rPr>
              <w:t>濮阳职业技术学院 河南大学濮阳工学院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color w:val="2D2D2D"/>
                <w:kern w:val="0"/>
                <w:sz w:val="30"/>
                <w:szCs w:val="30"/>
                <w:lang w:val="en-US" w:eastAsia="zh-CN" w:bidi="ar"/>
              </w:rPr>
              <w:t>2017年招聘教师岗位、数量及所需资格条件一览表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黑体" w:hAnsi="宋体" w:eastAsia="黑体" w:cs="黑体"/>
                <w:color w:val="000000"/>
                <w:kern w:val="0"/>
                <w:sz w:val="24"/>
                <w:szCs w:val="24"/>
                <w:lang w:val="en-US" w:eastAsia="zh-CN" w:bidi="ar"/>
              </w:rPr>
              <w:t>序号</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黑体" w:hAnsi="宋体" w:eastAsia="黑体" w:cs="黑体"/>
                <w:color w:val="000000"/>
                <w:kern w:val="0"/>
                <w:sz w:val="24"/>
                <w:szCs w:val="24"/>
                <w:lang w:val="en-US" w:eastAsia="zh-CN" w:bidi="ar"/>
              </w:rPr>
              <w:t>岗位名称</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黑体" w:hAnsi="宋体" w:eastAsia="黑体" w:cs="黑体"/>
                <w:color w:val="000000"/>
                <w:kern w:val="0"/>
                <w:sz w:val="24"/>
                <w:szCs w:val="24"/>
                <w:lang w:val="en-US" w:eastAsia="zh-CN" w:bidi="ar"/>
              </w:rPr>
              <w:t>岗位等级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黑体" w:hAnsi="宋体" w:eastAsia="黑体" w:cs="黑体"/>
                <w:color w:val="000000"/>
                <w:kern w:val="0"/>
                <w:sz w:val="24"/>
                <w:szCs w:val="24"/>
                <w:lang w:val="en-US" w:eastAsia="zh-CN" w:bidi="ar"/>
              </w:rPr>
              <w:t>数 量</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黑体" w:hAnsi="宋体" w:eastAsia="黑体" w:cs="黑体"/>
                <w:color w:val="000000"/>
                <w:kern w:val="0"/>
                <w:sz w:val="24"/>
                <w:szCs w:val="24"/>
                <w:lang w:val="en-US" w:eastAsia="zh-CN" w:bidi="ar"/>
              </w:rPr>
              <w:t>报名专业及所需资格条件</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工商管理专业教师</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专业技术十三级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工商管理专业，管理学专业；硕士研究生及以上学历（学历证、学位证齐全，以下简称双证齐全）。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橄榄球专业教师</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专业技术十三级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运动训练学或体育教育专业；全日制本科及以上学历（双证齐全）；且具有高校橄榄球运动项目1年以上执教经历，或具有橄榄球项目国家二级及以上裁判员证书，或具有橄榄球国家赛事前3名及以上获奖证书。</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多媒体通信专业教师</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专业技术十三级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多媒体通信专业；全日制硕士研究生及以上学历（双证齐全）。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空中乘务专业教师</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专业技术十三级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空中乘务专业；全日制本科及以上学历（双证齐全）。</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c>
          <w:tcPr>
            <w:tcW w:w="2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网络安全专业教师</w:t>
            </w:r>
            <w:r>
              <w:rPr>
                <w:rFonts w:asciiTheme="minorHAnsi" w:hAnsiTheme="minorHAnsi" w:eastAsiaTheme="minorEastAsia" w:cstheme="minorBidi"/>
                <w:color w:val="2D2D2D"/>
                <w:kern w:val="0"/>
                <w:sz w:val="24"/>
                <w:szCs w:val="24"/>
                <w:lang w:val="en-US" w:eastAsia="zh-CN" w:bidi="ar"/>
              </w:rPr>
              <w:t xml:space="preserve"> </w:t>
            </w:r>
          </w:p>
        </w:tc>
        <w:tc>
          <w:tcPr>
            <w:tcW w:w="125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专业技术十三级</w:t>
            </w:r>
            <w:r>
              <w:rPr>
                <w:rFonts w:asciiTheme="minorHAnsi" w:hAnsiTheme="minorHAnsi" w:eastAsiaTheme="minorEastAsia" w:cstheme="minorBidi"/>
                <w:color w:val="2D2D2D"/>
                <w:kern w:val="0"/>
                <w:sz w:val="24"/>
                <w:szCs w:val="24"/>
                <w:lang w:val="en-US" w:eastAsia="zh-CN" w:bidi="ar"/>
              </w:rPr>
              <w:t xml:space="preserve"> </w:t>
            </w:r>
          </w:p>
        </w:tc>
        <w:tc>
          <w:tcPr>
            <w:tcW w:w="5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52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default" w:ascii="仿宋_GB2312" w:eastAsia="仿宋_GB2312" w:cs="仿宋_GB2312" w:hAnsiTheme="minorHAnsi"/>
                <w:color w:val="000000"/>
                <w:kern w:val="0"/>
                <w:sz w:val="24"/>
                <w:szCs w:val="24"/>
                <w:lang w:val="en-US" w:eastAsia="zh-CN" w:bidi="ar"/>
              </w:rPr>
              <w:t>计算机科学与技术（网络安全方向）；全日制本科及以上学历（双证齐全，本科学历应为211或985高校毕业生）。</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884"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color w:val="000000"/>
                <w:kern w:val="0"/>
                <w:sz w:val="24"/>
                <w:szCs w:val="24"/>
                <w:lang w:val="en-US" w:eastAsia="zh-CN" w:bidi="ar"/>
              </w:rPr>
              <w:t>合   计</w:t>
            </w:r>
            <w:r>
              <w:rPr>
                <w:rFonts w:asciiTheme="minorHAnsi" w:hAnsiTheme="minorHAnsi" w:eastAsiaTheme="minorEastAsia" w:cstheme="minorBidi"/>
                <w:color w:val="2D2D2D"/>
                <w:kern w:val="0"/>
                <w:sz w:val="24"/>
                <w:szCs w:val="24"/>
                <w:lang w:val="en-US" w:eastAsia="zh-CN" w:bidi="ar"/>
              </w:rPr>
              <w:t xml:space="preserve"> </w:t>
            </w:r>
          </w:p>
        </w:tc>
        <w:tc>
          <w:tcPr>
            <w:tcW w:w="574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hAnsiTheme="minorHAnsi"/>
                <w:color w:val="000000"/>
                <w:kern w:val="0"/>
                <w:sz w:val="24"/>
                <w:szCs w:val="24"/>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r>
    </w:tbl>
    <w:p>
      <w:pPr>
        <w:keepNext w:val="0"/>
        <w:keepLines w:val="0"/>
        <w:widowControl/>
        <w:suppressLineNumbers w:val="0"/>
        <w:jc w:val="left"/>
      </w:pPr>
    </w:p>
    <w:p>
      <w:pPr>
        <w:pStyle w:val="3"/>
        <w:keepNext w:val="0"/>
        <w:keepLines w:val="0"/>
        <w:widowControl/>
        <w:suppressLineNumbers w:val="0"/>
        <w:wordWrap w:val="0"/>
        <w:spacing w:before="0" w:beforeAutospacing="1" w:after="0" w:afterAutospacing="1" w:line="360" w:lineRule="atLeast"/>
        <w:ind w:left="0" w:right="0"/>
        <w:jc w:val="both"/>
      </w:pPr>
      <w:r>
        <w:rPr>
          <w:rFonts w:hint="eastAsia" w:ascii="宋体" w:hAnsi="宋体" w:eastAsia="宋体" w:cs="宋体"/>
          <w:b/>
          <w:color w:val="2D2D2D"/>
          <w:sz w:val="36"/>
          <w:szCs w:val="36"/>
        </w:rPr>
        <w:t>附件2</w:t>
      </w:r>
      <w:r>
        <w:rPr>
          <w:color w:val="2D2D2D"/>
          <w:sz w:val="18"/>
          <w:szCs w:val="18"/>
        </w:rPr>
        <w:t xml:space="preserve"> </w:t>
      </w:r>
    </w:p>
    <w:p>
      <w:pPr>
        <w:pStyle w:val="3"/>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b/>
          <w:color w:val="2D2D2D"/>
          <w:sz w:val="36"/>
          <w:szCs w:val="36"/>
        </w:rPr>
        <w:t>濮阳职业技术学院 河南大学濮阳工学院</w:t>
      </w:r>
      <w:r>
        <w:rPr>
          <w:color w:val="2D2D2D"/>
          <w:sz w:val="18"/>
          <w:szCs w:val="18"/>
        </w:rPr>
        <w:t xml:space="preserve"> </w:t>
      </w:r>
    </w:p>
    <w:p>
      <w:pPr>
        <w:pStyle w:val="3"/>
        <w:keepNext w:val="0"/>
        <w:keepLines w:val="0"/>
        <w:widowControl/>
        <w:suppressLineNumbers w:val="0"/>
        <w:wordWrap w:val="0"/>
        <w:spacing w:before="0" w:beforeAutospacing="1" w:after="0" w:afterAutospacing="1" w:line="360" w:lineRule="atLeast"/>
        <w:ind w:left="0" w:right="0"/>
        <w:jc w:val="center"/>
      </w:pPr>
      <w:r>
        <w:rPr>
          <w:rFonts w:hint="eastAsia" w:ascii="宋体" w:hAnsi="宋体" w:eastAsia="宋体" w:cs="宋体"/>
          <w:b/>
          <w:color w:val="2D2D2D"/>
          <w:sz w:val="36"/>
          <w:szCs w:val="36"/>
        </w:rPr>
        <w:t>2017年公开招聘教师报名表</w:t>
      </w:r>
      <w:r>
        <w:rPr>
          <w:color w:val="2D2D2D"/>
          <w:sz w:val="18"/>
          <w:szCs w:val="18"/>
        </w:rPr>
        <w:t xml:space="preserve"> </w:t>
      </w:r>
    </w:p>
    <w:p>
      <w:pPr>
        <w:pStyle w:val="3"/>
        <w:keepNext w:val="0"/>
        <w:keepLines w:val="0"/>
        <w:widowControl/>
        <w:suppressLineNumbers w:val="0"/>
        <w:wordWrap w:val="0"/>
        <w:spacing w:before="0" w:beforeAutospacing="1" w:after="0" w:afterAutospacing="1" w:line="360" w:lineRule="atLeast"/>
        <w:ind w:left="0" w:right="0"/>
        <w:jc w:val="left"/>
      </w:pPr>
      <w:r>
        <w:rPr>
          <w:rFonts w:ascii="楷体_GB2312" w:eastAsia="楷体_GB2312" w:cs="楷体_GB2312"/>
          <w:b/>
          <w:color w:val="2D2D2D"/>
          <w:sz w:val="28"/>
          <w:szCs w:val="28"/>
        </w:rPr>
        <w:t>报考专业：</w:t>
      </w:r>
      <w:r>
        <w:rPr>
          <w:rFonts w:hint="default" w:ascii="楷体_GB2312" w:eastAsia="楷体_GB2312" w:cs="楷体_GB2312"/>
          <w:b/>
          <w:color w:val="2D2D2D"/>
          <w:sz w:val="28"/>
          <w:szCs w:val="28"/>
          <w:u w:val="single"/>
        </w:rPr>
        <w:t xml:space="preserve">                       </w:t>
      </w:r>
      <w:r>
        <w:rPr>
          <w:rFonts w:hint="default" w:ascii="楷体_GB2312" w:eastAsia="楷体_GB2312" w:cs="楷体_GB2312"/>
          <w:b/>
          <w:color w:val="2D2D2D"/>
          <w:sz w:val="28"/>
          <w:szCs w:val="28"/>
        </w:rPr>
        <w:t>        </w:t>
      </w:r>
      <w:r>
        <w:rPr>
          <w:color w:val="2D2D2D"/>
          <w:sz w:val="18"/>
          <w:szCs w:val="18"/>
        </w:rPr>
        <w:t xml:space="preserve"> </w:t>
      </w:r>
    </w:p>
    <w:tbl>
      <w:tblPr>
        <w:tblW w:w="9887" w:type="dxa"/>
        <w:jc w:val="center"/>
        <w:tblInd w:w="-7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57"/>
        <w:gridCol w:w="543"/>
        <w:gridCol w:w="117"/>
        <w:gridCol w:w="221"/>
        <w:gridCol w:w="221"/>
        <w:gridCol w:w="132"/>
        <w:gridCol w:w="206"/>
        <w:gridCol w:w="132"/>
        <w:gridCol w:w="339"/>
        <w:gridCol w:w="280"/>
        <w:gridCol w:w="58"/>
        <w:gridCol w:w="339"/>
        <w:gridCol w:w="339"/>
        <w:gridCol w:w="309"/>
        <w:gridCol w:w="49"/>
        <w:gridCol w:w="176"/>
        <w:gridCol w:w="162"/>
        <w:gridCol w:w="339"/>
        <w:gridCol w:w="49"/>
        <w:gridCol w:w="324"/>
        <w:gridCol w:w="339"/>
        <w:gridCol w:w="58"/>
        <w:gridCol w:w="49"/>
        <w:gridCol w:w="265"/>
        <w:gridCol w:w="73"/>
        <w:gridCol w:w="265"/>
        <w:gridCol w:w="339"/>
        <w:gridCol w:w="117"/>
        <w:gridCol w:w="221"/>
        <w:gridCol w:w="58"/>
        <w:gridCol w:w="280"/>
        <w:gridCol w:w="339"/>
        <w:gridCol w:w="633"/>
        <w:gridCol w:w="14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0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44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性别</w:t>
            </w:r>
            <w:r>
              <w:rPr>
                <w:rFonts w:asciiTheme="minorHAnsi" w:hAnsiTheme="minorHAnsi" w:eastAsiaTheme="minorEastAsia" w:cstheme="minorBidi"/>
                <w:color w:val="2D2D2D"/>
                <w:kern w:val="0"/>
                <w:sz w:val="24"/>
                <w:szCs w:val="24"/>
                <w:lang w:val="en-US" w:eastAsia="zh-CN" w:bidi="ar"/>
              </w:rPr>
              <w:t xml:space="preserve"> </w:t>
            </w:r>
          </w:p>
        </w:tc>
        <w:tc>
          <w:tcPr>
            <w:tcW w:w="104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496"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2006"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092" w:type="dxa"/>
            <w:gridSpan w:val="2"/>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b/>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（近期2寸彩色</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免冠正面）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（加盖审核印章处）</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籍贯</w:t>
            </w:r>
            <w:r>
              <w:rPr>
                <w:rFonts w:asciiTheme="minorHAnsi" w:hAnsiTheme="minorHAnsi" w:eastAsiaTheme="minorEastAsia" w:cstheme="minorBidi"/>
                <w:color w:val="2D2D2D"/>
                <w:kern w:val="0"/>
                <w:sz w:val="24"/>
                <w:szCs w:val="24"/>
                <w:lang w:val="en-US" w:eastAsia="zh-CN" w:bidi="ar"/>
              </w:rPr>
              <w:t xml:space="preserve"> </w:t>
            </w:r>
          </w:p>
        </w:tc>
        <w:tc>
          <w:tcPr>
            <w:tcW w:w="144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5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104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7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民族</w:t>
            </w:r>
            <w:r>
              <w:rPr>
                <w:rFonts w:asciiTheme="minorHAnsi" w:hAnsiTheme="minorHAnsi" w:eastAsiaTheme="minorEastAsia" w:cstheme="minorBidi"/>
                <w:color w:val="2D2D2D"/>
                <w:kern w:val="0"/>
                <w:sz w:val="24"/>
                <w:szCs w:val="24"/>
                <w:lang w:val="en-US" w:eastAsia="zh-CN" w:bidi="ar"/>
              </w:rPr>
              <w:t xml:space="preserve"> </w:t>
            </w:r>
          </w:p>
        </w:tc>
        <w:tc>
          <w:tcPr>
            <w:tcW w:w="1108"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21"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身体状况</w:t>
            </w:r>
            <w:r>
              <w:rPr>
                <w:rFonts w:asciiTheme="minorHAnsi" w:hAnsiTheme="minorHAnsi" w:eastAsiaTheme="minorEastAsia" w:cstheme="minorBidi"/>
                <w:color w:val="2D2D2D"/>
                <w:kern w:val="0"/>
                <w:sz w:val="24"/>
                <w:szCs w:val="24"/>
                <w:lang w:val="en-US" w:eastAsia="zh-CN" w:bidi="ar"/>
              </w:rPr>
              <w:t xml:space="preserve"> </w:t>
            </w:r>
          </w:p>
        </w:tc>
        <w:tc>
          <w:tcPr>
            <w:tcW w:w="898"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092"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工作单位</w:t>
            </w:r>
            <w:r>
              <w:rPr>
                <w:rFonts w:asciiTheme="minorHAnsi" w:hAnsiTheme="minorHAnsi" w:eastAsiaTheme="minorEastAsia" w:cstheme="minorBidi"/>
                <w:color w:val="2D2D2D"/>
                <w:kern w:val="0"/>
                <w:sz w:val="24"/>
                <w:szCs w:val="24"/>
                <w:lang w:val="en-US" w:eastAsia="zh-CN" w:bidi="ar"/>
              </w:rPr>
              <w:t xml:space="preserve"> </w:t>
            </w:r>
          </w:p>
        </w:tc>
        <w:tc>
          <w:tcPr>
            <w:tcW w:w="3468" w:type="dxa"/>
            <w:gridSpan w:val="1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08"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是否在编教师</w:t>
            </w:r>
            <w:r>
              <w:rPr>
                <w:rFonts w:asciiTheme="minorHAnsi" w:hAnsiTheme="minorHAnsi" w:eastAsiaTheme="minorEastAsia" w:cstheme="minorBidi"/>
                <w:color w:val="2D2D2D"/>
                <w:kern w:val="0"/>
                <w:sz w:val="24"/>
                <w:szCs w:val="24"/>
                <w:lang w:val="en-US" w:eastAsia="zh-CN" w:bidi="ar"/>
              </w:rPr>
              <w:t xml:space="preserve"> </w:t>
            </w:r>
          </w:p>
        </w:tc>
        <w:tc>
          <w:tcPr>
            <w:tcW w:w="1619"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092"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身份证号</w:t>
            </w:r>
            <w:r>
              <w:rPr>
                <w:rFonts w:asciiTheme="minorHAnsi" w:hAnsiTheme="minorHAnsi" w:eastAsiaTheme="minorEastAsia" w:cstheme="minorBidi"/>
                <w:color w:val="2D2D2D"/>
                <w:kern w:val="0"/>
                <w:sz w:val="24"/>
                <w:szCs w:val="24"/>
                <w:lang w:val="en-US" w:eastAsia="zh-CN" w:bidi="ar"/>
              </w:rPr>
              <w:t xml:space="preserve"> </w:t>
            </w: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5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5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7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72"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8"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092" w:type="dxa"/>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家庭住址</w:t>
            </w:r>
            <w:r>
              <w:rPr>
                <w:rFonts w:asciiTheme="minorHAnsi" w:hAnsiTheme="minorHAnsi" w:eastAsiaTheme="minorEastAsia" w:cstheme="minorBidi"/>
                <w:color w:val="2D2D2D"/>
                <w:kern w:val="0"/>
                <w:sz w:val="24"/>
                <w:szCs w:val="24"/>
                <w:lang w:val="en-US" w:eastAsia="zh-CN" w:bidi="ar"/>
              </w:rPr>
              <w:t xml:space="preserve"> </w:t>
            </w:r>
          </w:p>
        </w:tc>
        <w:tc>
          <w:tcPr>
            <w:tcW w:w="4238" w:type="dxa"/>
            <w:gridSpan w:val="2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38"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联系方式</w:t>
            </w:r>
            <w:r>
              <w:rPr>
                <w:rFonts w:asciiTheme="minorHAnsi" w:hAnsiTheme="minorHAnsi" w:eastAsiaTheme="minorEastAsia" w:cstheme="minorBidi"/>
                <w:color w:val="2D2D2D"/>
                <w:kern w:val="0"/>
                <w:sz w:val="24"/>
                <w:szCs w:val="24"/>
                <w:lang w:val="en-US" w:eastAsia="zh-CN" w:bidi="ar"/>
              </w:rPr>
              <w:t xml:space="preserve"> </w:t>
            </w:r>
          </w:p>
        </w:tc>
        <w:tc>
          <w:tcPr>
            <w:tcW w:w="2711"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59"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第一学历毕业院校</w:t>
            </w:r>
            <w:r>
              <w:rPr>
                <w:rFonts w:asciiTheme="minorHAnsi" w:hAnsiTheme="minorHAnsi" w:eastAsiaTheme="minorEastAsia" w:cstheme="minorBidi"/>
                <w:color w:val="2D2D2D"/>
                <w:kern w:val="0"/>
                <w:sz w:val="24"/>
                <w:szCs w:val="24"/>
                <w:lang w:val="en-US" w:eastAsia="zh-CN" w:bidi="ar"/>
              </w:rPr>
              <w:t xml:space="preserve"> </w:t>
            </w:r>
          </w:p>
        </w:tc>
        <w:tc>
          <w:tcPr>
            <w:tcW w:w="2359"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2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所学专业</w:t>
            </w:r>
            <w:r>
              <w:rPr>
                <w:rFonts w:asciiTheme="minorHAnsi" w:hAnsiTheme="minorHAnsi" w:eastAsiaTheme="minorEastAsia" w:cstheme="minorBidi"/>
                <w:color w:val="2D2D2D"/>
                <w:kern w:val="0"/>
                <w:sz w:val="24"/>
                <w:szCs w:val="24"/>
                <w:lang w:val="en-US" w:eastAsia="zh-CN" w:bidi="ar"/>
              </w:rPr>
              <w:t xml:space="preserve"> </w:t>
            </w:r>
          </w:p>
        </w:tc>
        <w:tc>
          <w:tcPr>
            <w:tcW w:w="1338"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252"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59"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最高学历毕业院校</w:t>
            </w:r>
            <w:r>
              <w:rPr>
                <w:rFonts w:asciiTheme="minorHAnsi" w:hAnsiTheme="minorHAnsi" w:eastAsiaTheme="minorEastAsia" w:cstheme="minorBidi"/>
                <w:color w:val="2D2D2D"/>
                <w:kern w:val="0"/>
                <w:sz w:val="24"/>
                <w:szCs w:val="24"/>
                <w:lang w:val="en-US" w:eastAsia="zh-CN" w:bidi="ar"/>
              </w:rPr>
              <w:t xml:space="preserve"> </w:t>
            </w:r>
          </w:p>
        </w:tc>
        <w:tc>
          <w:tcPr>
            <w:tcW w:w="2359" w:type="dxa"/>
            <w:gridSpan w:val="11"/>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2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所学专业</w:t>
            </w:r>
            <w:r>
              <w:rPr>
                <w:rFonts w:asciiTheme="minorHAnsi" w:hAnsiTheme="minorHAnsi" w:eastAsiaTheme="minorEastAsia" w:cstheme="minorBidi"/>
                <w:color w:val="2D2D2D"/>
                <w:kern w:val="0"/>
                <w:sz w:val="24"/>
                <w:szCs w:val="24"/>
                <w:lang w:val="en-US" w:eastAsia="zh-CN" w:bidi="ar"/>
              </w:rPr>
              <w:t xml:space="preserve"> </w:t>
            </w:r>
          </w:p>
        </w:tc>
        <w:tc>
          <w:tcPr>
            <w:tcW w:w="1338"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252"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59"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专业技术任职资格</w:t>
            </w:r>
            <w:r>
              <w:rPr>
                <w:rFonts w:asciiTheme="minorHAnsi" w:hAnsiTheme="minorHAnsi" w:eastAsiaTheme="minorEastAsia" w:cstheme="minorBidi"/>
                <w:color w:val="2D2D2D"/>
                <w:kern w:val="0"/>
                <w:sz w:val="24"/>
                <w:szCs w:val="24"/>
                <w:lang w:val="en-US" w:eastAsia="zh-CN" w:bidi="ar"/>
              </w:rPr>
              <w:t xml:space="preserve"> </w:t>
            </w:r>
          </w:p>
        </w:tc>
        <w:tc>
          <w:tcPr>
            <w:tcW w:w="3679" w:type="dxa"/>
            <w:gridSpan w:val="18"/>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59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专业技术任职资格</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证书编号</w:t>
            </w:r>
            <w:r>
              <w:rPr>
                <w:rFonts w:asciiTheme="minorHAnsi" w:hAnsiTheme="minorHAnsi" w:eastAsiaTheme="minorEastAsia" w:cstheme="minorBidi"/>
                <w:color w:val="2D2D2D"/>
                <w:kern w:val="0"/>
                <w:sz w:val="24"/>
                <w:szCs w:val="24"/>
                <w:lang w:val="en-US" w:eastAsia="zh-CN" w:bidi="ar"/>
              </w:rPr>
              <w:t xml:space="preserve"> </w:t>
            </w:r>
          </w:p>
        </w:tc>
        <w:tc>
          <w:tcPr>
            <w:tcW w:w="14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1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获奖、论文、论著、科研</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项目情况</w:t>
            </w:r>
            <w:r>
              <w:rPr>
                <w:rFonts w:asciiTheme="minorHAnsi" w:hAnsiTheme="minorHAnsi" w:eastAsiaTheme="minorEastAsia" w:cstheme="minorBidi"/>
                <w:color w:val="2D2D2D"/>
                <w:kern w:val="0"/>
                <w:sz w:val="24"/>
                <w:szCs w:val="24"/>
                <w:lang w:val="en-US" w:eastAsia="zh-CN" w:bidi="ar"/>
              </w:rPr>
              <w:t xml:space="preserve"> </w:t>
            </w:r>
          </w:p>
        </w:tc>
        <w:tc>
          <w:tcPr>
            <w:tcW w:w="8170" w:type="dxa"/>
            <w:gridSpan w:val="31"/>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 </w:t>
            </w:r>
            <w:r>
              <w:rPr>
                <w:color w:val="2D2D2D"/>
                <w:sz w:val="18"/>
                <w:szCs w:val="18"/>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1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本人承诺</w:t>
            </w:r>
            <w:r>
              <w:rPr>
                <w:rFonts w:asciiTheme="minorHAnsi" w:hAnsiTheme="minorHAnsi" w:eastAsiaTheme="minorEastAsia" w:cstheme="minorBidi"/>
                <w:color w:val="2D2D2D"/>
                <w:kern w:val="0"/>
                <w:sz w:val="24"/>
                <w:szCs w:val="24"/>
                <w:lang w:val="en-US" w:eastAsia="zh-CN" w:bidi="ar"/>
              </w:rPr>
              <w:t xml:space="preserve"> </w:t>
            </w:r>
          </w:p>
        </w:tc>
        <w:tc>
          <w:tcPr>
            <w:tcW w:w="8170" w:type="dxa"/>
            <w:gridSpan w:val="31"/>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 xml:space="preserve">本人所填写的信息准确无误，所提交的证件、资料真实有效，如有虚假、错误，所产生的一切后果由本人承担。 </w:t>
            </w:r>
          </w:p>
          <w:p>
            <w:pPr>
              <w:pStyle w:val="3"/>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xml:space="preserve">                                         </w:t>
            </w:r>
          </w:p>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报名人（签名）：</w:t>
            </w:r>
            <w:r>
              <w:rPr>
                <w:color w:val="2D2D2D"/>
                <w:sz w:val="18"/>
                <w:szCs w:val="18"/>
              </w:rPr>
              <w:t xml:space="preserve"> </w:t>
            </w:r>
          </w:p>
          <w:p>
            <w:pPr>
              <w:pStyle w:val="3"/>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                   年     月    日</w:t>
            </w:r>
            <w:r>
              <w:rPr>
                <w:color w:val="2D2D2D"/>
                <w:sz w:val="18"/>
                <w:szCs w:val="18"/>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717"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资格审查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意见</w:t>
            </w:r>
            <w:r>
              <w:rPr>
                <w:rFonts w:asciiTheme="minorHAnsi" w:hAnsiTheme="minorHAnsi" w:eastAsiaTheme="minorEastAsia" w:cstheme="minorBidi"/>
                <w:color w:val="2D2D2D"/>
                <w:kern w:val="0"/>
                <w:sz w:val="24"/>
                <w:szCs w:val="24"/>
                <w:lang w:val="en-US" w:eastAsia="zh-CN" w:bidi="ar"/>
              </w:rPr>
              <w:t xml:space="preserve"> </w:t>
            </w:r>
          </w:p>
        </w:tc>
        <w:tc>
          <w:tcPr>
            <w:tcW w:w="8170" w:type="dxa"/>
            <w:gridSpan w:val="3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审查人（签字）：</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                                   年     月    日</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05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4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2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2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0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0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6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2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2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5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8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33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63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4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bl>
    <w:p>
      <w:pPr>
        <w:keepNext w:val="0"/>
        <w:keepLines w:val="0"/>
        <w:widowControl/>
        <w:suppressLineNumbers w:val="0"/>
        <w:wordWrap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备注：除资格审查意见由负责资格审查的工作人员填写外，其它项目均由报考者填写。</w:t>
      </w:r>
      <w:r>
        <w:rPr>
          <w:rFonts w:asciiTheme="minorHAnsi" w:hAnsiTheme="minorHAnsi" w:eastAsiaTheme="minorEastAsia" w:cstheme="minorBidi"/>
          <w:color w:val="2D2D2D"/>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56B91"/>
    <w:rsid w:val="43056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2017-12-07T11:07:00Z</dcterms:created>
  <dc:creator>水无鱼</dc:creator>
  <cp:lastModifiedBy>水无鱼</cp:lastModifiedBy>
  <dcterms:modified xsi:type="dcterms:W3CDTF">2017-12-07T12:31:31Z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