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关于旺苍县教育和科学技术局、</w:t>
      </w:r>
      <w:bookmarkStart w:id="0" w:name="_GoBack"/>
      <w:r>
        <w:t>旺苍县人力资源和社会保障局公开考核招聘2018年毕业免费师范本科生的公告</w:t>
      </w:r>
      <w:bookmarkEnd w:id="0"/>
    </w:p>
    <w:p>
      <w:pPr>
        <w:pStyle w:val="4"/>
        <w:keepNext w:val="0"/>
        <w:keepLines w:val="0"/>
        <w:widowControl/>
        <w:suppressLineNumbers w:val="0"/>
        <w:ind w:left="0" w:firstLine="623"/>
      </w:pPr>
      <w:r>
        <w:rPr>
          <w:rFonts w:ascii="仿宋_gb2312" w:eastAsia="仿宋_gb2312" w:cs="仿宋_gb2312"/>
          <w:color w:val="000000"/>
          <w:sz w:val="32"/>
          <w:szCs w:val="32"/>
        </w:rPr>
        <w:t>为加快脱贫攻坚工作，根据《四川省事业单位工作人员招聘工作试行办法》（川人发〔</w:t>
      </w:r>
      <w:r>
        <w:rPr>
          <w:rFonts w:hint="default" w:ascii="仿宋_gb2312" w:eastAsia="仿宋_gb2312" w:cs="仿宋_gb2312"/>
          <w:color w:val="000000"/>
          <w:sz w:val="32"/>
          <w:szCs w:val="32"/>
        </w:rPr>
        <w:t>2006〕9号）、四川省人力资源和社会保障厅《关于做好全省人社系统脱贫攻坚工作的意见》（川人社发〔2016〕26号）和广元市人民政府《关于加强教师队伍建设的实施意见》（广府发〔2013〕25号）等文件精神，经县委、县政府批准，决定在编制范围内公开考核招聘7名2018年毕业免费师范本科生，补充到旺苍中学等事业单位工作，现将有关事项公告如下：</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一、</w:t>
      </w:r>
      <w:r>
        <w:rPr>
          <w:rFonts w:ascii="黑体" w:hAnsi="宋体" w:eastAsia="黑体" w:cs="黑体"/>
          <w:color w:val="000000"/>
          <w:sz w:val="32"/>
          <w:szCs w:val="32"/>
        </w:rPr>
        <w:t>考核招聘</w:t>
      </w:r>
      <w:r>
        <w:rPr>
          <w:rFonts w:hint="default" w:ascii="仿宋_gb2312" w:eastAsia="仿宋_gb2312" w:cs="仿宋_gb2312"/>
          <w:color w:val="000000"/>
          <w:sz w:val="32"/>
          <w:szCs w:val="32"/>
        </w:rPr>
        <w:t>原则</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坚持公开、平等、竞争、择优和德才兼备的原则，采取自愿报名，统一考核的办法进行。</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二、</w:t>
      </w:r>
      <w:r>
        <w:rPr>
          <w:rFonts w:hint="eastAsia" w:ascii="黑体" w:hAnsi="宋体" w:eastAsia="黑体" w:cs="黑体"/>
          <w:color w:val="000000"/>
          <w:sz w:val="32"/>
          <w:szCs w:val="32"/>
        </w:rPr>
        <w:t>考核招聘</w:t>
      </w:r>
      <w:r>
        <w:rPr>
          <w:rFonts w:hint="default" w:ascii="仿宋_gb2312" w:eastAsia="仿宋_gb2312" w:cs="仿宋_gb2312"/>
          <w:color w:val="000000"/>
          <w:sz w:val="32"/>
          <w:szCs w:val="32"/>
        </w:rPr>
        <w:t>计划</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县城普通高中学校高中教师7名：旺苍中学3名、东城中学中学4名。</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具体岗位设置见附件1。</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三、</w:t>
      </w:r>
      <w:r>
        <w:rPr>
          <w:rFonts w:hint="eastAsia" w:ascii="黑体" w:hAnsi="宋体" w:eastAsia="黑体" w:cs="黑体"/>
          <w:color w:val="000000"/>
          <w:sz w:val="32"/>
          <w:szCs w:val="32"/>
        </w:rPr>
        <w:t>考核招聘</w:t>
      </w:r>
      <w:r>
        <w:rPr>
          <w:rFonts w:hint="default" w:ascii="仿宋_gb2312" w:eastAsia="仿宋_gb2312" w:cs="仿宋_gb2312"/>
          <w:color w:val="000000"/>
          <w:sz w:val="32"/>
          <w:szCs w:val="32"/>
        </w:rPr>
        <w:t>的对象、范围及基本条件</w:t>
      </w:r>
      <w:r>
        <w:t xml:space="preserve"> </w:t>
      </w:r>
    </w:p>
    <w:p>
      <w:pPr>
        <w:pStyle w:val="4"/>
        <w:keepNext w:val="0"/>
        <w:keepLines w:val="0"/>
        <w:widowControl/>
        <w:suppressLineNumbers w:val="0"/>
        <w:ind w:left="0" w:firstLine="640"/>
      </w:pPr>
      <w:r>
        <w:rPr>
          <w:rFonts w:ascii="楷体_GB2312" w:eastAsia="楷体_GB2312" w:cs="楷体_GB2312"/>
          <w:color w:val="000000"/>
          <w:sz w:val="32"/>
          <w:szCs w:val="32"/>
        </w:rPr>
        <w:t>（一）考核招聘对象及范围</w:t>
      </w:r>
      <w:r>
        <w:t xml:space="preserve"> </w:t>
      </w:r>
    </w:p>
    <w:p>
      <w:pPr>
        <w:pStyle w:val="4"/>
        <w:keepNext w:val="0"/>
        <w:keepLines w:val="0"/>
        <w:widowControl/>
        <w:suppressLineNumbers w:val="0"/>
        <w:ind w:left="0" w:firstLine="616"/>
      </w:pPr>
      <w:r>
        <w:rPr>
          <w:rFonts w:hint="default" w:ascii="仿宋_gb2312" w:eastAsia="仿宋_gb2312" w:cs="仿宋_gb2312"/>
          <w:color w:val="000000"/>
          <w:sz w:val="32"/>
          <w:szCs w:val="32"/>
        </w:rPr>
        <w:t>2018年毕业的</w:t>
      </w:r>
      <w:r>
        <w:rPr>
          <w:rFonts w:hint="default" w:ascii="Times New Roman" w:hAnsi="Times New Roman" w:cs="Times New Roman"/>
          <w:color w:val="000000"/>
          <w:sz w:val="32"/>
          <w:szCs w:val="32"/>
        </w:rPr>
        <w:t>部</w:t>
      </w:r>
      <w:r>
        <w:rPr>
          <w:rFonts w:hint="default" w:ascii="仿宋_gb2312" w:eastAsia="仿宋_gb2312" w:cs="仿宋_gb2312"/>
          <w:color w:val="000000"/>
          <w:sz w:val="32"/>
          <w:szCs w:val="32"/>
        </w:rPr>
        <w:t>、省</w:t>
      </w:r>
      <w:r>
        <w:rPr>
          <w:rFonts w:hint="default" w:ascii="Times New Roman" w:hAnsi="Times New Roman" w:cs="Times New Roman"/>
          <w:color w:val="000000"/>
          <w:sz w:val="32"/>
          <w:szCs w:val="32"/>
        </w:rPr>
        <w:t>属全日制免费师范类本科毕业生。</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所有报考者须在2018年7月31日前取得相应教师资格证、毕业证书、学位证书等。未在规定时间内取得相应证书的，不予聘用，责任由报考者自负。</w:t>
      </w:r>
      <w:r>
        <w:rPr>
          <w:rFonts w:hint="default" w:ascii="仿宋_gb2312" w:eastAsia="仿宋_gb2312" w:cs="仿宋_gb2312"/>
          <w:color w:val="000000"/>
          <w:sz w:val="32"/>
          <w:szCs w:val="32"/>
        </w:rPr>
        <w:br w:type="textWrapping"/>
      </w:r>
      <w:r>
        <w:rPr>
          <w:rFonts w:hint="default" w:ascii="楷体_GB2312" w:eastAsia="楷体_GB2312" w:cs="楷体_GB2312"/>
          <w:color w:val="000000"/>
          <w:sz w:val="32"/>
          <w:szCs w:val="32"/>
        </w:rPr>
        <w:t>    （二）基本条件</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1、报考者应同时具备下列条件：</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（1）具有中华人民共和国国籍。</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（2）热爱社会主义祖国，拥护中华人民共和国宪法，拥护中国共产党领导，遵纪守法，品行端正，有良好的职业道德，爱岗敬业，事业心和责任感强，服从组织安排。未参加国家禁止的组织及其活动。</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（3）身体健康。</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（4）所有报考者年龄要求在30周岁及以下（1988年7月31日以后出生）。</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2、具有下列情形之一者，不得报考：</w:t>
      </w:r>
      <w:r>
        <w:rPr>
          <w:rFonts w:hint="default" w:ascii="仿宋_gb2312" w:eastAsia="仿宋_gb2312" w:cs="仿宋_gb2312"/>
          <w:color w:val="000000"/>
          <w:sz w:val="32"/>
          <w:szCs w:val="32"/>
        </w:rPr>
        <w:br w:type="textWrapping"/>
      </w:r>
      <w:r>
        <w:rPr>
          <w:rFonts w:hint="default" w:ascii="仿宋_gb2312" w:eastAsia="仿宋_gb2312" w:cs="仿宋_gb2312"/>
          <w:color w:val="000000"/>
          <w:sz w:val="32"/>
          <w:szCs w:val="32"/>
        </w:rPr>
        <w:t>    （1）曾受过司法机关刑事处罚的；</w:t>
      </w:r>
      <w:r>
        <w:rPr>
          <w:rFonts w:hint="default" w:ascii="仿宋_gb2312" w:eastAsia="仿宋_gb2312" w:cs="仿宋_gb2312"/>
          <w:color w:val="000000"/>
          <w:sz w:val="32"/>
          <w:szCs w:val="32"/>
        </w:rPr>
        <w:br w:type="textWrapping"/>
      </w:r>
      <w:r>
        <w:rPr>
          <w:rFonts w:hint="default" w:ascii="仿宋_gb2312" w:eastAsia="仿宋_gb2312" w:cs="仿宋_gb2312"/>
          <w:color w:val="000000"/>
          <w:sz w:val="32"/>
          <w:szCs w:val="32"/>
        </w:rPr>
        <w:t>    （2）涉嫌违纪、违法正在接受审查的；</w:t>
      </w:r>
      <w:r>
        <w:rPr>
          <w:rFonts w:hint="default" w:ascii="仿宋_gb2312" w:eastAsia="仿宋_gb2312" w:cs="仿宋_gb2312"/>
          <w:color w:val="000000"/>
          <w:sz w:val="32"/>
          <w:szCs w:val="32"/>
        </w:rPr>
        <w:br w:type="textWrapping"/>
      </w:r>
      <w:r>
        <w:rPr>
          <w:rFonts w:hint="default" w:ascii="仿宋_gb2312" w:eastAsia="仿宋_gb2312" w:cs="仿宋_gb2312"/>
          <w:color w:val="000000"/>
          <w:sz w:val="32"/>
          <w:szCs w:val="32"/>
        </w:rPr>
        <w:t>    （3）受处分期间或者未满处分影响期限的；</w:t>
      </w:r>
      <w:r>
        <w:rPr>
          <w:rFonts w:hint="default" w:ascii="仿宋_gb2312" w:eastAsia="仿宋_gb2312" w:cs="仿宋_gb2312"/>
          <w:color w:val="000000"/>
          <w:sz w:val="32"/>
          <w:szCs w:val="32"/>
        </w:rPr>
        <w:br w:type="textWrapping"/>
      </w:r>
      <w:r>
        <w:rPr>
          <w:rFonts w:hint="default" w:ascii="仿宋_gb2312" w:eastAsia="仿宋_gb2312" w:cs="仿宋_gb2312"/>
          <w:color w:val="000000"/>
          <w:sz w:val="32"/>
          <w:szCs w:val="32"/>
        </w:rPr>
        <w:t>    （4）按照有关规定应当回避的；</w:t>
      </w:r>
      <w:r>
        <w:t xml:space="preserve"> </w:t>
      </w:r>
    </w:p>
    <w:p>
      <w:pPr>
        <w:pStyle w:val="4"/>
        <w:keepNext w:val="0"/>
        <w:keepLines w:val="0"/>
        <w:widowControl/>
        <w:suppressLineNumbers w:val="0"/>
      </w:pPr>
      <w:r>
        <w:rPr>
          <w:rFonts w:hint="default" w:ascii="仿宋_gb2312" w:eastAsia="仿宋_gb2312" w:cs="仿宋_gb2312"/>
          <w:color w:val="000000"/>
          <w:sz w:val="32"/>
          <w:szCs w:val="32"/>
        </w:rPr>
        <w:t>    （5）违反有关规定不适宜报考的。</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四、报名及资格审查</w:t>
      </w:r>
      <w:r>
        <w:t xml:space="preserve"> </w:t>
      </w:r>
    </w:p>
    <w:p>
      <w:pPr>
        <w:pStyle w:val="4"/>
        <w:keepNext w:val="0"/>
        <w:keepLines w:val="0"/>
        <w:widowControl/>
        <w:suppressLineNumbers w:val="0"/>
        <w:ind w:left="0" w:firstLine="640"/>
      </w:pPr>
      <w:r>
        <w:rPr>
          <w:rFonts w:hint="default" w:ascii="楷体_GB2312" w:eastAsia="楷体_GB2312" w:cs="楷体_GB2312"/>
          <w:color w:val="000000"/>
          <w:sz w:val="32"/>
          <w:szCs w:val="32"/>
        </w:rPr>
        <w:t>（一）报名</w:t>
      </w:r>
      <w:r>
        <w:t xml:space="preserve"> </w:t>
      </w:r>
    </w:p>
    <w:p>
      <w:pPr>
        <w:pStyle w:val="4"/>
        <w:keepNext w:val="0"/>
        <w:keepLines w:val="0"/>
        <w:widowControl/>
        <w:suppressLineNumbers w:val="0"/>
        <w:ind w:left="0" w:firstLine="616"/>
      </w:pPr>
      <w:r>
        <w:rPr>
          <w:rFonts w:hint="default" w:ascii="仿宋_gb2312" w:eastAsia="仿宋_gb2312" w:cs="仿宋_gb2312"/>
          <w:sz w:val="32"/>
          <w:szCs w:val="32"/>
        </w:rPr>
        <w:t> 1、报名时间和地点。本次公开考核招聘采用现场报名方式进行，共设2个报名点。</w:t>
      </w:r>
      <w:r>
        <w:t xml:space="preserve"> </w:t>
      </w:r>
    </w:p>
    <w:p>
      <w:pPr>
        <w:pStyle w:val="4"/>
        <w:keepNext w:val="0"/>
        <w:keepLines w:val="0"/>
        <w:widowControl/>
        <w:suppressLineNumbers w:val="0"/>
        <w:ind w:left="0" w:firstLine="602"/>
      </w:pPr>
      <w:r>
        <w:rPr>
          <w:rFonts w:hint="default" w:ascii="仿宋_gb2312" w:eastAsia="仿宋_gb2312" w:cs="仿宋_gb2312"/>
          <w:b/>
          <w:sz w:val="30"/>
          <w:szCs w:val="30"/>
        </w:rPr>
        <w:t>报名点一。</w:t>
      </w:r>
      <w:r>
        <w:rPr>
          <w:rFonts w:hint="default" w:ascii="仿宋_gb2312" w:eastAsia="仿宋_gb2312" w:cs="仿宋_gb2312"/>
          <w:sz w:val="30"/>
          <w:szCs w:val="30"/>
        </w:rPr>
        <w:t>时间：2017年12月12日9:00—11:00。地点:四川师范大学狮子山校区学生活动中心宣讲厅三。</w:t>
      </w:r>
      <w:r>
        <w:t xml:space="preserve"> </w:t>
      </w:r>
    </w:p>
    <w:p>
      <w:pPr>
        <w:pStyle w:val="4"/>
        <w:keepNext w:val="0"/>
        <w:keepLines w:val="0"/>
        <w:widowControl/>
        <w:suppressLineNumbers w:val="0"/>
        <w:ind w:left="0" w:firstLine="602"/>
      </w:pPr>
      <w:r>
        <w:rPr>
          <w:rFonts w:hint="default" w:ascii="仿宋_gb2312" w:eastAsia="仿宋_gb2312" w:cs="仿宋_gb2312"/>
          <w:b/>
          <w:sz w:val="30"/>
          <w:szCs w:val="30"/>
        </w:rPr>
        <w:t>报名点二。</w:t>
      </w:r>
      <w:r>
        <w:rPr>
          <w:rFonts w:hint="default" w:ascii="仿宋_gb2312" w:eastAsia="仿宋_gb2312" w:cs="仿宋_gb2312"/>
          <w:sz w:val="30"/>
          <w:szCs w:val="30"/>
        </w:rPr>
        <w:t>时间：2017年12月14日9:00—11:00。地点:南充市顺庆区师大路1号西华师范大学招生就业处。</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2、岗位选报。凡符合报考条件的人员，报名时要报到单位、学科。每人只能选报本次招聘的一个岗位。</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3、报名资料。报名时须提供本人身份证原件、出具学校招就处或教务处的学籍证明、提供入校就读时签订的相关合同、教师资格证原件及复印件各1份，并如实填报《2018年旺苍县公开考核招聘中小学教师报考信息表》（见附件2），近期两寸同底免冠彩色照片两张。</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（二）资格审查</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报名时只作资格初审，在聘用前还要进行资格复审，如发现填报资料和内容不真实、弄虚作假的将取消其报考资格（报考人员必须在2018年7月31日前将本人学籍档案移交到旺苍县人才交流中心，没有及时移交档案无法进行资格审查的，作自动放弃处理）。资格审查贯穿引进的整个过程，发现不符合条件的，随时取消资格。</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五、</w:t>
      </w:r>
      <w:r>
        <w:rPr>
          <w:rFonts w:hint="eastAsia" w:ascii="黑体" w:hAnsi="宋体" w:eastAsia="黑体" w:cs="黑体"/>
          <w:sz w:val="32"/>
          <w:szCs w:val="32"/>
        </w:rPr>
        <w:t>考核招聘</w:t>
      </w:r>
      <w:r>
        <w:rPr>
          <w:rFonts w:hint="default" w:ascii="仿宋_gb2312" w:eastAsia="仿宋_gb2312" w:cs="仿宋_gb2312"/>
          <w:sz w:val="32"/>
          <w:szCs w:val="32"/>
        </w:rPr>
        <w:t>形式</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本次采用公开考核招聘形式进行。考核的具体办法如下：</w:t>
      </w:r>
      <w:r>
        <w:t xml:space="preserve"> </w:t>
      </w:r>
    </w:p>
    <w:p>
      <w:pPr>
        <w:pStyle w:val="4"/>
        <w:keepNext w:val="0"/>
        <w:keepLines w:val="0"/>
        <w:widowControl/>
        <w:suppressLineNumbers w:val="0"/>
        <w:ind w:left="0" w:firstLine="640"/>
      </w:pPr>
      <w:r>
        <w:rPr>
          <w:rFonts w:hint="default" w:ascii="仿宋_gb2312" w:eastAsia="仿宋_gb2312" w:cs="仿宋_gb2312"/>
          <w:sz w:val="32"/>
          <w:szCs w:val="32"/>
        </w:rPr>
        <w:t>在</w:t>
      </w:r>
      <w:r>
        <w:rPr>
          <w:rFonts w:hint="default" w:ascii="仿宋_gb2312" w:eastAsia="仿宋_gb2312" w:cs="仿宋_gb2312"/>
          <w:color w:val="000000"/>
          <w:sz w:val="32"/>
          <w:szCs w:val="32"/>
        </w:rPr>
        <w:t>每个报名点报名结束后，组织初审合格的考生按照试教方式进行面试，面试内容为相应学科知识，时间15分钟，采用百分制量化计分。</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由考核组分岗位对应聘人员进行考核计分，本次公开考核招聘整个面试全部结束后，根据岗位数和面试成绩由高到低确定体检、考察对象，并签订就业意向书。</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六、体检</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面试结束后，进入考察程序的人员在指定的国家二级甲等及以上综合性医院统一组织体检。体检标准参照修订后的《公务员录用体检通用标准（试行）》（人社部发[2010]19号）和《公务员录用体检操作手册（试行）》执行。其中，乙肝检测按人力资源和社会保障部、教育部、卫生部《关于进一步规范入学和就业体检项目维护乙肝表面抗原携带者入学和就业权利的通知》（人社部发[2010]12号）执行。体检不合格的人员可申请1次复检，在另外一家国家二级甲等及以上综合性医院统一组织复检。</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体检时间、地点及费用。具体时间、地点另行通知，体检所产生的费用由报考者本人承担。</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七、考察</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根据考试、体检结果等额确定考察人员名单。主要采取实地考察、电话咨询、个别访谈等方式进行。考察的主要内容为本人德能勤绩廉以及身体健康、心理健康、诚信和职位的匹配情况。对考察中发现有不适宜从事该职位工作的，取消其资格，不予引进。</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八、聘用及管理</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对经体检、考察合格并公示无异议的人员，确定为拟聘对象，签订引进人才合同，按照有关政策规定办理聘用手续，执行国家事业单位人事管理及工资福利制度，并严格遵守合同约定的服务期限规定。未按规定时间报到的视为自动放弃，取消其聘用资格。</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十、纪律与监督</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有关单位和工作人员在公开招聘中，应确保信息、过程、结果公开，接受社会及有关部门的监督。对违反规定、弄虚作假聘用的人员一经查实，取消其聘用资格，并对相关人员按照有关规定进行严肃处理。凡违反人事部令第６号第三十条和考风考纪规定的，按省人事厅、省监察厅印发的《四川省人事考试违规违纪行为处理办法（试行）》和人事部令第６号第三十条、第三十一条等规定处理。构成犯罪的，依法追究刑事责任。</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十一、资格审查、政策咨询及监督电话</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本公告中涉及的招聘岗位、招聘条件、报名、资格审查、考核、体检、政审等事宜，请向县委组织部、县人社局、县教科局咨询。未尽事宜，由县委组织部、县人社局、县教科局负责解释。</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（一）政策咨询、资格审查电话（区号0839）</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旺苍县教育和科学技术局：4204579 </w:t>
      </w:r>
      <w:r>
        <w:t xml:space="preserve"> </w:t>
      </w:r>
    </w:p>
    <w:p>
      <w:pPr>
        <w:pStyle w:val="4"/>
        <w:keepNext w:val="0"/>
        <w:keepLines w:val="0"/>
        <w:widowControl/>
        <w:suppressLineNumbers w:val="0"/>
        <w:ind w:left="0" w:firstLine="640"/>
      </w:pPr>
      <w:r>
        <w:rPr>
          <w:rFonts w:hint="default" w:ascii="仿宋_gb2312" w:eastAsia="仿宋_gb2312" w:cs="仿宋_gb2312"/>
          <w:color w:val="000000"/>
          <w:sz w:val="32"/>
          <w:szCs w:val="32"/>
        </w:rPr>
        <w:t>旺苍县人力资源和社会保障局：4220048</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（二）监督电话（区号0839）</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旺苍县纪委：4203145</w:t>
      </w:r>
      <w:r>
        <w:t xml:space="preserve"> </w:t>
      </w:r>
    </w:p>
    <w:p>
      <w:pPr>
        <w:pStyle w:val="4"/>
        <w:keepNext w:val="0"/>
        <w:keepLines w:val="0"/>
        <w:widowControl/>
        <w:suppressLineNumbers w:val="0"/>
        <w:ind w:left="0" w:firstLine="664"/>
      </w:pPr>
      <w:r>
        <w:rPr>
          <w:rFonts w:hint="default" w:ascii="仿宋_gb2312" w:eastAsia="仿宋_gb2312" w:cs="仿宋_gb2312"/>
          <w:color w:val="000000"/>
          <w:sz w:val="32"/>
          <w:szCs w:val="32"/>
        </w:rPr>
        <w:t>旺苍县教科和科学技术局：4207509</w:t>
      </w:r>
      <w:r>
        <w:t xml:space="preserve"> </w:t>
      </w:r>
    </w:p>
    <w:p>
      <w:pPr>
        <w:pStyle w:val="4"/>
        <w:keepNext w:val="0"/>
        <w:keepLines w:val="0"/>
        <w:widowControl/>
        <w:suppressLineNumbers w:val="0"/>
        <w:ind w:left="0" w:firstLine="664"/>
      </w:pPr>
      <w:r>
        <w:rPr>
          <w:rStyle w:val="6"/>
          <w:rFonts w:hint="default" w:ascii="仿宋_gb2312" w:eastAsia="仿宋_gb2312" w:cs="仿宋_gb2312"/>
          <w:color w:val="000000"/>
          <w:sz w:val="32"/>
          <w:szCs w:val="32"/>
        </w:rPr>
        <w:t>附件：</w:t>
      </w:r>
      <w:r>
        <w:t xml:space="preserve"> </w:t>
      </w:r>
    </w:p>
    <w:p>
      <w:pPr>
        <w:pStyle w:val="4"/>
        <w:keepNext w:val="0"/>
        <w:keepLines w:val="0"/>
        <w:widowControl/>
        <w:suppressLineNumbers w:val="0"/>
        <w:ind w:left="0" w:firstLine="664"/>
      </w:pPr>
      <w:r>
        <w:rPr>
          <w:rFonts w:hint="default" w:ascii="仿宋_gb2312" w:eastAsia="仿宋_gb2312" w:cs="仿宋_gb2312"/>
        </w:rPr>
        <w:fldChar w:fldCharType="begin"/>
      </w:r>
      <w:r>
        <w:rPr>
          <w:rFonts w:hint="default" w:ascii="仿宋_gb2312" w:eastAsia="仿宋_gb2312" w:cs="仿宋_gb2312"/>
        </w:rPr>
        <w:instrText xml:space="preserve"> HYPERLINK "http://jy.sicnu.edu.cn/upload/file/20171207/20171207154555_7500.doc" \t "http://jy.sicnu.edu.cn/_blank" </w:instrText>
      </w:r>
      <w:r>
        <w:rPr>
          <w:rFonts w:hint="default" w:ascii="仿宋_gb2312" w:eastAsia="仿宋_gb2312" w:cs="仿宋_gb2312"/>
        </w:rPr>
        <w:fldChar w:fldCharType="separate"/>
      </w:r>
      <w:r>
        <w:rPr>
          <w:rStyle w:val="9"/>
          <w:rFonts w:hint="default" w:ascii="仿宋_gb2312" w:eastAsia="仿宋_gb2312" w:cs="仿宋_gb2312"/>
          <w:sz w:val="27"/>
          <w:szCs w:val="27"/>
        </w:rPr>
        <w:t>附件1：2018年旺苍县考核招聘高中教师岗位设置表.doc</w:t>
      </w:r>
      <w:r>
        <w:rPr>
          <w:rFonts w:hint="default" w:ascii="仿宋_gb2312" w:eastAsia="仿宋_gb2312" w:cs="仿宋_gb2312"/>
        </w:rPr>
        <w:fldChar w:fldCharType="end"/>
      </w:r>
      <w:r>
        <w:t xml:space="preserve"> </w:t>
      </w:r>
    </w:p>
    <w:p>
      <w:pPr>
        <w:pStyle w:val="4"/>
        <w:keepNext w:val="0"/>
        <w:keepLines w:val="0"/>
        <w:widowControl/>
        <w:suppressLineNumbers w:val="0"/>
        <w:ind w:left="0" w:firstLine="664"/>
      </w:pPr>
      <w:r>
        <w:rPr>
          <w:rFonts w:hint="default" w:ascii="仿宋_gb2312" w:eastAsia="仿宋_gb2312" w:cs="仿宋_gb2312"/>
        </w:rPr>
        <w:fldChar w:fldCharType="begin"/>
      </w:r>
      <w:r>
        <w:rPr>
          <w:rFonts w:hint="default" w:ascii="仿宋_gb2312" w:eastAsia="仿宋_gb2312" w:cs="仿宋_gb2312"/>
        </w:rPr>
        <w:instrText xml:space="preserve"> HYPERLINK "http://jy.sicnu.edu.cn/upload/file/20171207/20171207154611_9062.docx" \t "http://jy.sicnu.edu.cn/_blank" </w:instrText>
      </w:r>
      <w:r>
        <w:rPr>
          <w:rFonts w:hint="default" w:ascii="仿宋_gb2312" w:eastAsia="仿宋_gb2312" w:cs="仿宋_gb2312"/>
        </w:rPr>
        <w:fldChar w:fldCharType="separate"/>
      </w:r>
      <w:r>
        <w:rPr>
          <w:rStyle w:val="9"/>
          <w:rFonts w:hint="default" w:ascii="仿宋_gb2312" w:eastAsia="仿宋_gb2312" w:cs="仿宋_gb2312"/>
          <w:sz w:val="27"/>
          <w:szCs w:val="27"/>
        </w:rPr>
        <w:t>附件2：2018年旺苍县公开考核招聘中小学教师报考信息表.docx</w:t>
      </w:r>
      <w:r>
        <w:rPr>
          <w:rFonts w:hint="default" w:ascii="仿宋_gb2312" w:eastAsia="仿宋_gb2312" w:cs="仿宋_gb2312"/>
        </w:rPr>
        <w:fldChar w:fldCharType="end"/>
      </w:r>
      <w: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2018年旺苍县考核招聘高中教师岗位设置表</w:t>
      </w:r>
    </w:p>
    <w:tbl>
      <w:tblPr>
        <w:tblW w:w="8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41"/>
        <w:gridCol w:w="1927"/>
        <w:gridCol w:w="980"/>
        <w:gridCol w:w="1022"/>
        <w:gridCol w:w="1301"/>
        <w:gridCol w:w="1203"/>
        <w:gridCol w:w="482"/>
        <w:gridCol w:w="8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24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 招聘学校    </w:t>
            </w:r>
          </w:p>
        </w:tc>
        <w:tc>
          <w:tcPr>
            <w:tcW w:w="1927"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学校地址</w:t>
            </w:r>
          </w:p>
        </w:tc>
        <w:tc>
          <w:tcPr>
            <w:tcW w:w="9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学校类型</w:t>
            </w:r>
          </w:p>
        </w:tc>
        <w:tc>
          <w:tcPr>
            <w:tcW w:w="102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主管部门</w:t>
            </w:r>
          </w:p>
        </w:tc>
        <w:tc>
          <w:tcPr>
            <w:tcW w:w="130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招聘岗位名称</w:t>
            </w:r>
          </w:p>
        </w:tc>
        <w:tc>
          <w:tcPr>
            <w:tcW w:w="120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招聘专业要求</w:t>
            </w:r>
          </w:p>
        </w:tc>
        <w:tc>
          <w:tcPr>
            <w:tcW w:w="482"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招聘</w:t>
            </w:r>
            <w:r>
              <w:rPr>
                <w:rFonts w:hint="eastAsia" w:ascii="微软雅黑" w:hAnsi="微软雅黑" w:eastAsia="微软雅黑" w:cs="微软雅黑"/>
                <w:b/>
                <w:i w:val="0"/>
                <w:caps w:val="0"/>
                <w:color w:val="606060"/>
                <w:spacing w:val="0"/>
                <w:sz w:val="18"/>
                <w:szCs w:val="18"/>
                <w:bdr w:val="none" w:color="auto" w:sz="0" w:space="0"/>
              </w:rPr>
              <w:br w:type="textWrapping"/>
            </w:r>
            <w:r>
              <w:rPr>
                <w:rFonts w:hint="eastAsia" w:ascii="宋体" w:hAnsi="宋体" w:eastAsia="宋体" w:cs="宋体"/>
                <w:b/>
                <w:i w:val="0"/>
                <w:caps w:val="0"/>
                <w:color w:val="606060"/>
                <w:spacing w:val="0"/>
                <w:sz w:val="27"/>
                <w:szCs w:val="27"/>
                <w:bdr w:val="none" w:color="auto" w:sz="0" w:space="0"/>
              </w:rPr>
              <w:t>人数</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招聘工作负责人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1927"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9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102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1301"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1203"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482"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eastAsia" w:ascii="宋体" w:hAnsi="宋体" w:eastAsia="宋体" w:cs="宋体"/>
                <w:b/>
                <w:i w:val="0"/>
                <w:caps w:val="0"/>
                <w:color w:val="606060"/>
                <w:spacing w:val="0"/>
                <w:sz w:val="27"/>
                <w:szCs w:val="27"/>
                <w:bdr w:val="none" w:color="auto" w:sz="0" w:space="0"/>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ascii="仿宋_gb2312" w:hAnsi="微软雅黑" w:eastAsia="仿宋_gb2312" w:cs="仿宋_gb2312"/>
                <w:b w:val="0"/>
                <w:i w:val="0"/>
                <w:caps w:val="0"/>
                <w:color w:val="606060"/>
                <w:spacing w:val="0"/>
                <w:sz w:val="27"/>
                <w:szCs w:val="27"/>
                <w:bdr w:val="none" w:color="auto" w:sz="0" w:space="0"/>
              </w:rPr>
              <w:t>旺苍中学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旺苍县东河镇滨河路1号</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高中语文教师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汉语言文学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旺苍县东河镇滨河路1号</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高中数学教师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数学与应用数学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旺苍县东河镇滨河路1号</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高中化学教师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化学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东城中学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旺苍县东河镇滨河北路414号  </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高中语文教师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汉语言文学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东城中学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旺苍县东河镇滨河北路414号  </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高中数学教师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数学与应用数学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东城中学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旺苍县东河镇滨河北路414号  </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高中英语教师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英语</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东城中学</w:t>
            </w:r>
          </w:p>
        </w:tc>
        <w:tc>
          <w:tcPr>
            <w:tcW w:w="19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旺苍县东河镇滨河北路414号  </w:t>
            </w:r>
          </w:p>
        </w:tc>
        <w:tc>
          <w:tcPr>
            <w:tcW w:w="98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全额拨款</w:t>
            </w:r>
          </w:p>
        </w:tc>
        <w:tc>
          <w:tcPr>
            <w:tcW w:w="102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旺苍县教科局</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高中地理教师</w:t>
            </w:r>
          </w:p>
        </w:tc>
        <w:tc>
          <w:tcPr>
            <w:tcW w:w="120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地理科学</w:t>
            </w:r>
          </w:p>
        </w:tc>
        <w:tc>
          <w:tcPr>
            <w:tcW w:w="482"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1</w:t>
            </w:r>
          </w:p>
        </w:tc>
        <w:tc>
          <w:tcPr>
            <w:tcW w:w="8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eastAsia" w:ascii="微软雅黑" w:hAnsi="微软雅黑" w:eastAsia="微软雅黑" w:cs="微软雅黑"/>
                <w:sz w:val="18"/>
                <w:szCs w:val="18"/>
              </w:rPr>
            </w:pPr>
            <w:r>
              <w:rPr>
                <w:rFonts w:hint="default" w:ascii="仿宋_gb2312" w:hAnsi="微软雅黑" w:eastAsia="仿宋_gb2312" w:cs="仿宋_gb2312"/>
                <w:b w:val="0"/>
                <w:i w:val="0"/>
                <w:caps w:val="0"/>
                <w:color w:val="606060"/>
                <w:spacing w:val="0"/>
                <w:sz w:val="27"/>
                <w:szCs w:val="27"/>
                <w:bdr w:val="none" w:color="auto" w:sz="0" w:space="0"/>
              </w:rPr>
              <w:t>罗仕忠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606060"/>
          <w:spacing w:val="0"/>
          <w:sz w:val="18"/>
          <w:szCs w:val="18"/>
        </w:rPr>
      </w:pPr>
      <w:r>
        <w:rPr>
          <w:rFonts w:hint="eastAsia" w:ascii="微软雅黑" w:hAnsi="微软雅黑" w:eastAsia="微软雅黑" w:cs="微软雅黑"/>
          <w:b w:val="0"/>
          <w:i w:val="0"/>
          <w:caps w:val="0"/>
          <w:color w:val="606060"/>
          <w:spacing w:val="0"/>
          <w:sz w:val="27"/>
          <w:szCs w:val="27"/>
          <w:bdr w:val="none" w:color="auto" w:sz="0" w:space="0"/>
          <w:shd w:val="clear" w:fill="FFFFFF"/>
        </w:rPr>
        <w:t>2018年旺苍县公开考核招聘中小学教师报考信息表</w:t>
      </w:r>
    </w:p>
    <w:tbl>
      <w:tblPr>
        <w:tblW w:w="14168" w:type="dxa"/>
        <w:jc w:val="center"/>
        <w:tblInd w:w="-29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92"/>
        <w:gridCol w:w="278"/>
        <w:gridCol w:w="284"/>
        <w:gridCol w:w="999"/>
        <w:gridCol w:w="1326"/>
        <w:gridCol w:w="771"/>
        <w:gridCol w:w="201"/>
        <w:gridCol w:w="537"/>
        <w:gridCol w:w="889"/>
        <w:gridCol w:w="729"/>
        <w:gridCol w:w="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53" w:hRule="atLeast"/>
          <w:jc w:val="center"/>
        </w:trPr>
        <w:tc>
          <w:tcPr>
            <w:tcW w:w="75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姓　名</w:t>
            </w: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性 别</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7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出生年月</w:t>
            </w:r>
          </w:p>
        </w:tc>
        <w:tc>
          <w:tcPr>
            <w:tcW w:w="142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291" w:type="dxa"/>
            <w:gridSpan w:val="2"/>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户    籍</w:t>
            </w: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面貌</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7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身份证号码</w:t>
            </w:r>
          </w:p>
        </w:tc>
        <w:tc>
          <w:tcPr>
            <w:tcW w:w="142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29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学    历</w:t>
            </w: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学位</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72" w:type="dxa"/>
            <w:gridSpan w:val="2"/>
            <w:tcBorders>
              <w:top w:val="nil"/>
              <w:left w:val="nil"/>
              <w:bottom w:val="nil"/>
              <w:right w:val="nil"/>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所学专业</w:t>
            </w:r>
          </w:p>
        </w:tc>
        <w:tc>
          <w:tcPr>
            <w:tcW w:w="142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29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1" w:hRule="atLeast"/>
          <w:jc w:val="center"/>
        </w:trPr>
        <w:tc>
          <w:tcPr>
            <w:tcW w:w="75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毕业院校</w:t>
            </w: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50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是否全日制普通高等学校毕业</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29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jc w:val="center"/>
        </w:trPr>
        <w:tc>
          <w:tcPr>
            <w:tcW w:w="75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免费师范生类型</w:t>
            </w:r>
          </w:p>
        </w:tc>
        <w:tc>
          <w:tcPr>
            <w:tcW w:w="1561"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时间</w:t>
            </w:r>
          </w:p>
        </w:tc>
        <w:tc>
          <w:tcPr>
            <w:tcW w:w="77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73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是否师范类专业</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291" w:type="dxa"/>
            <w:gridSpan w:val="2"/>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1" w:hRule="atLeast"/>
          <w:jc w:val="center"/>
        </w:trPr>
        <w:tc>
          <w:tcPr>
            <w:tcW w:w="787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本科类型（一本/二本/三本）</w:t>
            </w:r>
          </w:p>
        </w:tc>
        <w:tc>
          <w:tcPr>
            <w:tcW w:w="260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77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普通话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等级</w:t>
            </w:r>
          </w:p>
        </w:tc>
        <w:tc>
          <w:tcPr>
            <w:tcW w:w="73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报考学校</w:t>
            </w:r>
          </w:p>
        </w:tc>
        <w:tc>
          <w:tcPr>
            <w:tcW w:w="129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87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报考岗位</w:t>
            </w:r>
          </w:p>
        </w:tc>
        <w:tc>
          <w:tcPr>
            <w:tcW w:w="1283"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地址</w:t>
            </w:r>
          </w:p>
        </w:tc>
        <w:tc>
          <w:tcPr>
            <w:tcW w:w="1509"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88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联系电话</w:t>
            </w:r>
          </w:p>
        </w:tc>
        <w:tc>
          <w:tcPr>
            <w:tcW w:w="1291"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3" w:hRule="atLeast"/>
          <w:jc w:val="center"/>
        </w:trPr>
        <w:tc>
          <w:tcPr>
            <w:tcW w:w="787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奖惩情况</w:t>
            </w:r>
          </w:p>
        </w:tc>
        <w:tc>
          <w:tcPr>
            <w:tcW w:w="6298" w:type="dxa"/>
            <w:gridSpan w:val="9"/>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1" w:hRule="atLeast"/>
          <w:jc w:val="center"/>
        </w:trPr>
        <w:tc>
          <w:tcPr>
            <w:tcW w:w="759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本</w:t>
            </w:r>
            <w:r>
              <w:rPr>
                <w:rFonts w:hint="eastAsia" w:ascii="微软雅黑" w:hAnsi="微软雅黑" w:eastAsia="微软雅黑" w:cs="微软雅黑"/>
                <w:b w:val="0"/>
                <w:i w:val="0"/>
                <w:caps w:val="0"/>
                <w:color w:val="606060"/>
                <w:spacing w:val="0"/>
                <w:sz w:val="18"/>
                <w:szCs w:val="18"/>
                <w:bdr w:val="none" w:color="auto" w:sz="0" w:space="0"/>
              </w:rPr>
              <w:br w:type="textWrapping"/>
            </w:r>
            <w:r>
              <w:rPr>
                <w:rFonts w:hint="eastAsia" w:ascii="宋体" w:hAnsi="宋体" w:eastAsia="宋体" w:cs="宋体"/>
                <w:b w:val="0"/>
                <w:i w:val="0"/>
                <w:caps w:val="0"/>
                <w:color w:val="606060"/>
                <w:spacing w:val="0"/>
                <w:sz w:val="27"/>
                <w:szCs w:val="27"/>
                <w:bdr w:val="none" w:color="auto" w:sz="0" w:space="0"/>
              </w:rPr>
              <w:t>人</w:t>
            </w:r>
            <w:r>
              <w:rPr>
                <w:rFonts w:hint="eastAsia" w:ascii="微软雅黑" w:hAnsi="微软雅黑" w:eastAsia="微软雅黑" w:cs="微软雅黑"/>
                <w:b w:val="0"/>
                <w:i w:val="0"/>
                <w:caps w:val="0"/>
                <w:color w:val="606060"/>
                <w:spacing w:val="0"/>
                <w:sz w:val="18"/>
                <w:szCs w:val="18"/>
                <w:bdr w:val="none" w:color="auto" w:sz="0" w:space="0"/>
              </w:rPr>
              <w:br w:type="textWrapping"/>
            </w:r>
            <w:r>
              <w:rPr>
                <w:rFonts w:hint="eastAsia" w:ascii="宋体" w:hAnsi="宋体" w:eastAsia="宋体" w:cs="宋体"/>
                <w:b w:val="0"/>
                <w:i w:val="0"/>
                <w:caps w:val="0"/>
                <w:color w:val="606060"/>
                <w:spacing w:val="0"/>
                <w:sz w:val="27"/>
                <w:szCs w:val="27"/>
                <w:bdr w:val="none" w:color="auto" w:sz="0" w:space="0"/>
              </w:rPr>
              <w:t>履</w:t>
            </w:r>
            <w:r>
              <w:rPr>
                <w:rFonts w:hint="eastAsia" w:ascii="微软雅黑" w:hAnsi="微软雅黑" w:eastAsia="微软雅黑" w:cs="微软雅黑"/>
                <w:b w:val="0"/>
                <w:i w:val="0"/>
                <w:caps w:val="0"/>
                <w:color w:val="606060"/>
                <w:spacing w:val="0"/>
                <w:sz w:val="18"/>
                <w:szCs w:val="18"/>
                <w:bdr w:val="none" w:color="auto" w:sz="0" w:space="0"/>
              </w:rPr>
              <w:br w:type="textWrapping"/>
            </w:r>
            <w:r>
              <w:rPr>
                <w:rFonts w:hint="eastAsia" w:ascii="宋体" w:hAnsi="宋体" w:eastAsia="宋体" w:cs="宋体"/>
                <w:b w:val="0"/>
                <w:i w:val="0"/>
                <w:caps w:val="0"/>
                <w:color w:val="606060"/>
                <w:spacing w:val="0"/>
                <w:sz w:val="27"/>
                <w:szCs w:val="27"/>
                <w:bdr w:val="none" w:color="auto" w:sz="0" w:space="0"/>
              </w:rPr>
              <w:t>历</w:t>
            </w:r>
            <w:r>
              <w:rPr>
                <w:rFonts w:hint="eastAsia" w:ascii="微软雅黑" w:hAnsi="微软雅黑" w:eastAsia="微软雅黑" w:cs="微软雅黑"/>
                <w:b w:val="0"/>
                <w:i w:val="0"/>
                <w:caps w:val="0"/>
                <w:color w:val="606060"/>
                <w:spacing w:val="0"/>
                <w:sz w:val="18"/>
                <w:szCs w:val="18"/>
                <w:bdr w:val="none" w:color="auto" w:sz="0" w:space="0"/>
              </w:rPr>
              <w:br w:type="textWrapping"/>
            </w:r>
            <w:r>
              <w:rPr>
                <w:rFonts w:hint="eastAsia" w:ascii="宋体" w:hAnsi="宋体" w:eastAsia="宋体" w:cs="宋体"/>
                <w:b w:val="0"/>
                <w:i w:val="0"/>
                <w:caps w:val="0"/>
                <w:color w:val="606060"/>
                <w:spacing w:val="0"/>
                <w:sz w:val="27"/>
                <w:szCs w:val="27"/>
                <w:bdr w:val="none" w:color="auto" w:sz="0" w:space="0"/>
              </w:rPr>
              <w:t>(从高中填起)</w:t>
            </w: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起  止  时  间</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学习或工作单位</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学历或职称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　　　年   月</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　　　年   月</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　　　年   月</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　　　年   月</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3"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2887"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　　　年   月</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1" w:hRule="atLeast"/>
          <w:jc w:val="center"/>
        </w:trPr>
        <w:tc>
          <w:tcPr>
            <w:tcW w:w="7592"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家 庭 成 员  及 主 要       社 会 关 系</w:t>
            </w: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姓　名</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称 谓</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年  龄</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工   作   单   位</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职务／职业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7592"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b w:val="0"/>
                <w:i w:val="0"/>
                <w:caps w:val="0"/>
                <w:color w:val="606060"/>
                <w:spacing w:val="0"/>
                <w:sz w:val="18"/>
                <w:szCs w:val="18"/>
              </w:rPr>
            </w:pPr>
          </w:p>
        </w:tc>
        <w:tc>
          <w:tcPr>
            <w:tcW w:w="56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999"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132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3127"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c>
          <w:tcPr>
            <w:tcW w:w="56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jc w:val="center"/>
        </w:trPr>
        <w:tc>
          <w:tcPr>
            <w:tcW w:w="14168" w:type="dxa"/>
            <w:gridSpan w:val="11"/>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1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本人承诺：以上信息真实可靠，本人符合并服从本次招聘《公告》的规定，否则责任自负。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515"/>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考生签名：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615"/>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9" w:hRule="atLeast"/>
          <w:jc w:val="center"/>
        </w:trPr>
        <w:tc>
          <w:tcPr>
            <w:tcW w:w="10479" w:type="dxa"/>
            <w:gridSpan w:val="5"/>
            <w:tcBorders>
              <w:top w:val="single" w:color="auto" w:sz="8" w:space="0"/>
              <w:left w:val="single" w:color="auto" w:sz="8" w:space="0"/>
              <w:bottom w:val="single" w:color="auto" w:sz="8" w:space="0"/>
              <w:right w:val="single" w:color="auto" w:sz="8" w:space="0"/>
            </w:tcBorders>
            <w:shd w:val="clear" w:color="auto" w:fill="FFFFFF"/>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初审意见：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995"/>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审核人：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年   月   日</w:t>
            </w:r>
          </w:p>
        </w:tc>
        <w:tc>
          <w:tcPr>
            <w:tcW w:w="3689"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身份证复印件粘贴处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4" w:hRule="atLeast"/>
          <w:jc w:val="center"/>
        </w:trPr>
        <w:tc>
          <w:tcPr>
            <w:tcW w:w="7592" w:type="dxa"/>
            <w:tcBorders>
              <w:top w:val="single" w:color="auto" w:sz="12" w:space="0"/>
              <w:left w:val="single" w:color="auto" w:sz="12" w:space="0"/>
              <w:bottom w:val="single" w:color="auto" w:sz="12" w:space="0"/>
              <w:right w:val="single" w:color="auto" w:sz="1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备  注</w:t>
            </w:r>
          </w:p>
        </w:tc>
        <w:tc>
          <w:tcPr>
            <w:tcW w:w="6576" w:type="dxa"/>
            <w:gridSpan w:val="10"/>
            <w:tcBorders>
              <w:top w:val="single" w:color="auto" w:sz="12" w:space="0"/>
              <w:left w:val="single" w:color="auto" w:sz="12" w:space="0"/>
              <w:bottom w:val="single" w:color="auto" w:sz="12" w:space="0"/>
              <w:right w:val="single" w:color="auto" w:sz="12"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606060"/>
                <w:spacing w:val="0"/>
                <w:sz w:val="27"/>
                <w:szCs w:val="27"/>
                <w:bdr w:val="none" w:color="auto" w:sz="0" w:space="0"/>
              </w:rPr>
              <w:t>　</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 important">
    <w:altName w:val="Segoe Print"/>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684319"/>
    <w:rsid w:val="036843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sz w:val="22"/>
      <w:szCs w:val="22"/>
      <w:u w:val="none"/>
    </w:rPr>
  </w:style>
  <w:style w:type="character" w:styleId="8">
    <w:name w:val="Emphasis"/>
    <w:basedOn w:val="5"/>
    <w:qFormat/>
    <w:uiPriority w:val="0"/>
  </w:style>
  <w:style w:type="character" w:styleId="9">
    <w:name w:val="Hyperlink"/>
    <w:basedOn w:val="5"/>
    <w:uiPriority w:val="0"/>
    <w:rPr>
      <w:color w:val="333333"/>
      <w:sz w:val="22"/>
      <w:szCs w:val="22"/>
      <w:u w:val="none"/>
    </w:rPr>
  </w:style>
  <w:style w:type="character" w:customStyle="1" w:styleId="11">
    <w:name w:val="possplit"/>
    <w:basedOn w:val="5"/>
    <w:uiPriority w:val="0"/>
  </w:style>
  <w:style w:type="paragraph" w:customStyle="1" w:styleId="12">
    <w:name w:val="arti-metas"/>
    <w:basedOn w:val="1"/>
    <w:uiPriority w:val="0"/>
    <w:pPr>
      <w:pBdr>
        <w:bottom w:val="none" w:color="auto" w:sz="0" w:space="0"/>
      </w:pBdr>
      <w:jc w:val="center"/>
    </w:pPr>
    <w:rPr>
      <w:kern w:val="0"/>
      <w:lang w:val="en-US" w:eastAsia="zh-CN" w:bidi="ar"/>
    </w:rPr>
  </w:style>
  <w:style w:type="character" w:customStyle="1" w:styleId="13">
    <w:name w:val="item-name"/>
    <w:basedOn w:val="5"/>
    <w:uiPriority w:val="0"/>
    <w:rPr>
      <w:bdr w:val="none" w:color="auto" w:sz="0" w:space="0"/>
    </w:rPr>
  </w:style>
  <w:style w:type="character" w:customStyle="1" w:styleId="14">
    <w:name w:val="item-name1"/>
    <w:basedOn w:val="5"/>
    <w:uiPriority w:val="0"/>
    <w:rPr>
      <w:bdr w:val="none" w:color="auto" w:sz="0" w:space="0"/>
    </w:rPr>
  </w:style>
  <w:style w:type="character" w:customStyle="1" w:styleId="15">
    <w:name w:val="possplit2"/>
    <w:basedOn w:val="5"/>
    <w:uiPriority w:val="0"/>
  </w:style>
  <w:style w:type="character" w:customStyle="1" w:styleId="16">
    <w:name w:val="current"/>
    <w:basedOn w:val="5"/>
    <w:uiPriority w:val="0"/>
    <w:rPr>
      <w:b/>
      <w:color w:val="FFFFFF"/>
      <w:bdr w:val="single" w:color="FF2F2D" w:sz="6" w:space="0"/>
      <w:shd w:val="clear" w:fill="C10200"/>
    </w:rPr>
  </w:style>
  <w:style w:type="character" w:customStyle="1" w:styleId="17">
    <w:name w:val="disabled"/>
    <w:basedOn w:val="5"/>
    <w:uiPriority w:val="0"/>
    <w:rPr>
      <w:color w:val="C0C0C0"/>
      <w:bdr w:val="single" w:color="D7D7D7" w:sz="6" w:space="0"/>
    </w:rPr>
  </w:style>
  <w:style w:type="character" w:customStyle="1" w:styleId="18">
    <w:name w:val="c"/>
    <w:basedOn w:val="5"/>
    <w:uiPriority w:val="0"/>
    <w:rPr>
      <w:b/>
      <w:bdr w:val="single" w:color="CCCCCC" w:sz="2" w:space="0"/>
    </w:rPr>
  </w:style>
  <w:style w:type="character" w:customStyle="1" w:styleId="19">
    <w:name w:val="c1"/>
    <w:basedOn w:val="5"/>
    <w:uiPriority w:val="0"/>
    <w:rPr>
      <w:b/>
      <w:sz w:val="18"/>
      <w:szCs w:val="18"/>
      <w:bdr w:val="none" w:color="auto" w:sz="0" w:space="0"/>
    </w:rPr>
  </w:style>
  <w:style w:type="character" w:customStyle="1" w:styleId="20">
    <w:name w:val="node"/>
    <w:basedOn w:val="5"/>
    <w:uiPriority w:val="0"/>
  </w:style>
  <w:style w:type="character" w:customStyle="1" w:styleId="21">
    <w:name w:val="node_clos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2017-12-09T07:52:00Z</dcterms:created>
  <dc:creator>水无鱼</dc:creator>
  <cp:lastModifiedBy>水无鱼</cp:lastModifiedBy>
  <dcterms:modified xsi:type="dcterms:W3CDTF">2017-12-09T14:46:21Z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