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30"/>
        <w:jc w:val="center"/>
      </w:pPr>
      <w:r>
        <w:rPr>
          <w:rFonts w:ascii="仿宋_gb2312" w:hAnsi="宋体" w:eastAsia="仿宋_gb2312" w:cs="仿宋_gb2312"/>
          <w:kern w:val="0"/>
          <w:sz w:val="44"/>
          <w:szCs w:val="44"/>
          <w:shd w:val="clear" w:fill="FFFFFF"/>
          <w:lang w:val="en-US" w:eastAsia="zh-CN" w:bidi="ar"/>
        </w:rPr>
        <w:t>湛江市体育学校公开招聘工作人员岗位表</w:t>
      </w:r>
    </w:p>
    <w:tbl>
      <w:tblPr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27"/>
        <w:gridCol w:w="1819"/>
        <w:gridCol w:w="661"/>
        <w:gridCol w:w="496"/>
        <w:gridCol w:w="826"/>
        <w:gridCol w:w="909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1125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编制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281" w:firstLineChars="10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足球教练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（专业技术十三级）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对足球运动员的选拔、训练，培养组织竞赛，完成向上级训练部门输送足球体育人才的任务。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116" w:firstLineChars="48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C040201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B040302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18-30周岁；获得足球项目在体育或教育系统全国赛以上大赛成绩前六名；有在省级优秀运动队训练经历。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篮球教练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（专业技术十三级）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对篮球运动员的选拔、训练，培养组织竞赛，完成向上级训练部门输送篮球体育人才的任务。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118" w:firstLineChars="49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C040201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B040302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18-30周岁；获得篮球项目在体育或教育系统全国赛以上大赛成绩前六名；有在省级优秀运动队训练经历。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120" w:firstLineChars="5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皮划艇教练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（专业技术十三级）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对皮划艇运动员的选拔、训练，培养组织竞赛，完成向上级训练部门输送皮划艇体育人才的任务。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118" w:firstLineChars="49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运动训练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C040201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241" w:firstLineChars="10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B040302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18- 30周岁；获得皮划艇项目在体育或教育系统全国赛以上大赛成绩前六名；有在省级优秀运动队训练经历。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50793"/>
    <w:rsid w:val="53650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2017-12-12T13:38:00Z</dcterms:created>
  <dc:creator>水无鱼</dc:creator>
  <cp:lastModifiedBy>水无鱼</cp:lastModifiedBy>
  <dcterms:modified xsi:type="dcterms:W3CDTF">2017-12-12T13:46:48Z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