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10" w:afterAutospacing="0" w:line="330" w:lineRule="atLeast"/>
        <w:ind w:left="0" w:firstLine="0"/>
        <w:jc w:val="center"/>
        <w:rPr>
          <w:rFonts w:ascii="Verdana" w:hAnsi="Verdana" w:cs="Verdana"/>
          <w:b w:val="0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Style w:val="4"/>
          <w:rFonts w:hint="default" w:ascii="Verdana" w:hAnsi="Verdana" w:cs="Verdana"/>
          <w:i w:val="0"/>
          <w:caps w:val="0"/>
          <w:color w:val="505050"/>
          <w:spacing w:val="0"/>
          <w:sz w:val="36"/>
          <w:szCs w:val="36"/>
          <w:u w:val="none"/>
        </w:rPr>
        <w:t>承德技师学院2017年公开选聘教师岗位信息 </w:t>
      </w:r>
    </w:p>
    <w:tbl>
      <w:tblPr>
        <w:tblW w:w="10012" w:type="dxa"/>
        <w:jc w:val="center"/>
        <w:tblCellSpacing w:w="7" w:type="dxa"/>
        <w:tblInd w:w="-763" w:type="dxa"/>
        <w:shd w:val="clear" w:color="auto" w:fill="999999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16"/>
        <w:gridCol w:w="406"/>
        <w:gridCol w:w="2225"/>
        <w:gridCol w:w="1257"/>
        <w:gridCol w:w="1091"/>
        <w:gridCol w:w="1328"/>
        <w:gridCol w:w="2789"/>
      </w:tblGrid>
      <w:tr>
        <w:tblPrEx>
          <w:shd w:val="clear" w:color="auto" w:fill="999999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08" w:hRule="atLeast"/>
          <w:tblCellSpacing w:w="7" w:type="dxa"/>
          <w:jc w:val="center"/>
        </w:trPr>
        <w:tc>
          <w:tcPr>
            <w:tcW w:w="9982" w:type="dxa"/>
            <w:gridSpan w:val="7"/>
            <w:shd w:val="clear" w:color="auto" w:fill="999999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bookmarkStart w:id="0" w:name="_GoBack"/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岗位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数量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专业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学历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学位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其他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招聘方式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计算机科学与技术、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计算机应用技术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网络工程方向　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电路与系统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限男性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电路与系统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限女性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设计艺术学、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艺术（艺术设计）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限男性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设计艺术学、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艺术（艺术设计）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限女性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7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广播电视艺术学、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艺术硕士专业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（广播电视）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　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机械电子工程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　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车辆工程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汽车方向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(限男性)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车辆工程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汽车方向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(限女性)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车辆工程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汽车方向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载运工具运用工程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汽车方向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(限男性)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载运工具运用工程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汽车方向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(限女性)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交通运输工程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汽车方向　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7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物流管理、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物流工程、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国际商学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　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会计学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　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旅游管理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限男性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旅游管理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限女性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7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电子商务、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管理科学与工程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（电子商务方向）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　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应用经济学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工程力学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7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材料学、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材料加工工程、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材料工程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　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7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机械制造及自动化、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机械设计及理论、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高级制造技术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限男性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7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机械制造及自动化、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机械设计及理论、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高级制造技术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限女性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9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电机与电器、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电力电子与电力传动、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电工理论与新技术、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电气工程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限男性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9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电机与电器、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电力电子与电力传动、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电工理论与新技术、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电气工程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限女性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思想政治教育、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法学、马克思主义哲学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限男性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思想政治教育、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法学、马克思主义哲学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限女性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体育学、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体育教育训练学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限男性　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体育学、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体育教育训练学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限女性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7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应用数学、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基础数学、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学科教学（数学）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限男性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7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应用数学、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基础数学、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学科教学（数学）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限女性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7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应用数学、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基础数学、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学科教学（数学）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9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学科教学（英语）、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英语语言文学、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翻译硕士专业（英语口译）、外国语言学及应用语言学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限男性、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外国语言学及应用语言学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为英语方向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9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学科教学（英语）、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英语语言文学、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翻译硕士专业（英语口译）、外国语言学及应用语言学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限女性、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外国语言学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及应用语言学为英语方向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德语语言文学、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翻译硕士专业（德语口译）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6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3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语言学及应用语言学、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汉语言文字学、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中国古代文学、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中国现当代文学、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文学阅读与文学教育、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汉语国际教育、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学科教学（语文）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限男性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6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3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语言学及应用语言学、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汉语言文字学、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中国古代文学、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中国现当代文学、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文学阅读与文学教育、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汉语国际教育、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学科教学（语文）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限女性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计算机应用技术、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计算机科学与技术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限男性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计算机应用技术、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计算机科学与技术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限女性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计算机应用技术、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计算机科学与技术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7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发展与教育心理学、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基础心理学、</w:t>
            </w:r>
            <w:r>
              <w:rPr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应用心理学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　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机械工程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控制理论与控制工程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国际市场营销战略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工商管理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3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学前教育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16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专任教师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电子与通信工程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选聘</w:t>
            </w:r>
          </w:p>
        </w:tc>
      </w:tr>
      <w:bookmarkEnd w:id="0"/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E6241"/>
    <w:rsid w:val="4E4E6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2017-12-19T11:01:00Z</dcterms:created>
  <dc:creator>水无鱼</dc:creator>
  <cp:lastModifiedBy>水无鱼</cp:lastModifiedBy>
  <dcterms:modified xsi:type="dcterms:W3CDTF">2017-12-19T11:05:53Z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