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530" w:lineRule="atLeast"/>
        <w:ind w:left="0" w:right="0" w:firstLine="540"/>
        <w:jc w:val="center"/>
        <w:rPr>
          <w:rFonts w:hint="eastAsia" w:ascii="方正小标宋简体" w:hAnsi="方正小标宋简体" w:eastAsia="方正小标宋简体" w:cs="方正小标宋简体"/>
          <w:b w:val="0"/>
          <w:i w:val="0"/>
          <w:caps w:val="0"/>
          <w:color w:val="111111"/>
          <w:spacing w:val="0"/>
          <w:kern w:val="0"/>
          <w:sz w:val="40"/>
          <w:szCs w:val="40"/>
          <w:bdr w:val="none" w:color="auto" w:sz="0" w:space="0"/>
          <w:shd w:val="clear" w:fill="FDF6B9"/>
          <w:lang w:val="en-US" w:eastAsia="zh-CN" w:bidi="ar"/>
        </w:rPr>
      </w:pPr>
      <w:bookmarkStart w:id="0" w:name="_GoBack"/>
      <w:r>
        <w:rPr>
          <w:rFonts w:ascii="方正小标宋简体" w:hAnsi="方正小标宋简体" w:eastAsia="方正小标宋简体" w:cs="方正小标宋简体"/>
          <w:b w:val="0"/>
          <w:i w:val="0"/>
          <w:caps w:val="0"/>
          <w:color w:val="111111"/>
          <w:spacing w:val="0"/>
          <w:kern w:val="0"/>
          <w:sz w:val="40"/>
          <w:szCs w:val="40"/>
          <w:bdr w:val="none" w:color="auto" w:sz="0" w:space="0"/>
          <w:shd w:val="clear" w:fill="FDF6B9"/>
          <w:lang w:val="en-US" w:eastAsia="zh-CN" w:bidi="ar"/>
        </w:rPr>
        <w:t>滦南县</w:t>
      </w:r>
      <w:r>
        <w:rPr>
          <w:rFonts w:hint="eastAsia" w:ascii="方正小标宋简体" w:hAnsi="方正小标宋简体" w:eastAsia="方正小标宋简体" w:cs="方正小标宋简体"/>
          <w:b w:val="0"/>
          <w:i w:val="0"/>
          <w:caps w:val="0"/>
          <w:color w:val="111111"/>
          <w:spacing w:val="0"/>
          <w:kern w:val="0"/>
          <w:sz w:val="40"/>
          <w:szCs w:val="40"/>
          <w:bdr w:val="none" w:color="auto" w:sz="0" w:space="0"/>
          <w:shd w:val="clear" w:fill="FDF6B9"/>
          <w:lang w:val="en-US" w:eastAsia="zh-CN" w:bidi="ar"/>
        </w:rPr>
        <w:t>2017年公开招聘教师公告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根据省委组织部、省人力资源和社会保障厅《河北省事业单位公开招聘工作人员暂行办法》</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冀人社发〔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9</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号</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文件精神，结合我县实际，经县委、县政府同意并报市人力资源和社会保障局核准，决定面向社会公开招聘事业编制教师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479</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名，现公告如下：</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ascii="黑体" w:hAnsi="宋体" w:eastAsia="黑体" w:cs="黑体"/>
          <w:b w:val="0"/>
          <w:i w:val="0"/>
          <w:caps w:val="0"/>
          <w:color w:val="111111"/>
          <w:spacing w:val="0"/>
          <w:kern w:val="0"/>
          <w:sz w:val="32"/>
          <w:szCs w:val="32"/>
          <w:bdr w:val="none" w:color="auto" w:sz="0" w:space="0"/>
          <w:shd w:val="clear" w:fill="FDF6B9"/>
          <w:lang w:val="en-US" w:eastAsia="zh-CN" w:bidi="ar"/>
        </w:rPr>
        <w:t>一、招聘原则</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坚持德才兼备，民主、公开、竞争、择优，实行公开招聘，在考试、考核的基础上择优聘用。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黑体" w:hAnsi="宋体" w:eastAsia="黑体" w:cs="黑体"/>
          <w:b w:val="0"/>
          <w:i w:val="0"/>
          <w:caps w:val="0"/>
          <w:color w:val="111111"/>
          <w:spacing w:val="0"/>
          <w:kern w:val="0"/>
          <w:sz w:val="32"/>
          <w:szCs w:val="32"/>
          <w:bdr w:val="none" w:color="auto" w:sz="0" w:space="0"/>
          <w:shd w:val="clear" w:fill="FDF6B9"/>
          <w:lang w:val="en-US" w:eastAsia="zh-CN" w:bidi="ar"/>
        </w:rPr>
        <w:t>二、招聘方式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本次招聘采取统一招聘方式。按照制定招聘方案、发布招聘公告、报名及资格审查、招聘考试</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笔试、面试</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、体检、考察、拟聘人员公示、聘用等步骤进行。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黑体" w:hAnsi="宋体" w:eastAsia="黑体" w:cs="黑体"/>
          <w:b w:val="0"/>
          <w:i w:val="0"/>
          <w:caps w:val="0"/>
          <w:color w:val="111111"/>
          <w:spacing w:val="0"/>
          <w:kern w:val="0"/>
          <w:sz w:val="32"/>
          <w:szCs w:val="32"/>
          <w:bdr w:val="none" w:color="auto" w:sz="0" w:space="0"/>
          <w:shd w:val="clear" w:fill="FDF6B9"/>
          <w:lang w:val="en-US" w:eastAsia="zh-CN" w:bidi="ar"/>
        </w:rPr>
        <w:t>三、招聘条件、岗位、人数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一</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应聘人员应具备以下基本条件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、具有滦南县户籍或滦南县生源地（其中报考</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B</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类岗位的</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2017</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年应届毕业生和全日制普通类硕士研究生及以上学历毕业生户籍放宽至唐山市所辖各县（市）区）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、遵守宪法和法律</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3</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、具有良好的品行和职业道德</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、具备与招聘岗位要求相适应的学历、专业、年龄、教龄和教师资格</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5</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、适应岗位要求的身体条件</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6</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、具备岗位所需要的其他条件。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二</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招聘人数和岗位条件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本次公开招聘教师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479</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名。具体岗位、数量及条件要求详见《滦南县</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2017</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年事业单位公开招聘工作人员岗位条件表》</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附后</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三</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有下列情形之一的人员不得报考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、曾因犯罪受过刑事处罚的、曾被开除公职的人员</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、现役军人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3</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、非应届毕业的全日制普通类高校在读学生</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、法律、法规规定不得招聘为事业单位工作人员的其他情形人员</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5</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、应聘人员不得报考聘用后即构成回避关系的招聘岗位。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黑体" w:hAnsi="宋体" w:eastAsia="黑体" w:cs="黑体"/>
          <w:b w:val="0"/>
          <w:i w:val="0"/>
          <w:caps w:val="0"/>
          <w:color w:val="111111"/>
          <w:spacing w:val="0"/>
          <w:kern w:val="0"/>
          <w:sz w:val="32"/>
          <w:szCs w:val="32"/>
          <w:bdr w:val="none" w:color="auto" w:sz="0" w:space="0"/>
          <w:shd w:val="clear" w:fill="FDF6B9"/>
          <w:lang w:val="en-US" w:eastAsia="zh-CN" w:bidi="ar"/>
        </w:rPr>
        <w:t>四、招聘程序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一</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报名及资格审查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、发布公告。</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2017</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29</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日通过唐山事业单位招聘网（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http://www.tssydwzpw.com/</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）、滦南县教育信息网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(http://www.lnxjyj.gov.cn/)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、滦南县人力资源和社会保障局官网（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http://www.lnrsw.gov.cn/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）及滦南县电视台等有关媒体面向社会公开发布招聘信息。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、报名和资格审查。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报名时间：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2018</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8</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00--9</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18</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00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报名方式：网上报名，报考人员登陆滦南教育信息网（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http://www.lnxjyj.gov.cn/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）。进入</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“2017</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年教师招聘</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，填写报名信息。</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要求：每名报考人员只能报考一个层次中的一个岗位。报名者须如实填写个人信息，按要求上传照片。凡本人填写信息不真实、不完整或填写错误的，责任自负；弄虚作假的，一经查实即取消考试资格或聘用资格。报名与考试时使用的身份证必须一致。</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请考生保持报名时所留联系电话的畅通，以便通知有关事宜。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）资格审核及信息确认。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时间安排：</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日至</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审核内容：报考人员携带身份证原件及复印件、毕业证原件及复印件、户口本原件及复印件、教师资格证原件及复印件，报考岗位类别为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A</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类的，还需提交专业技术职务资格证书原件及复印件。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3</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）缴费：通过资格审查考生缴纳报名考试费</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100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）参考比例确定：报名人数与岗位招聘指标数的比例不低于</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000000"/>
          <w:spacing w:val="0"/>
          <w:kern w:val="0"/>
          <w:sz w:val="32"/>
          <w:szCs w:val="32"/>
          <w:bdr w:val="none" w:color="auto" w:sz="0" w:space="0"/>
          <w:shd w:val="clear" w:fill="FDF6B9"/>
          <w:lang w:val="en-US" w:eastAsia="zh-CN" w:bidi="ar"/>
        </w:rPr>
        <w:t>报名人数达不到开考比例的，按</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000000"/>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000000"/>
          <w:spacing w:val="0"/>
          <w:kern w:val="0"/>
          <w:sz w:val="32"/>
          <w:szCs w:val="32"/>
          <w:bdr w:val="none" w:color="auto" w:sz="0" w:space="0"/>
          <w:shd w:val="clear" w:fill="FDF6B9"/>
          <w:lang w:val="en-US" w:eastAsia="zh-CN" w:bidi="ar"/>
        </w:rPr>
        <w:t>的开考比例相应核减招聘计划数，核减的岗位数调整到其他岗位</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5</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）准考证发放：另行通知。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6</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）办公地点：滦南县教育局人事科（南楼一楼）。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二</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、笔试方式。采取闭卷的方式。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报考岗位类别为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A</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类的，考试内容为教育学、教育心理学、教育法律法规（《中华人民共和国教育法》、《中华人民共和国教师法》、《中华人民共和国义务教育法》、《中小学教师职业道德规范》）。满分</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100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分，其中教育学、教育心理学占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60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分，教育法律法规占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报考岗位类别为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B</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考试内容为教育学、教育心理学、教育法律法规（《中华人民共和国教育法》、《中华人民共和国教师法》、《中华人民共和国义务教育法》、《中小学教师职业道德规范》）、适应本专业的教育教学知识。满分</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100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分，其中教育学、教育心理学、教育法律法规占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分，适应本专业的教育教学知识占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80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、笔试时间。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2018</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日</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00-16:00 (120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分钟</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。笔试具体时间、地点和有关要求详见笔试准考证。笔试成绩在滦南县教育信息网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 lnxjyj.gov.cn/)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三</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、面试人选确定。依据笔试成绩从高分到低分按招聘指标数</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的比例确定参加面试人选，比例内末位笔试成绩并列的都进入面试。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、面试时间和地点。面试时间地点另行通知。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3</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、面试方式。采取结构化面试方式，包括讲课和答辩，讲课内容须与学段学科相一致，题目自定，主要测试应聘人员的授课能力和知识掌握水平，面试实行百分制。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面试成绩当场公布，次日在滦南县教育信息网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 /www.lnxjyj.gov.cn/)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发布。</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、总成绩合成。面试结束后，按笔试成绩、面试成绩两部分计算考试总成绩，满分</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100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分。笔试成绩占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60%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，面试成绩占</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40%</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。计算考生成绩时，保留小数点后两位。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四</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体检与考核</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根据考生考试总成绩，按照招聘指标数</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比例在面试合格分线以上从高分到低分确定参加体检人选。如考试总成绩相同，笔试成绩高者优先，笔试成绩仍相同，按以下顺序确定进入体检考生：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报考岗位类别为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A</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类的，专业技术资格高者，任教时间长者，原始学历</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学位</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较高者。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报考岗位类别为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B</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类的，原始学历（学位）较高者。</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如果以上条件均相同，进行面试加试择优聘用。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体检项目和标准参照《公务员录用体检通用标准</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试行</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执行，体检费用自理。体检合格的，由组织人事及相关部门对其思想政治表现、道德品质、业务能力、工作实绩等情况进行考核，并对其资格条件进行复查。体检、考核不合格的，取消拟聘人选资格，并按总成绩高低依次递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五</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公示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经体检、考核合格的确定为拟聘用人选，在滦南县教育信息网</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(http://www.lnxjyj.gov.cn/)</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进行公示，公示期</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7</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个工作日。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3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六</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公示期满无异议人选，由用人单位填写《河北省事业单位公开招聘工作人员审批表》、《河北省事业单位公开招聘工作人员拟聘人员名册》报县人力资源和社会保障局审批，将《花名册》报市人社局备案。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七</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聘用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考核合格的录用为编制内人员，聘用人员与用人单位按有关规定签订《河北省事业单位聘用合同》，由编制、人社部门办理相关手续。聘用人员试用期满，经考核合格的，予以正式聘用</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不合格的，解除聘用。试用期为六个月，试用期包括在聘用合同期限内。第一个聘用期为三年，岗位类别为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A</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类的无公办学校任教经历人员和岗位类别为</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B</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类的人员不得转岗。所报岗位未明确具体单位的被聘用人员，在选择单位时按总成绩由高到低的顺序依次选择，如总成绩相同按笔试成绩由高到低的顺序依次选择，笔试成绩也相同采用抽签的方式确定选择先后顺序。</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eastAsia" w:ascii="黑体" w:hAnsi="宋体" w:eastAsia="黑体" w:cs="黑体"/>
          <w:b w:val="0"/>
          <w:i w:val="0"/>
          <w:caps w:val="0"/>
          <w:color w:val="111111"/>
          <w:spacing w:val="0"/>
          <w:kern w:val="0"/>
          <w:sz w:val="32"/>
          <w:szCs w:val="32"/>
          <w:bdr w:val="none" w:color="auto" w:sz="0" w:space="0"/>
          <w:shd w:val="clear" w:fill="FDF6B9"/>
          <w:lang w:val="en-US" w:eastAsia="zh-CN" w:bidi="ar"/>
        </w:rPr>
        <w:t>五、注意事项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本次考试不指定考试辅导用书，不举办也不委托任何机构或个人举办考试辅导培训班。</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对于公告规定的时间，如有变动以临时通知为准。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3.</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报考人员要按规定时间领取《笔试准考证》、《面试通知单》、《体检通知单》。凡未在规定时间内领取证件的，或未在规定时间内参加笔试、面试、体检的，视为自动放弃，后果自负。</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ascii="方正小标宋简体" w:hAnsi="方正小标宋简体" w:eastAsia="方正小标宋简体" w:cs="方正小标宋简体"/>
          <w:b w:val="0"/>
          <w:i w:val="0"/>
          <w:caps w:val="0"/>
          <w:color w:val="111111"/>
          <w:spacing w:val="0"/>
          <w:kern w:val="0"/>
          <w:sz w:val="32"/>
          <w:szCs w:val="32"/>
          <w:bdr w:val="none" w:color="auto" w:sz="0" w:space="0"/>
          <w:shd w:val="clear" w:fill="FDF6B9"/>
          <w:lang w:val="en-US" w:eastAsia="zh-CN" w:bidi="ar"/>
        </w:rPr>
        <w:t>六、组织领导</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本次教师招聘工作在县公开招聘领导小组领导下进行，由县公开招聘领导小组办公室负责组织实施，报名、资格审查由教育局具体负责，笔试、面试由县公开招聘领导小组办公室委托第三方进行。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招聘工作全过程自觉接受纪检监察部门和社会各界的监督。如有违反组织纪律、徇私舞弊、弄虚作假等行为，一经查实，严肃处理。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本方案最终解释权归县公开招聘领导小组办公室。</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附：</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事业单位公开招聘工作人员岗位条件表</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6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2.</w:t>
      </w:r>
      <w:r>
        <w:rPr>
          <w:rFonts w:hint="eastAsia" w:ascii="方正仿宋简体" w:hAnsi="方正仿宋简体" w:eastAsia="方正仿宋简体" w:cs="方正仿宋简体"/>
          <w:b w:val="0"/>
          <w:i w:val="0"/>
          <w:caps w:val="0"/>
          <w:color w:val="111111"/>
          <w:spacing w:val="0"/>
          <w:kern w:val="0"/>
          <w:sz w:val="32"/>
          <w:szCs w:val="32"/>
          <w:bdr w:val="none" w:color="auto" w:sz="0" w:space="0"/>
          <w:shd w:val="clear" w:fill="FDF6B9"/>
          <w:lang w:val="en-US" w:eastAsia="zh-CN" w:bidi="ar"/>
        </w:rPr>
        <w:t>报名登记表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54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70" w:lineRule="atLeast"/>
        <w:ind w:left="0" w:right="0" w:firstLine="5120"/>
        <w:jc w:val="left"/>
        <w:rPr>
          <w:color w:val="111111"/>
          <w:sz w:val="27"/>
          <w:szCs w:val="27"/>
        </w:rPr>
      </w:pP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 2017</w:t>
      </w:r>
      <w:r>
        <w:rPr>
          <w:rFonts w:hint="eastAsia" w:ascii="仿宋" w:hAnsi="仿宋" w:eastAsia="仿宋" w:cs="仿宋"/>
          <w:b w:val="0"/>
          <w:i w:val="0"/>
          <w:caps w:val="0"/>
          <w:color w:val="111111"/>
          <w:spacing w:val="0"/>
          <w:kern w:val="0"/>
          <w:sz w:val="32"/>
          <w:szCs w:val="32"/>
          <w:bdr w:val="none" w:color="auto" w:sz="0" w:space="0"/>
          <w:shd w:val="clear" w:fill="FDF6B9"/>
          <w:lang w:val="en-US" w:eastAsia="zh-CN" w:bidi="ar"/>
        </w:rPr>
        <w:t>年</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12</w:t>
      </w:r>
      <w:r>
        <w:rPr>
          <w:rFonts w:hint="eastAsia" w:ascii="仿宋" w:hAnsi="仿宋" w:eastAsia="仿宋" w:cs="仿宋"/>
          <w:b w:val="0"/>
          <w:i w:val="0"/>
          <w:caps w:val="0"/>
          <w:color w:val="111111"/>
          <w:spacing w:val="0"/>
          <w:kern w:val="0"/>
          <w:sz w:val="32"/>
          <w:szCs w:val="32"/>
          <w:bdr w:val="none" w:color="auto" w:sz="0" w:space="0"/>
          <w:shd w:val="clear" w:fill="FDF6B9"/>
          <w:lang w:val="en-US" w:eastAsia="zh-CN" w:bidi="ar"/>
        </w:rPr>
        <w:t>月</w:t>
      </w:r>
      <w:r>
        <w:rPr>
          <w:rFonts w:hint="default" w:ascii="Times New Roman" w:hAnsi="Times New Roman" w:eastAsia="宋体" w:cs="Times New Roman"/>
          <w:b w:val="0"/>
          <w:i w:val="0"/>
          <w:caps w:val="0"/>
          <w:color w:val="111111"/>
          <w:spacing w:val="0"/>
          <w:kern w:val="0"/>
          <w:sz w:val="32"/>
          <w:szCs w:val="32"/>
          <w:bdr w:val="none" w:color="auto" w:sz="0" w:space="0"/>
          <w:shd w:val="clear" w:fill="FDF6B9"/>
          <w:lang w:val="en-US" w:eastAsia="zh-CN" w:bidi="ar"/>
        </w:rPr>
        <w:t>28</w:t>
      </w:r>
      <w:r>
        <w:rPr>
          <w:rFonts w:hint="eastAsia" w:ascii="仿宋" w:hAnsi="仿宋" w:eastAsia="仿宋" w:cs="仿宋"/>
          <w:b w:val="0"/>
          <w:i w:val="0"/>
          <w:caps w:val="0"/>
          <w:color w:val="111111"/>
          <w:spacing w:val="0"/>
          <w:kern w:val="0"/>
          <w:sz w:val="32"/>
          <w:szCs w:val="32"/>
          <w:bdr w:val="none" w:color="auto" w:sz="0" w:space="0"/>
          <w:shd w:val="clear" w:fill="FDF6B9"/>
          <w:lang w:val="en-US" w:eastAsia="zh-CN" w:bidi="ar"/>
        </w:rPr>
        <w:t>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60" w:lineRule="atLeast"/>
        <w:ind w:left="0" w:right="0" w:firstLine="540"/>
        <w:jc w:val="left"/>
        <w:rPr>
          <w:color w:val="111111"/>
          <w:sz w:val="27"/>
          <w:szCs w:val="27"/>
        </w:rPr>
      </w:pPr>
      <w:r>
        <w:rPr>
          <w:rFonts w:hint="eastAsia" w:ascii="仿宋" w:hAnsi="仿宋" w:eastAsia="仿宋" w:cs="仿宋"/>
          <w:b w:val="0"/>
          <w:i w:val="0"/>
          <w:caps w:val="0"/>
          <w:color w:val="111111"/>
          <w:spacing w:val="0"/>
          <w:kern w:val="0"/>
          <w:sz w:val="32"/>
          <w:szCs w:val="32"/>
          <w:bdr w:val="none" w:color="auto" w:sz="0" w:space="0"/>
          <w:shd w:val="clear" w:fill="FDF6B9"/>
          <w:lang w:val="en-US" w:eastAsia="zh-CN" w:bidi="ar"/>
        </w:rPr>
        <w:t>附件1：</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i w:val="0"/>
          <w:caps w:val="0"/>
          <w:color w:val="111111"/>
          <w:spacing w:val="0"/>
          <w:kern w:val="0"/>
          <w:sz w:val="40"/>
          <w:szCs w:val="40"/>
          <w:bdr w:val="none" w:color="auto" w:sz="0" w:space="0"/>
          <w:shd w:val="clear" w:fill="FDF6B9"/>
          <w:lang w:val="en-US" w:eastAsia="zh-CN" w:bidi="ar"/>
        </w:rPr>
        <w:t>滦南县2017年事业单位公开招聘工作人员岗位条件表（一）</w:t>
      </w:r>
    </w:p>
    <w:tbl>
      <w:tblPr>
        <w:tblW w:w="8514" w:type="dxa"/>
        <w:tblInd w:w="0" w:type="dxa"/>
        <w:shd w:val="clear"/>
        <w:tblLayout w:type="fixed"/>
        <w:tblCellMar>
          <w:top w:w="0" w:type="dxa"/>
          <w:left w:w="0" w:type="dxa"/>
          <w:bottom w:w="0" w:type="dxa"/>
          <w:right w:w="0" w:type="dxa"/>
        </w:tblCellMar>
      </w:tblPr>
      <w:tblGrid>
        <w:gridCol w:w="575"/>
        <w:gridCol w:w="565"/>
        <w:gridCol w:w="565"/>
        <w:gridCol w:w="1159"/>
        <w:gridCol w:w="565"/>
        <w:gridCol w:w="565"/>
        <w:gridCol w:w="565"/>
        <w:gridCol w:w="565"/>
        <w:gridCol w:w="565"/>
        <w:gridCol w:w="565"/>
        <w:gridCol w:w="565"/>
        <w:gridCol w:w="565"/>
        <w:gridCol w:w="565"/>
        <w:gridCol w:w="565"/>
      </w:tblGrid>
      <w:tr>
        <w:tblPrEx>
          <w:shd w:val="clear"/>
          <w:tblLayout w:type="fixed"/>
          <w:tblCellMar>
            <w:top w:w="0" w:type="dxa"/>
            <w:left w:w="0" w:type="dxa"/>
            <w:bottom w:w="0" w:type="dxa"/>
            <w:right w:w="0" w:type="dxa"/>
          </w:tblCellMar>
        </w:tblPrEx>
        <w:trPr>
          <w:trHeight w:val="450" w:hRule="atLeast"/>
        </w:trPr>
        <w:tc>
          <w:tcPr>
            <w:tcW w:w="575"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事业单位主管部门</w:t>
            </w:r>
          </w:p>
        </w:tc>
        <w:tc>
          <w:tcPr>
            <w:tcW w:w="5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单位经费性质</w:t>
            </w:r>
          </w:p>
        </w:tc>
        <w:tc>
          <w:tcPr>
            <w:tcW w:w="5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招聘指标数</w:t>
            </w:r>
          </w:p>
        </w:tc>
        <w:tc>
          <w:tcPr>
            <w:tcW w:w="1159"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拟招聘       岗位名称</w:t>
            </w:r>
          </w:p>
        </w:tc>
        <w:tc>
          <w:tcPr>
            <w:tcW w:w="5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岗位类别</w:t>
            </w:r>
          </w:p>
        </w:tc>
        <w:tc>
          <w:tcPr>
            <w:tcW w:w="56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岗位代码</w:t>
            </w:r>
          </w:p>
        </w:tc>
        <w:tc>
          <w:tcPr>
            <w:tcW w:w="4520" w:type="dxa"/>
            <w:gridSpan w:val="8"/>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拟招聘岗位条件</w:t>
            </w: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1159"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学历底限</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学位底限</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专业要求</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年龄要求</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专业技术资格</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户籍</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任教经历</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其他</w:t>
            </w:r>
          </w:p>
        </w:tc>
      </w:tr>
      <w:tr>
        <w:tblPrEx>
          <w:shd w:val="clear"/>
          <w:tblLayout w:type="fixed"/>
          <w:tblCellMar>
            <w:top w:w="0" w:type="dxa"/>
            <w:left w:w="0" w:type="dxa"/>
            <w:bottom w:w="0" w:type="dxa"/>
            <w:right w:w="0" w:type="dxa"/>
          </w:tblCellMar>
        </w:tblPrEx>
        <w:trPr>
          <w:trHeight w:val="450" w:hRule="atLeast"/>
        </w:trPr>
        <w:tc>
          <w:tcPr>
            <w:tcW w:w="575"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2"/>
                <w:szCs w:val="22"/>
                <w:bdr w:val="none" w:color="auto" w:sz="0" w:space="0"/>
                <w:lang w:val="en-US" w:eastAsia="zh-CN" w:bidi="ar"/>
              </w:rPr>
              <w:t>教育局</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财政性资金基本保证</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30</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农中语文</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A类</w:t>
            </w: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NZYW</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专科（国家承认）</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不限</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与所报学科相同或相近</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40周岁以下（1976年12月29日以后出生，以身份证为准）</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具有中小学二级教师及以上专业技术任职资格</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滦南县户籍或滦南县生源地</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截止到2017年12月29日具有2年及以上滦南县公办学校或经教育行政主管部门批准备案的私立学校教育教学工作经历</w:t>
            </w:r>
          </w:p>
        </w:tc>
        <w:tc>
          <w:tcPr>
            <w:tcW w:w="565"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具有中学各学科专业对口的教师资格证</w:t>
            </w: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16</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农中数学</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NZSX</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34</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农中外语</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NZWY</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10</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农中物理</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NZWL</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8</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农中化学</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NZHX</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12</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农中生物</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NZSW</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10</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农中政治</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NZZZ</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5</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农中地理</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NZDL</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9</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农中历史</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NZLS</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9</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农中音乐</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NZYY</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12</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农中美术</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NZMS</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4</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农中信息</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NZXX</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shd w:val="clear"/>
          <w:tblLayout w:type="fixed"/>
          <w:tblCellMar>
            <w:top w:w="0" w:type="dxa"/>
            <w:left w:w="0" w:type="dxa"/>
            <w:bottom w:w="0" w:type="dxa"/>
            <w:right w:w="0" w:type="dxa"/>
          </w:tblCellMar>
        </w:tblPrEx>
        <w:trPr>
          <w:trHeight w:val="450" w:hRule="atLeast"/>
        </w:trPr>
        <w:tc>
          <w:tcPr>
            <w:tcW w:w="575"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10</w:t>
            </w:r>
          </w:p>
        </w:tc>
        <w:tc>
          <w:tcPr>
            <w:tcW w:w="11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农中体育</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NZTY</w:t>
            </w: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5"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i w:val="0"/>
          <w:caps w:val="0"/>
          <w:color w:val="111111"/>
          <w:spacing w:val="0"/>
          <w:kern w:val="0"/>
          <w:sz w:val="40"/>
          <w:szCs w:val="40"/>
          <w:bdr w:val="none" w:color="auto" w:sz="0" w:space="0"/>
          <w:shd w:val="clear" w:fill="FDF6B9"/>
          <w:lang w:val="en-US" w:eastAsia="zh-CN" w:bidi="ar"/>
        </w:rPr>
        <w:t>滦南县2017年事业单位公开招聘工作人员岗位条件表（二）</w:t>
      </w:r>
    </w:p>
    <w:tbl>
      <w:tblPr>
        <w:tblW w:w="8515" w:type="dxa"/>
        <w:tblInd w:w="0" w:type="dxa"/>
        <w:shd w:val="clear"/>
        <w:tblLayout w:type="fixed"/>
        <w:tblCellMar>
          <w:top w:w="0" w:type="dxa"/>
          <w:left w:w="0" w:type="dxa"/>
          <w:bottom w:w="0" w:type="dxa"/>
          <w:right w:w="0" w:type="dxa"/>
        </w:tblCellMar>
      </w:tblPr>
      <w:tblGrid>
        <w:gridCol w:w="573"/>
        <w:gridCol w:w="564"/>
        <w:gridCol w:w="564"/>
        <w:gridCol w:w="1156"/>
        <w:gridCol w:w="564"/>
        <w:gridCol w:w="564"/>
        <w:gridCol w:w="564"/>
        <w:gridCol w:w="564"/>
        <w:gridCol w:w="564"/>
        <w:gridCol w:w="564"/>
        <w:gridCol w:w="573"/>
        <w:gridCol w:w="564"/>
        <w:gridCol w:w="573"/>
        <w:gridCol w:w="564"/>
      </w:tblGrid>
      <w:tr>
        <w:tblPrEx>
          <w:shd w:val="clear"/>
          <w:tblLayout w:type="fixed"/>
          <w:tblCellMar>
            <w:top w:w="0" w:type="dxa"/>
            <w:left w:w="0" w:type="dxa"/>
            <w:bottom w:w="0" w:type="dxa"/>
            <w:right w:w="0" w:type="dxa"/>
          </w:tblCellMar>
        </w:tblPrEx>
        <w:trPr>
          <w:trHeight w:val="450" w:hRule="atLeast"/>
        </w:trPr>
        <w:tc>
          <w:tcPr>
            <w:tcW w:w="573"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事业单位主管部门</w:t>
            </w:r>
          </w:p>
        </w:tc>
        <w:tc>
          <w:tcPr>
            <w:tcW w:w="56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单位经费性质</w:t>
            </w:r>
          </w:p>
        </w:tc>
        <w:tc>
          <w:tcPr>
            <w:tcW w:w="56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招聘指标数</w:t>
            </w:r>
          </w:p>
        </w:tc>
        <w:tc>
          <w:tcPr>
            <w:tcW w:w="1156"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拟招聘       岗位名称</w:t>
            </w:r>
          </w:p>
        </w:tc>
        <w:tc>
          <w:tcPr>
            <w:tcW w:w="564"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岗位类别</w:t>
            </w:r>
          </w:p>
        </w:tc>
        <w:tc>
          <w:tcPr>
            <w:tcW w:w="564"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岗位代码</w:t>
            </w:r>
          </w:p>
        </w:tc>
        <w:tc>
          <w:tcPr>
            <w:tcW w:w="4530" w:type="dxa"/>
            <w:gridSpan w:val="8"/>
            <w:tcBorders>
              <w:top w:val="single" w:color="auto" w:sz="8" w:space="0"/>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拟招聘岗位条件</w:t>
            </w:r>
          </w:p>
        </w:tc>
      </w:tr>
      <w:tr>
        <w:tblPrEx>
          <w:tblLayout w:type="fixed"/>
          <w:tblCellMar>
            <w:top w:w="0" w:type="dxa"/>
            <w:left w:w="0" w:type="dxa"/>
            <w:bottom w:w="0" w:type="dxa"/>
            <w:right w:w="0" w:type="dxa"/>
          </w:tblCellMar>
        </w:tblPrEx>
        <w:trPr>
          <w:trHeight w:val="534" w:hRule="atLeast"/>
        </w:trPr>
        <w:tc>
          <w:tcPr>
            <w:tcW w:w="57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1156"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宋体"/>
                <w:color w:val="111111"/>
                <w:sz w:val="24"/>
                <w:szCs w:val="24"/>
              </w:rPr>
            </w:pPr>
          </w:p>
        </w:tc>
        <w:tc>
          <w:tcPr>
            <w:tcW w:w="564"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学历底限</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学位底限</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专业要求</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年龄要求</w:t>
            </w:r>
          </w:p>
        </w:tc>
        <w:tc>
          <w:tcPr>
            <w:tcW w:w="5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专业技术资格</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户籍</w:t>
            </w:r>
          </w:p>
        </w:tc>
        <w:tc>
          <w:tcPr>
            <w:tcW w:w="5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任教经历</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其他</w:t>
            </w:r>
          </w:p>
        </w:tc>
      </w:tr>
      <w:tr>
        <w:tblPrEx>
          <w:tblLayout w:type="fixed"/>
          <w:tblCellMar>
            <w:top w:w="0" w:type="dxa"/>
            <w:left w:w="0" w:type="dxa"/>
            <w:bottom w:w="0" w:type="dxa"/>
            <w:right w:w="0" w:type="dxa"/>
          </w:tblCellMar>
        </w:tblPrEx>
        <w:trPr>
          <w:trHeight w:val="450" w:hRule="atLeast"/>
        </w:trPr>
        <w:tc>
          <w:tcPr>
            <w:tcW w:w="573"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2"/>
                <w:szCs w:val="22"/>
                <w:bdr w:val="none" w:color="auto" w:sz="0" w:space="0"/>
                <w:lang w:val="en-US" w:eastAsia="zh-CN" w:bidi="ar"/>
              </w:rPr>
              <w:t>教育局</w:t>
            </w: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财政性资金基本保证</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60</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农小语文</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A类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NXYW</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专科（国家承认）</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不限</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与所报学科相同或相近</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40周岁以下（1976年12月29日以后出生，以身份证为准）</w:t>
            </w:r>
          </w:p>
        </w:tc>
        <w:tc>
          <w:tcPr>
            <w:tcW w:w="57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具有中小学二级教师及以上专业技术任职资格</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滦南县户籍或滦南县生源地</w:t>
            </w:r>
          </w:p>
        </w:tc>
        <w:tc>
          <w:tcPr>
            <w:tcW w:w="573"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截止到2017年12月29日具有2年及以上滦南县公办学校或经教育行政主管部门批准备案的私立学校教育教学工作经历</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小学及以上教师资格证</w:t>
            </w:r>
          </w:p>
        </w:tc>
      </w:tr>
      <w:tr>
        <w:tblPrEx>
          <w:tblLayout w:type="fixed"/>
          <w:tblCellMar>
            <w:top w:w="0" w:type="dxa"/>
            <w:left w:w="0" w:type="dxa"/>
            <w:bottom w:w="0" w:type="dxa"/>
            <w:right w:w="0" w:type="dxa"/>
          </w:tblCellMar>
        </w:tblPrEx>
        <w:trPr>
          <w:trHeight w:val="450"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60</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农小数学</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NXSX</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50"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50</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农小英语</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NXWY</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小学及以上对口专业教师资格证</w:t>
            </w:r>
          </w:p>
        </w:tc>
      </w:tr>
      <w:tr>
        <w:tblPrEx>
          <w:tblLayout w:type="fixed"/>
          <w:tblCellMar>
            <w:top w:w="0" w:type="dxa"/>
            <w:left w:w="0" w:type="dxa"/>
            <w:bottom w:w="0" w:type="dxa"/>
            <w:right w:w="0" w:type="dxa"/>
          </w:tblCellMar>
        </w:tblPrEx>
        <w:trPr>
          <w:trHeight w:val="450"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18</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农小音乐</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NXYY</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50"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17</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农小美术</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NXMS</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365"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10</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农小体育</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NXTY</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521"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16</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农小信息</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NXXX</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95"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16</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小学语文</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B类</w:t>
            </w: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XXYW</w:t>
            </w: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全日制普通类专科</w:t>
            </w: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不限</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不限</w:t>
            </w: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35周岁以下（1981年12月29日以后出生，以身份证为准）</w:t>
            </w:r>
          </w:p>
        </w:tc>
        <w:tc>
          <w:tcPr>
            <w:tcW w:w="573"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2"/>
                <w:szCs w:val="22"/>
                <w:bdr w:val="none" w:color="auto" w:sz="0" w:space="0"/>
                <w:lang w:val="en-US" w:eastAsia="zh-CN" w:bidi="ar"/>
              </w:rPr>
              <w:t>不限</w:t>
            </w: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18"/>
                <w:szCs w:val="18"/>
                <w:bdr w:val="none" w:color="auto" w:sz="0" w:space="0"/>
                <w:lang w:val="en-US" w:eastAsia="zh-CN" w:bidi="ar"/>
              </w:rPr>
              <w:t>滦南县户籍或滦南县生源地（全日制硕士研究生以上学历毕业生及2017年全日制高等院校普通应届本科毕业生宽限至唐山市所辖各县市</w:t>
            </w:r>
            <w:r>
              <w:rPr>
                <w:rFonts w:hint="eastAsia" w:ascii="宋体" w:hAnsi="宋体" w:eastAsia="宋体" w:cs="宋体"/>
                <w:color w:val="111111"/>
                <w:kern w:val="0"/>
                <w:sz w:val="20"/>
                <w:szCs w:val="20"/>
                <w:bdr w:val="none" w:color="auto" w:sz="0" w:space="0"/>
                <w:lang w:val="en-US" w:eastAsia="zh-CN" w:bidi="ar"/>
              </w:rPr>
              <w:t>区）</w:t>
            </w:r>
          </w:p>
        </w:tc>
        <w:tc>
          <w:tcPr>
            <w:tcW w:w="573"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2"/>
                <w:szCs w:val="22"/>
                <w:bdr w:val="none" w:color="auto" w:sz="0" w:space="0"/>
                <w:lang w:val="en-US" w:eastAsia="zh-CN" w:bidi="ar"/>
              </w:rPr>
              <w:t>不限</w:t>
            </w: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小学及以上教师资格证</w:t>
            </w:r>
          </w:p>
        </w:tc>
      </w:tr>
      <w:tr>
        <w:tblPrEx>
          <w:tblLayout w:type="fixed"/>
          <w:tblCellMar>
            <w:top w:w="0" w:type="dxa"/>
            <w:left w:w="0" w:type="dxa"/>
            <w:bottom w:w="0" w:type="dxa"/>
            <w:right w:w="0" w:type="dxa"/>
          </w:tblCellMar>
        </w:tblPrEx>
        <w:trPr>
          <w:trHeight w:val="74"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16</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小学数学</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XXSX</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37"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13</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小学英语</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XXWY</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与所报学科相同或相近</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restart"/>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小学及以上对口专业教师资格证</w:t>
            </w:r>
          </w:p>
        </w:tc>
      </w:tr>
      <w:tr>
        <w:tblPrEx>
          <w:tblLayout w:type="fixed"/>
          <w:tblCellMar>
            <w:top w:w="0" w:type="dxa"/>
            <w:left w:w="0" w:type="dxa"/>
            <w:bottom w:w="0" w:type="dxa"/>
            <w:right w:w="0" w:type="dxa"/>
          </w:tblCellMar>
        </w:tblPrEx>
        <w:trPr>
          <w:trHeight w:val="425"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9</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小学音乐</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XXYY</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17"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9</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小学美术</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XXMS</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20"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8</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小学体育</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XXTY</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r>
      <w:tr>
        <w:tblPrEx>
          <w:tblLayout w:type="fixed"/>
          <w:tblCellMar>
            <w:top w:w="0" w:type="dxa"/>
            <w:left w:w="0" w:type="dxa"/>
            <w:bottom w:w="0" w:type="dxa"/>
            <w:right w:w="0" w:type="dxa"/>
          </w:tblCellMar>
        </w:tblPrEx>
        <w:trPr>
          <w:trHeight w:val="431" w:hRule="atLeast"/>
        </w:trPr>
        <w:tc>
          <w:tcPr>
            <w:tcW w:w="573"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8</w:t>
            </w:r>
          </w:p>
        </w:tc>
        <w:tc>
          <w:tcPr>
            <w:tcW w:w="11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color w:val="111111"/>
                <w:kern w:val="0"/>
                <w:sz w:val="20"/>
                <w:szCs w:val="20"/>
                <w:bdr w:val="none" w:color="auto" w:sz="0" w:space="0"/>
                <w:lang w:val="en-US" w:eastAsia="zh-CN" w:bidi="ar"/>
              </w:rPr>
              <w:t>小学信息</w:t>
            </w: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color w:val="111111"/>
                <w:kern w:val="0"/>
                <w:sz w:val="20"/>
                <w:szCs w:val="20"/>
                <w:bdr w:val="none" w:color="auto" w:sz="0" w:space="0"/>
                <w:lang w:val="en-US" w:eastAsia="zh-CN" w:bidi="ar"/>
              </w:rPr>
              <w:t>XXXX</w:t>
            </w: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73"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c>
          <w:tcPr>
            <w:tcW w:w="564" w:type="dxa"/>
            <w:vMerge w:val="continue"/>
            <w:tcBorders>
              <w:top w:val="nil"/>
              <w:left w:val="nil"/>
              <w:bottom w:val="single" w:color="000000" w:sz="8" w:space="0"/>
              <w:right w:val="single" w:color="auto" w:sz="8" w:space="0"/>
            </w:tcBorders>
            <w:shd w:val="clear"/>
            <w:tcMar>
              <w:left w:w="108" w:type="dxa"/>
              <w:right w:w="108" w:type="dxa"/>
            </w:tcMar>
            <w:vAlign w:val="center"/>
          </w:tcPr>
          <w:p>
            <w:pPr>
              <w:rPr>
                <w:rFonts w:hint="eastAsia" w:ascii="宋体"/>
                <w:color w:val="111111"/>
                <w:sz w:val="24"/>
                <w:szCs w:val="24"/>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150" w:afterAutospacing="0" w:line="450" w:lineRule="atLeast"/>
        <w:ind w:left="0" w:right="0" w:firstLine="540"/>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272727"/>
          <w:spacing w:val="0"/>
          <w:sz w:val="27"/>
          <w:szCs w:val="27"/>
          <w:bdr w:val="none" w:color="auto" w:sz="0" w:space="0"/>
          <w:shd w:val="clear" w:fill="FDF6B9"/>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60" w:lineRule="atLeast"/>
        <w:ind w:left="0" w:right="0" w:firstLine="540"/>
        <w:jc w:val="left"/>
        <w:rPr>
          <w:rFonts w:hint="eastAsia" w:ascii="宋体" w:hAnsi="宋体" w:eastAsia="宋体" w:cs="宋体"/>
          <w:b w:val="0"/>
          <w:i w:val="0"/>
          <w:caps w:val="0"/>
          <w:color w:val="272727"/>
          <w:spacing w:val="0"/>
          <w:sz w:val="27"/>
          <w:szCs w:val="27"/>
        </w:rPr>
      </w:pPr>
      <w:r>
        <w:rPr>
          <w:rFonts w:hint="eastAsia" w:ascii="仿宋" w:hAnsi="仿宋" w:eastAsia="仿宋" w:cs="仿宋"/>
          <w:b w:val="0"/>
          <w:i w:val="0"/>
          <w:caps w:val="0"/>
          <w:color w:val="111111"/>
          <w:spacing w:val="0"/>
          <w:kern w:val="0"/>
          <w:sz w:val="32"/>
          <w:szCs w:val="32"/>
          <w:bdr w:val="none" w:color="auto" w:sz="0" w:space="0"/>
          <w:shd w:val="clear" w:fill="FDF6B9"/>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0" w:right="0" w:firstLine="540"/>
        <w:jc w:val="center"/>
        <w:rPr>
          <w:rFonts w:hint="eastAsia" w:ascii="宋体" w:hAnsi="宋体" w:eastAsia="宋体" w:cs="宋体"/>
          <w:b w:val="0"/>
          <w:i w:val="0"/>
          <w:caps w:val="0"/>
          <w:color w:val="272727"/>
          <w:spacing w:val="0"/>
          <w:sz w:val="27"/>
          <w:szCs w:val="27"/>
        </w:rPr>
      </w:pPr>
      <w:r>
        <w:rPr>
          <w:rFonts w:hint="eastAsia" w:ascii="宋体" w:hAnsi="宋体" w:eastAsia="宋体" w:cs="宋体"/>
          <w:b/>
          <w:i w:val="0"/>
          <w:caps w:val="0"/>
          <w:color w:val="111111"/>
          <w:spacing w:val="0"/>
          <w:kern w:val="0"/>
          <w:sz w:val="40"/>
          <w:szCs w:val="40"/>
          <w:bdr w:val="none" w:color="auto" w:sz="0" w:space="0"/>
          <w:shd w:val="clear" w:fill="FDF6B9"/>
          <w:lang w:val="en-US" w:eastAsia="zh-CN" w:bidi="ar"/>
        </w:rPr>
        <w:t>滦南县2017年公开招聘教师报名登记表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150" w:afterAutospacing="0" w:line="450" w:lineRule="atLeast"/>
        <w:ind w:left="0" w:right="0" w:firstLine="540"/>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272727"/>
          <w:spacing w:val="0"/>
          <w:sz w:val="27"/>
          <w:szCs w:val="27"/>
          <w:bdr w:val="none" w:color="auto" w:sz="0" w:space="0"/>
          <w:shd w:val="clear" w:fill="FDF6B9"/>
        </w:rPr>
        <w:t> </w:t>
      </w:r>
    </w:p>
    <w:tbl>
      <w:tblPr>
        <w:tblW w:w="8522" w:type="dxa"/>
        <w:tblInd w:w="0" w:type="dxa"/>
        <w:shd w:val="clear"/>
        <w:tblLayout w:type="fixed"/>
        <w:tblCellMar>
          <w:top w:w="0" w:type="dxa"/>
          <w:left w:w="0" w:type="dxa"/>
          <w:bottom w:w="0" w:type="dxa"/>
          <w:right w:w="0" w:type="dxa"/>
        </w:tblCellMar>
      </w:tblPr>
      <w:tblGrid>
        <w:gridCol w:w="1958"/>
        <w:gridCol w:w="576"/>
        <w:gridCol w:w="463"/>
        <w:gridCol w:w="411"/>
        <w:gridCol w:w="718"/>
        <w:gridCol w:w="493"/>
        <w:gridCol w:w="987"/>
        <w:gridCol w:w="861"/>
        <w:gridCol w:w="313"/>
        <w:gridCol w:w="744"/>
        <w:gridCol w:w="998"/>
      </w:tblGrid>
      <w:tr>
        <w:tblPrEx>
          <w:shd w:val="clear"/>
          <w:tblLayout w:type="fixed"/>
          <w:tblCellMar>
            <w:top w:w="0" w:type="dxa"/>
            <w:left w:w="0" w:type="dxa"/>
            <w:bottom w:w="0" w:type="dxa"/>
            <w:right w:w="0" w:type="dxa"/>
          </w:tblCellMar>
        </w:tblPrEx>
        <w:trPr>
          <w:trHeight w:val="601" w:hRule="atLeast"/>
        </w:trPr>
        <w:tc>
          <w:tcPr>
            <w:tcW w:w="1958" w:type="dxa"/>
            <w:tcBorders>
              <w:top w:val="single" w:color="auto" w:sz="8" w:space="0"/>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身份证号</w:t>
            </w:r>
          </w:p>
        </w:tc>
        <w:tc>
          <w:tcPr>
            <w:tcW w:w="1450" w:type="dxa"/>
            <w:gridSpan w:val="3"/>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198" w:type="dxa"/>
            <w:gridSpan w:val="3"/>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姓    名</w:t>
            </w:r>
          </w:p>
        </w:tc>
        <w:tc>
          <w:tcPr>
            <w:tcW w:w="1174" w:type="dxa"/>
            <w:gridSpan w:val="2"/>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742" w:type="dxa"/>
            <w:gridSpan w:val="2"/>
            <w:vMerge w:val="restart"/>
            <w:tcBorders>
              <w:top w:val="single" w:color="auto" w:sz="8" w:space="0"/>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照片</w:t>
            </w:r>
          </w:p>
        </w:tc>
      </w:tr>
      <w:tr>
        <w:tblPrEx>
          <w:tblLayout w:type="fixed"/>
          <w:tblCellMar>
            <w:top w:w="0" w:type="dxa"/>
            <w:left w:w="0" w:type="dxa"/>
            <w:bottom w:w="0" w:type="dxa"/>
            <w:right w:w="0" w:type="dxa"/>
          </w:tblCellMar>
        </w:tblPrEx>
        <w:trPr>
          <w:trHeight w:val="566"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性   别</w:t>
            </w:r>
          </w:p>
        </w:tc>
        <w:tc>
          <w:tcPr>
            <w:tcW w:w="1450"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198"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出生日期</w:t>
            </w:r>
          </w:p>
        </w:tc>
        <w:tc>
          <w:tcPr>
            <w:tcW w:w="1174"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742" w:type="dxa"/>
            <w:gridSpan w:val="2"/>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702"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民   族</w:t>
            </w:r>
          </w:p>
        </w:tc>
        <w:tc>
          <w:tcPr>
            <w:tcW w:w="1450"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198"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岗位类别</w:t>
            </w:r>
          </w:p>
        </w:tc>
        <w:tc>
          <w:tcPr>
            <w:tcW w:w="1174"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742" w:type="dxa"/>
            <w:gridSpan w:val="2"/>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684"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岗位代码</w:t>
            </w:r>
          </w:p>
        </w:tc>
        <w:tc>
          <w:tcPr>
            <w:tcW w:w="1450"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198"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岗位名称</w:t>
            </w:r>
          </w:p>
        </w:tc>
        <w:tc>
          <w:tcPr>
            <w:tcW w:w="1174"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742" w:type="dxa"/>
            <w:gridSpan w:val="2"/>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708"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本人身份</w:t>
            </w:r>
          </w:p>
        </w:tc>
        <w:tc>
          <w:tcPr>
            <w:tcW w:w="1450"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198"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联系电话</w:t>
            </w:r>
          </w:p>
        </w:tc>
        <w:tc>
          <w:tcPr>
            <w:tcW w:w="1174"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742" w:type="dxa"/>
            <w:gridSpan w:val="2"/>
            <w:vMerge w:val="continue"/>
            <w:tcBorders>
              <w:top w:val="single" w:color="auto" w:sz="8" w:space="0"/>
              <w:left w:val="nil"/>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b w:val="0"/>
                <w:i w:val="0"/>
                <w:caps w:val="0"/>
                <w:color w:val="111111"/>
                <w:spacing w:val="0"/>
                <w:sz w:val="18"/>
                <w:szCs w:val="18"/>
              </w:rPr>
            </w:pPr>
          </w:p>
        </w:tc>
      </w:tr>
      <w:tr>
        <w:tblPrEx>
          <w:tblLayout w:type="fixed"/>
          <w:tblCellMar>
            <w:top w:w="0" w:type="dxa"/>
            <w:left w:w="0" w:type="dxa"/>
            <w:bottom w:w="0" w:type="dxa"/>
            <w:right w:w="0" w:type="dxa"/>
          </w:tblCellMar>
        </w:tblPrEx>
        <w:trPr>
          <w:trHeight w:val="690"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家庭住址</w:t>
            </w:r>
          </w:p>
        </w:tc>
        <w:tc>
          <w:tcPr>
            <w:tcW w:w="6564" w:type="dxa"/>
            <w:gridSpan w:val="10"/>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714"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原始学历</w:t>
            </w:r>
          </w:p>
        </w:tc>
        <w:tc>
          <w:tcPr>
            <w:tcW w:w="1039"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622"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毕业院校</w:t>
            </w:r>
          </w:p>
        </w:tc>
        <w:tc>
          <w:tcPr>
            <w:tcW w:w="3903" w:type="dxa"/>
            <w:gridSpan w:val="5"/>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52" w:hRule="atLeast"/>
        </w:trPr>
        <w:tc>
          <w:tcPr>
            <w:tcW w:w="1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所学专业</w:t>
            </w:r>
          </w:p>
        </w:tc>
        <w:tc>
          <w:tcPr>
            <w:tcW w:w="103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62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毕业时间</w:t>
            </w:r>
          </w:p>
        </w:tc>
        <w:tc>
          <w:tcPr>
            <w:tcW w:w="18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05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是否师范类</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36" w:hRule="atLeast"/>
        </w:trPr>
        <w:tc>
          <w:tcPr>
            <w:tcW w:w="1958" w:type="dxa"/>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最高学历</w:t>
            </w:r>
          </w:p>
        </w:tc>
        <w:tc>
          <w:tcPr>
            <w:tcW w:w="1039" w:type="dxa"/>
            <w:gridSpan w:val="2"/>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622" w:type="dxa"/>
            <w:gridSpan w:val="3"/>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毕业院校</w:t>
            </w:r>
          </w:p>
        </w:tc>
        <w:tc>
          <w:tcPr>
            <w:tcW w:w="3903" w:type="dxa"/>
            <w:gridSpan w:val="5"/>
            <w:tcBorders>
              <w:top w:val="nil"/>
              <w:left w:val="nil"/>
              <w:bottom w:val="single" w:color="000000"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706" w:hRule="atLeast"/>
        </w:trPr>
        <w:tc>
          <w:tcPr>
            <w:tcW w:w="1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所学专业</w:t>
            </w:r>
          </w:p>
        </w:tc>
        <w:tc>
          <w:tcPr>
            <w:tcW w:w="1039"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62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毕业时间</w:t>
            </w:r>
          </w:p>
        </w:tc>
        <w:tc>
          <w:tcPr>
            <w:tcW w:w="184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1057"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是否师范类</w:t>
            </w:r>
          </w:p>
        </w:tc>
        <w:tc>
          <w:tcPr>
            <w:tcW w:w="99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30" w:hRule="atLeast"/>
        </w:trPr>
        <w:tc>
          <w:tcPr>
            <w:tcW w:w="2534" w:type="dxa"/>
            <w:gridSpan w:val="2"/>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教师资格证学科</w:t>
            </w:r>
          </w:p>
        </w:tc>
        <w:tc>
          <w:tcPr>
            <w:tcW w:w="1592"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34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教师资格证编号</w:t>
            </w:r>
          </w:p>
        </w:tc>
        <w:tc>
          <w:tcPr>
            <w:tcW w:w="205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42" w:hRule="atLeast"/>
        </w:trPr>
        <w:tc>
          <w:tcPr>
            <w:tcW w:w="1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任教年限</w:t>
            </w:r>
          </w:p>
        </w:tc>
        <w:tc>
          <w:tcPr>
            <w:tcW w:w="2168" w:type="dxa"/>
            <w:gridSpan w:val="4"/>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c>
          <w:tcPr>
            <w:tcW w:w="2341"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参加工作时间</w:t>
            </w:r>
          </w:p>
        </w:tc>
        <w:tc>
          <w:tcPr>
            <w:tcW w:w="2055"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840" w:hRule="atLeast"/>
        </w:trPr>
        <w:tc>
          <w:tcPr>
            <w:tcW w:w="195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center"/>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工作单位</w:t>
            </w:r>
          </w:p>
        </w:tc>
        <w:tc>
          <w:tcPr>
            <w:tcW w:w="6564" w:type="dxa"/>
            <w:gridSpan w:val="10"/>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540"/>
              <w:jc w:val="left"/>
              <w:rPr>
                <w:color w:val="111111"/>
                <w:sz w:val="27"/>
                <w:szCs w:val="27"/>
              </w:rPr>
            </w:pPr>
            <w:r>
              <w:rPr>
                <w:rFonts w:hint="eastAsia" w:ascii="宋体" w:hAnsi="宋体" w:eastAsia="宋体" w:cs="宋体"/>
                <w:b w:val="0"/>
                <w:i w:val="0"/>
                <w:caps w:val="0"/>
                <w:color w:val="111111"/>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c>
          <w:tcPr>
            <w:tcW w:w="1958"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576"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463"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411"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718"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493"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987"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861"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313"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744"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c>
          <w:tcPr>
            <w:tcW w:w="998" w:type="dxa"/>
            <w:tcBorders>
              <w:top w:val="nil"/>
              <w:left w:val="nil"/>
              <w:bottom w:val="nil"/>
              <w:right w:val="nil"/>
            </w:tcBorders>
            <w:shd w:val="clear"/>
            <w:vAlign w:val="center"/>
          </w:tcPr>
          <w:p>
            <w:pPr>
              <w:keepNext w:val="0"/>
              <w:keepLines w:val="0"/>
              <w:widowControl/>
              <w:suppressLineNumbers w:val="0"/>
              <w:wordWrap w:val="0"/>
              <w:spacing w:before="0" w:beforeAutospacing="0" w:after="0" w:afterAutospacing="0" w:line="375" w:lineRule="atLeast"/>
              <w:ind w:left="0" w:right="0" w:firstLine="0"/>
              <w:jc w:val="left"/>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kern w:val="0"/>
                <w:sz w:val="18"/>
                <w:szCs w:val="18"/>
                <w:bdr w:val="none" w:color="auto" w:sz="0" w:space="0"/>
                <w:lang w:val="en-US" w:eastAsia="zh-CN" w:bidi="ar"/>
              </w:rPr>
              <w:t>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375" w:lineRule="atLeast"/>
        <w:ind w:left="0" w:right="0" w:firstLine="0"/>
        <w:rPr>
          <w:rFonts w:hint="eastAsia" w:ascii="宋体" w:hAnsi="宋体" w:eastAsia="宋体" w:cs="宋体"/>
          <w:b w:val="0"/>
          <w:i w:val="0"/>
          <w:caps w:val="0"/>
          <w:color w:val="111111"/>
          <w:spacing w:val="0"/>
          <w:sz w:val="18"/>
          <w:szCs w:val="18"/>
        </w:rPr>
      </w:pPr>
      <w:r>
        <w:rPr>
          <w:rFonts w:hint="eastAsia" w:ascii="宋体" w:hAnsi="宋体" w:eastAsia="宋体" w:cs="宋体"/>
          <w:b w:val="0"/>
          <w:i w:val="0"/>
          <w:caps w:val="0"/>
          <w:color w:val="111111"/>
          <w:spacing w:val="0"/>
          <w:sz w:val="18"/>
          <w:szCs w:val="18"/>
          <w:bdr w:val="none" w:color="auto" w:sz="0" w:space="0"/>
          <w:shd w:val="clear" w:fill="FDF6B9"/>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720" w:right="0" w:hanging="720"/>
        <w:jc w:val="left"/>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720" w:right="0" w:hanging="720"/>
        <w:jc w:val="left"/>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备注：1.</w:t>
      </w:r>
      <w:r>
        <w:rPr>
          <w:rFonts w:hint="eastAsia" w:ascii="宋体" w:hAnsi="宋体" w:eastAsia="宋体" w:cs="宋体"/>
          <w:b w:val="0"/>
          <w:i w:val="0"/>
          <w:caps w:val="0"/>
          <w:color w:val="000000"/>
          <w:spacing w:val="0"/>
          <w:kern w:val="0"/>
          <w:sz w:val="24"/>
          <w:szCs w:val="24"/>
          <w:bdr w:val="none" w:color="auto" w:sz="0" w:space="0"/>
          <w:shd w:val="clear" w:fill="FDF6B9"/>
          <w:lang w:val="en-US" w:eastAsia="zh-CN" w:bidi="ar"/>
        </w:rPr>
        <w:t>凡涉及到年龄、户籍等，计算日期截止到</w:t>
      </w: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2017</w:t>
      </w:r>
      <w:r>
        <w:rPr>
          <w:rFonts w:hint="eastAsia" w:ascii="宋体" w:hAnsi="宋体" w:eastAsia="宋体" w:cs="宋体"/>
          <w:b w:val="0"/>
          <w:i w:val="0"/>
          <w:caps w:val="0"/>
          <w:color w:val="000000"/>
          <w:spacing w:val="0"/>
          <w:kern w:val="0"/>
          <w:sz w:val="24"/>
          <w:szCs w:val="24"/>
          <w:bdr w:val="none" w:color="auto" w:sz="0" w:space="0"/>
          <w:shd w:val="clear" w:fill="FDF6B9"/>
          <w:lang w:val="en-US" w:eastAsia="zh-CN" w:bidi="ar"/>
        </w:rPr>
        <w:t>年</w:t>
      </w: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12</w:t>
      </w:r>
      <w:r>
        <w:rPr>
          <w:rFonts w:hint="eastAsia" w:ascii="宋体" w:hAnsi="宋体" w:eastAsia="宋体" w:cs="宋体"/>
          <w:b w:val="0"/>
          <w:i w:val="0"/>
          <w:caps w:val="0"/>
          <w:color w:val="000000"/>
          <w:spacing w:val="0"/>
          <w:kern w:val="0"/>
          <w:sz w:val="24"/>
          <w:szCs w:val="24"/>
          <w:bdr w:val="none" w:color="auto" w:sz="0" w:space="0"/>
          <w:shd w:val="clear" w:fill="FDF6B9"/>
          <w:lang w:val="en-US" w:eastAsia="zh-CN" w:bidi="ar"/>
        </w:rPr>
        <w:t>月</w:t>
      </w: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29</w:t>
      </w:r>
      <w:r>
        <w:rPr>
          <w:rFonts w:hint="eastAsia" w:ascii="宋体" w:hAnsi="宋体" w:eastAsia="宋体" w:cs="宋体"/>
          <w:b w:val="0"/>
          <w:i w:val="0"/>
          <w:caps w:val="0"/>
          <w:color w:val="000000"/>
          <w:spacing w:val="0"/>
          <w:kern w:val="0"/>
          <w:sz w:val="24"/>
          <w:szCs w:val="24"/>
          <w:bdr w:val="none" w:color="auto" w:sz="0" w:space="0"/>
          <w:shd w:val="clear" w:fill="FDF6B9"/>
          <w:lang w:val="en-US" w:eastAsia="zh-CN" w:bidi="ar"/>
        </w:rPr>
        <w:t>日</w:t>
      </w: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720" w:right="0" w:hanging="720"/>
        <w:jc w:val="left"/>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      2.任教年限：截止到2017年12月29日按周年计算；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DF6B9"/>
        <w:wordWrap w:val="0"/>
        <w:spacing w:before="0" w:beforeAutospacing="0" w:after="0" w:afterAutospacing="0" w:line="450" w:lineRule="atLeast"/>
        <w:ind w:left="958" w:right="0" w:hanging="240"/>
        <w:jc w:val="left"/>
        <w:rPr>
          <w:rFonts w:hint="eastAsia" w:ascii="宋体" w:hAnsi="宋体" w:eastAsia="宋体" w:cs="宋体"/>
          <w:b w:val="0"/>
          <w:i w:val="0"/>
          <w:caps w:val="0"/>
          <w:color w:val="272727"/>
          <w:spacing w:val="0"/>
          <w:sz w:val="27"/>
          <w:szCs w:val="27"/>
        </w:rPr>
      </w:pPr>
      <w:r>
        <w:rPr>
          <w:rFonts w:hint="eastAsia" w:ascii="宋体" w:hAnsi="宋体" w:eastAsia="宋体" w:cs="宋体"/>
          <w:b w:val="0"/>
          <w:i w:val="0"/>
          <w:caps w:val="0"/>
          <w:color w:val="111111"/>
          <w:spacing w:val="0"/>
          <w:kern w:val="0"/>
          <w:sz w:val="24"/>
          <w:szCs w:val="24"/>
          <w:bdr w:val="none" w:color="auto" w:sz="0" w:space="0"/>
          <w:shd w:val="clear" w:fill="FDF6B9"/>
          <w:lang w:val="en-US" w:eastAsia="zh-CN" w:bidi="ar"/>
        </w:rPr>
        <w:t>3.另附：身份证原件复印件、教师资格证原件复印件、户口本原件复印件、毕业证原件复印件，其他需提供的证明。</w:t>
      </w:r>
    </w:p>
    <w:p>
      <w:pPr>
        <w:rPr>
          <w:rStyle w:val="8"/>
          <w:rFonts w:hint="eastAsia" w:ascii="楷体" w:hAnsi="楷体" w:eastAsia="楷体" w:cs="楷体"/>
          <w:i w:val="0"/>
          <w:caps w:val="0"/>
          <w:color w:val="000000"/>
          <w:spacing w:val="0"/>
          <w:sz w:val="48"/>
          <w:szCs w:val="4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宋体">
    <w:altName w:val="宋体"/>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D6943"/>
    <w:rsid w:val="13DD69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5A5A5A"/>
      <w:u w:val="none"/>
    </w:rPr>
  </w:style>
  <w:style w:type="character" w:styleId="10">
    <w:name w:val="Hyperlink"/>
    <w:basedOn w:val="7"/>
    <w:uiPriority w:val="0"/>
    <w:rPr>
      <w:color w:val="5A5A5A"/>
      <w:u w:val="none"/>
    </w:rPr>
  </w:style>
  <w:style w:type="character" w:customStyle="1" w:styleId="12">
    <w:name w:val="node"/>
    <w:basedOn w:val="7"/>
    <w:uiPriority w:val="0"/>
  </w:style>
  <w:style w:type="character" w:customStyle="1" w:styleId="13">
    <w:name w:val="node_close"/>
    <w:basedOn w:val="7"/>
    <w:uiPriority w:val="0"/>
  </w:style>
  <w:style w:type="character" w:customStyle="1" w:styleId="14">
    <w:name w:val="c"/>
    <w:basedOn w:val="7"/>
    <w:uiPriority w:val="0"/>
    <w:rPr>
      <w:b/>
      <w:bdr w:val="single" w:color="CCCCCC" w:sz="2" w:space="0"/>
    </w:rPr>
  </w:style>
  <w:style w:type="character" w:customStyle="1" w:styleId="15">
    <w:name w:val="c1"/>
    <w:basedOn w:val="7"/>
    <w:uiPriority w:val="0"/>
    <w:rPr>
      <w:b/>
      <w:sz w:val="18"/>
      <w:szCs w:val="18"/>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2017-12-29T13:53:00Z</dcterms:created>
  <dc:creator>水无鱼</dc:creator>
  <cp:lastModifiedBy>水无鱼</cp:lastModifiedBy>
  <dcterms:modified xsi:type="dcterms:W3CDTF">2017-12-29T15:25:01Z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