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33"/>
          <w:szCs w:val="33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33"/>
          <w:szCs w:val="33"/>
          <w:shd w:val="clear" w:fill="FFFFFF"/>
        </w:rPr>
        <w:t>善教人〔2017〕143号嘉善县教育局关于2018年嘉善县义务段中小学优先招聘教师简章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根据义务段中小学对优质师资的需求，按照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《浙江省事业单位公开招聘人员暂行办法》（浙人才〔2007〕184号）等文件规定，结合我县教育系</w:t>
      </w:r>
      <w:bookmarkStart w:id="0" w:name="_GoBack"/>
      <w:bookmarkEnd w:id="0"/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统的实际，现就2018年我县义务段中小学优先招聘教师工作具体事项公告如下：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一、优先招聘的人数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4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2018年度优先招聘中小学教师59名（其中：中学21名、小学38名），招聘学校、岗位（学科）分布见附件1。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4" w:right="0" w:firstLine="64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二、优先招聘的基本条件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1.具有中华人民共和国国籍，有良好的政治思想素质，拥护党的路线、方针、政策。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2.具有良好的社会公德和职业道德，遵纪守法，品行端正，热爱本职工作，能吃苦耐劳，身体健康。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3.具有相应的专业知识和能力水平，符合招聘岗位所需的专业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（非师范类专业要求见附件2）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和学历学位等要求。2018年应届毕业生的学历证书须于2018年7月31日前取得。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非师范类的必须在聘用后两年内（2020年12月31日前）取得相应的教师资格。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4" w:right="0" w:firstLine="64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三、优先招聘对象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4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1 .列入国家原“211工程”及以上全日制重点高校2018届本科毕业生。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2.全日制普通高校2018届硕士研究生及以上毕业生。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3.符合以下条件之一的应聘对象，限浙江省户籍或浙江省生源。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（1）全日制普通高校2018届文理一类师范类专业本科毕业生。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（2）全日制普通高校2018届文理一类专业本科毕业生且在大学期间具备以下条件之一的：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①获得校级及以上年度二等奖学金一次及以上；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②获得校级及以上年度三等奖学金两次及以上。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4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（3）全日制普通高校2018届师范类专业本科毕业生且具备下列条件之一：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①获得校级及以上年度二等奖学金一次及以上；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②获得校级及以上年度三等奖学金两次及以上。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4.全日制普通高校2018届师范类专业嘉善户籍或嘉善生源本科毕业生。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四、招聘工作程序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坚持德才兼备和公开、平等、竞争、择优的原则，实行公开招聘。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left"/>
      </w:pPr>
      <w:r>
        <w:rPr>
          <w:rFonts w:hint="default" w:ascii="仿宋_GB2312" w:eastAsia="仿宋_GB2312" w:cs="仿宋_GB2312" w:hAnsiTheme="minorHAnsi"/>
          <w:b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（一） 报名时间和地点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2017年12月28日（上午8:30-11:30，下午1:30-4:30），到教育局五楼（魏塘街道谈公南路150号）报名。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bdr w:val="none" w:color="auto" w:sz="0" w:space="0"/>
          <w:lang w:val="en-US" w:eastAsia="zh-CN" w:bidi="ar"/>
        </w:rPr>
        <w:t>（二）报名时所需材料和要求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57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现场报名（不接受网上、信函、电话等方式报名），按学科（岗位）确认</w:t>
      </w:r>
      <w:r>
        <w:rPr>
          <w:rFonts w:hint="default" w:ascii="仿宋_GB2312" w:eastAsia="仿宋_GB2312" w:cs="仿宋_GB2312" w:hAnsiTheme="minorHAnsi"/>
          <w:b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，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每人限报一个学科，并提交相关材料：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1．报名登记表一份（附件3）；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2．2018年高校应届毕业生未取得学历、学位证书的提供学校核发的就业推荐表、成绩单和就业协议书；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3．本人身份证原件及复印件，有户籍要求的提供户口薄原件及复印件；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4．属文理一类专业的，以学校教务处出具的相关证明材料为准（证明格式见附件4）；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5．主要获奖证书原件及复印件（包括反映个人学术水平的论文、业绩的证明资料）；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6．近期一寸正面免冠证件照1张。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报考人员应在规定时间内到县教育局报名，如有特殊情况本人不能前来报名的，可以委托亲属到县教育局报名，并提供所需材料和受委托亲属的身份证原件和复印件，以及委托人亲笔签字的委托书。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bdr w:val="none" w:color="auto" w:sz="0" w:space="0"/>
          <w:lang w:val="en-US" w:eastAsia="zh-CN" w:bidi="ar"/>
        </w:rPr>
        <w:t>（三）报名确认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县教育局对报名对象所提交的材料当场进行资格初审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（复审在三个工作日内完成，凡经复审条件不符合的应聘对象，教育局将电话告知）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，并发放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《2018年嘉善县教师招聘报名确认单》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。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报名人数不得低于招聘计划人数的3倍，紧缺学科（初中社政、小学语文、音乐）最低不少于2倍。不到规定比例的，取消或相应核减招聘计划。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left"/>
      </w:pPr>
      <w:r>
        <w:rPr>
          <w:rFonts w:hint="default" w:ascii="仿宋_GB2312" w:eastAsia="仿宋_GB2312" w:cs="仿宋_GB2312" w:hAnsiTheme="minorHAnsi"/>
          <w:b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（四）考试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由县教育局统一组织考试，考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试由笔试和面试组成，满分均为100分。按笔试成绩占50％，面试成绩占50％计算取得综合成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绩，综合成绩、面试成绩最低分数线为60分，不足60分的自然淘汰。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1．笔试。笔试为闭卷形式，满分100分。测试内容为学科专业知识。考试时间90分钟。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2．面试。各岗位面试对象根据招聘计划，按笔试成绩从高分到低分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根据各学段各学科岗位需求数在1-4人的按1:3比例、5-10名的按1:2比例、10名以上的按1:1.5比例确定面试对象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（遇小数时按四舍五入法计算）。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中小学教师面试为试讲形式（模拟上课），小学内容为现用五年级教材，初中内容为现用八年级教材。主要考察应聘对象的教学设计、把握教学内容、课堂教学组织的能力以及专业水平和素质、教师的基本素养和潜质等，时间为15分钟。对报考体育、音乐学科的，还需进行术科测试，主要考察应聘对象的专业技能，试讲成绩、术科成绩各占面试成绩的50%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3.成绩确认：综合成绩=笔试成绩×50%+面试成绩×50%。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4.考试时间和地点。2018年1月13日-14日，地点另定。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left"/>
      </w:pPr>
      <w:r>
        <w:rPr>
          <w:rFonts w:hint="default" w:ascii="仿宋_GB2312" w:eastAsia="仿宋_GB2312" w:cs="仿宋_GB2312" w:hAnsiTheme="minorHAnsi"/>
          <w:b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（五）体检、考核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在按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学段、学科岗位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划定的面试成绩、综合成绩合格分数线以上人员中，按高分到低分以招聘计划人数1：1的比例确定体检、考核对象（综合成绩并列的按笔试成绩高者优先）。如果面试成绩、综合成绩合格分数线以上的人数少于计划招聘人数，招聘计划数相应核减或取消。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体检工作参照人社部、原卫生部、国家公务员局《关于进一步做好公务员考试录用体检工作的通知》（人社部发〔2012〕65号）执行。体检按人社部、国家卫计委、国家公务员局《关于修订〈公务员录用体检通用标准（试行）〉及〈公务员录用体检操作手册（试行）〉有关内容的通知》（人社部发〔2016〕140号）执行。体检合格者确定为考核对象。应聘人员不按规定的时间、地点参加体检，视作放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   考核工作参照国家公务员局《关于做好公务员录用考察工作的通知》（国公局发〔2013〕2号）进行。考核不合格的不予聘用。报考人员放弃体检或体检、考核不合格、在公示前放弃聘用资格的，在相应岗位面试合格人员中按总成绩从高分到低分递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bdr w:val="none" w:color="auto" w:sz="0" w:space="0"/>
          <w:lang w:val="en-US" w:eastAsia="zh-CN" w:bidi="ar"/>
        </w:rPr>
        <w:t>（六）公示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对经考试、体检、考核合格的对象，由县教育局在嘉善政务公开网/web1/site/进行公示，时间为5个工作日。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left"/>
      </w:pPr>
      <w:r>
        <w:rPr>
          <w:rFonts w:hint="default" w:ascii="仿宋_GB2312" w:eastAsia="仿宋_GB2312" w:cs="仿宋_GB2312" w:hAnsiTheme="minorHAnsi"/>
          <w:b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（七）选择学校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对经公示后符合聘用条件的人员，根据考试综合成绩，由考生按高分到低分（综合成绩并列的按笔试成绩高者优先）从自主报名的岗位中选择所对应的招聘学校，具体时间另行通知。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五、办理拟聘用手续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对符合聘用条件的人员，按聘用审批程序办理聘用手续。经县人力社保部门核准后，应在2018年7月31日前</w:t>
      </w:r>
      <w:r>
        <w:rPr>
          <w:rFonts w:hint="default" w:ascii="仿宋_GB2312" w:eastAsia="仿宋_GB2312" w:cs="仿宋_GB2312" w:hAnsiTheme="minorHAnsi"/>
          <w:b/>
          <w:color w:val="000000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>凭档案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到嘉善县教育局人事科报到。对无正当理由逾期不报到或者</w:t>
      </w:r>
      <w:r>
        <w:rPr>
          <w:rFonts w:hint="default" w:ascii="仿宋_GB2312" w:eastAsia="仿宋_GB2312" w:cs="仿宋_GB2312" w:hAnsiTheme="minorHAnsi"/>
          <w:b/>
          <w:color w:val="000000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>档案不能按期提交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者，作自动放弃处理。师范类毕业生，如在2018年7月31日之前未取得教师资格证书的，取消聘用资格。学校在2018年8月25日前按《浙江省事业单位人员聘用制度试行细则》（浙政办发〔2004〕117号）文件的规定与聘用人员签订聘用合同，办理聘用手续，试用期六个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六、招聘的其它事项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1.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应聘人员不得报考与招聘单位有《浙江省事业单位公开招聘人员暂行办法》第三十条所列回避情形的岗位。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2.如发现在本次教师招聘过程中作弊、提供的材料不实、弄虚作假的或毕业时不符合本招聘条件的，取消聘用资格。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3.非师范类毕业生未取得教师资格的录用人员，在2020年12月31日前必须取得相应学段、学科的教师资格证，否则解除聘用合同。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4.经公示后，如有应聘对象自动放弃资格的不再递补。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5.本次招聘教师，县教育局不举办也不委托任何机构举办相应的辅导培训班。社会上如出现针对本次考试的辅导培训班、辅导网站、复习资料、出版物、上网卡等，均与嘉善县教育局无关。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6.本简章的解释权属嘉善县教育局。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7.公开招聘联系电话：0573－89102615或84023497。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附件：1.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中小学报考学科（岗位）和招聘学校对应表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      2.2018年嘉善县优先招聘教师非师范类的专业要求。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      3.2018年嘉善县优先招聘教师登记表。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60"/>
      </w:pPr>
      <w:r>
        <w:rPr>
          <w:rFonts w:hint="default" w:ascii="仿宋_GB2312" w:eastAsia="仿宋_GB2312" w:cs="仿宋_GB2312"/>
          <w:color w:val="000000"/>
          <w:sz w:val="32"/>
          <w:szCs w:val="32"/>
          <w:bdr w:val="none" w:color="auto" w:sz="0" w:space="0"/>
          <w:lang w:val="en-US"/>
        </w:rPr>
        <w:t>4.2018</w:t>
      </w:r>
      <w:r>
        <w:rPr>
          <w:rFonts w:hint="default" w:ascii="仿宋_GB2312" w:eastAsia="仿宋_GB2312" w:cs="仿宋_GB2312"/>
          <w:color w:val="000000"/>
          <w:sz w:val="32"/>
          <w:szCs w:val="32"/>
          <w:bdr w:val="none" w:color="auto" w:sz="0" w:space="0"/>
        </w:rPr>
        <w:t>年全日制普通高校应届毕业生证明。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916" w:right="0" w:hanging="32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916" w:right="0" w:hanging="32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2017年12月4日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default" w:ascii="仿宋_GB2312" w:hAnsi="宋体" w:eastAsia="仿宋_GB2312" w:cs="仿宋_GB2312"/>
          <w:sz w:val="32"/>
          <w:szCs w:val="32"/>
          <w:bdr w:val="none" w:color="auto" w:sz="0" w:space="0"/>
          <w:lang w:val="en-US"/>
        </w:rPr>
        <w:br w:type="page"/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</w:pPr>
      <w:r>
        <w:rPr>
          <w:rFonts w:hint="eastAsia" w:ascii="黑体" w:hAnsi="宋体" w:eastAsia="黑体" w:cs="黑体"/>
          <w:kern w:val="0"/>
          <w:sz w:val="32"/>
          <w:szCs w:val="32"/>
          <w:bdr w:val="none" w:color="auto" w:sz="0" w:space="0"/>
          <w:lang w:val="en-US" w:eastAsia="zh-CN" w:bidi="ar"/>
        </w:rPr>
        <w:t>中小学报考学科（岗位）和招聘学校对应表</w:t>
      </w:r>
    </w:p>
    <w:tbl>
      <w:tblPr>
        <w:tblW w:w="9929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774"/>
        <w:gridCol w:w="7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岗位（人数）</w:t>
            </w:r>
          </w:p>
        </w:tc>
        <w:tc>
          <w:tcPr>
            <w:tcW w:w="7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（5人）</w:t>
            </w:r>
          </w:p>
        </w:tc>
        <w:tc>
          <w:tcPr>
            <w:tcW w:w="7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陶庄中学1人、里泽中心学校（中）2人、丁栅中心学校（中）2人。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（2人）</w:t>
            </w:r>
          </w:p>
        </w:tc>
        <w:tc>
          <w:tcPr>
            <w:tcW w:w="7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干窑中学1人、丁栅中心学校（中）1人。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（3人）</w:t>
            </w:r>
          </w:p>
        </w:tc>
        <w:tc>
          <w:tcPr>
            <w:tcW w:w="7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嘉善五中1人、陶庄中学1人、大云中心学校（中）1人。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（3人）</w:t>
            </w:r>
          </w:p>
        </w:tc>
        <w:tc>
          <w:tcPr>
            <w:tcW w:w="7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嘉善五中1人、姚庄中心学校（中）1人、大云中心学校（中）1人。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（7人）</w:t>
            </w:r>
          </w:p>
        </w:tc>
        <w:tc>
          <w:tcPr>
            <w:tcW w:w="7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嘉善一中1人、嘉善四中1人、泗洲中学1人、实验中学1人、嘉善三中1人、里泽中心学校（中）1人、丁栅中心学校（中）1人。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（6人）</w:t>
            </w:r>
          </w:p>
        </w:tc>
        <w:tc>
          <w:tcPr>
            <w:tcW w:w="7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干窑中学1人、大云中心学校（小）1人、丁栅中心学校（小）1人、杜鹃小学1人、惠民小学1人、陶庄小学1人。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（12人）</w:t>
            </w:r>
          </w:p>
        </w:tc>
        <w:tc>
          <w:tcPr>
            <w:tcW w:w="7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里泽中心学校（小）1、姚庄中心学校（小）1、大云中心学校（小）1人、丁栅中心学校（小）1人、城西小学1人、惠民小学1人、干窑小学1人、俞汇小学1人、下甸庙小学1人、天凝小学1人、洪溪小学1人、逸夫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（6人）</w:t>
            </w:r>
          </w:p>
        </w:tc>
        <w:tc>
          <w:tcPr>
            <w:tcW w:w="7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杜鹃小学1人、里泽中心学校（小）1人、大云中心学校（小）1人、大通小学1人、干窑小学1人、西塘小学1人。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（5人）</w:t>
            </w:r>
          </w:p>
        </w:tc>
        <w:tc>
          <w:tcPr>
            <w:tcW w:w="7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实验小学1人、杜鹃小学1人、惠民小学1人、大云中心学校（小）1人、西塘小学1人。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（5人）</w:t>
            </w:r>
          </w:p>
        </w:tc>
        <w:tc>
          <w:tcPr>
            <w:tcW w:w="7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实验小学1人、第二实验小学1人、姚庄中心学校（小）1人、车站路小学1人、西塘小学1人。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（5人）</w:t>
            </w:r>
          </w:p>
        </w:tc>
        <w:tc>
          <w:tcPr>
            <w:tcW w:w="7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里泽中心学校（小）1人、大云中心学校（小）1人、丁栅中心学校（小）1人、惠民小学1人、俞汇小学1人。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</w:pPr>
      <w:r>
        <w:rPr>
          <w:rFonts w:hint="default" w:ascii="仿宋_GB2312" w:eastAsia="仿宋_GB2312" w:cs="仿宋_GB2312"/>
          <w:sz w:val="32"/>
          <w:szCs w:val="32"/>
          <w:bdr w:val="none" w:color="auto" w:sz="0" w:space="0"/>
          <w:lang w:val="en-US"/>
        </w:rPr>
        <w:br w:type="page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   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2018年嘉善县义务段优先招聘教师非师范类的专业要求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9089" w:type="dxa"/>
        <w:tblInd w:w="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7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非师范类的专业要求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汉语言文学、汉语言、汉语言国际教育（对外汉语）专业；需具有普通话二甲证书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数学与应用数学、信息与计算科学、数理基础科学专业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7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物理学、应用物理学、化学、应用化学、地理科学、地理信息科学、生物技术、生物科学专业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社政</w:t>
            </w:r>
          </w:p>
        </w:tc>
        <w:tc>
          <w:tcPr>
            <w:tcW w:w="7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哲学、政治学、思想政治教育、历史学、地理科学、地理信息科学专业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音乐学、音乐表演、舞蹈学、舞蹈表演、舞蹈编导专业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运动康复、休闲体育、学校体育、社会体育、运动人体科学专业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447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bdr w:val="none" w:color="auto" w:sz="0" w:space="0"/>
          <w:lang w:val="en-US" w:eastAsia="zh-CN" w:bidi="ar"/>
        </w:rPr>
        <w:t>非师范类应届研究生应聘对象的专业要求：研究生专业与上述相应应聘学科所提供的专业类别一致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2018年嘉善县优先招聘教师登记表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-2" w:right="0" w:firstLine="5355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报名号：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bdr w:val="none" w:color="auto" w:sz="0" w:space="0"/>
          <w:lang w:val="en-US" w:eastAsia="zh-CN" w:bidi="ar"/>
        </w:rPr>
        <w:t> NO. YX2017</w:t>
      </w:r>
      <w:r>
        <w:rPr>
          <w:rFonts w:hint="default" w:ascii="仿宋_GB2312" w:eastAsia="仿宋_GB2312" w:cs="仿宋_GB2312" w:hAnsiTheme="minorHAns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          </w:t>
      </w:r>
    </w:p>
    <w:tbl>
      <w:tblPr>
        <w:tblW w:w="123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1032"/>
        <w:gridCol w:w="1032"/>
        <w:gridCol w:w="242"/>
        <w:gridCol w:w="787"/>
        <w:gridCol w:w="664"/>
        <w:gridCol w:w="418"/>
        <w:gridCol w:w="1032"/>
        <w:gridCol w:w="242"/>
        <w:gridCol w:w="242"/>
        <w:gridCol w:w="242"/>
        <w:gridCol w:w="787"/>
        <w:gridCol w:w="242"/>
        <w:gridCol w:w="1155"/>
        <w:gridCol w:w="242"/>
        <w:gridCol w:w="541"/>
        <w:gridCol w:w="150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应聘岗位及代码</w:t>
            </w:r>
          </w:p>
        </w:tc>
        <w:tc>
          <w:tcPr>
            <w:tcW w:w="8117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　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9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024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9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94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9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格种类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毕业生生源所在地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6232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41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471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学习简历（应从初中开始填写）</w:t>
            </w:r>
          </w:p>
        </w:tc>
        <w:tc>
          <w:tcPr>
            <w:tcW w:w="10407" w:type="dxa"/>
            <w:gridSpan w:val="1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符合相应的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应聘条件</w:t>
            </w:r>
          </w:p>
        </w:tc>
        <w:tc>
          <w:tcPr>
            <w:tcW w:w="10407" w:type="dxa"/>
            <w:gridSpan w:val="1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8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757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单位（盖章）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      年   月   日</w:t>
            </w:r>
          </w:p>
        </w:tc>
        <w:tc>
          <w:tcPr>
            <w:tcW w:w="1692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 </w:t>
            </w: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7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74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单位（盖章）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7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年   月   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315" w:right="0" w:hanging="315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bdr w:val="none" w:color="auto" w:sz="0" w:space="0"/>
          <w:lang w:val="en-US" w:eastAsia="zh-CN" w:bidi="ar"/>
        </w:rPr>
        <w:t>注：考生与招考单位领导人员有直系血亲、三代以内旁系血亲、近姻亲关系者请填写，如没有则填写无。因未如实填写将影响考生录用。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bdr w:val="none" w:color="auto" w:sz="0" w:space="0"/>
          <w:lang w:val="en-US" w:eastAsia="zh-CN" w:bidi="ar"/>
        </w:rPr>
        <w:t>1．直系血亲是指是否有祖父母、外祖父母、父母关系。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bdr w:val="none" w:color="auto" w:sz="0" w:space="0"/>
          <w:lang w:val="en-US" w:eastAsia="zh-CN" w:bidi="ar"/>
        </w:rPr>
        <w:t>2．三代以内旁系血亲是指是否有伯叔姑舅姨、兄弟姐妹、堂兄弟姐妹、表兄弟姐妹关系。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bdr w:val="none" w:color="auto" w:sz="0" w:space="0"/>
          <w:lang w:val="en-US" w:eastAsia="zh-CN" w:bidi="ar"/>
        </w:rPr>
        <w:t>3．近姻亲关系是指是否有配偶的父母、配偶的兄弟姐妹及其配偶、三代以内旁系血亲的配偶关系。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附件4：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</w:pPr>
      <w:r>
        <w:rPr>
          <w:rFonts w:hint="eastAsia" w:ascii="黑体" w:hAnsi="宋体" w:eastAsia="黑体" w:cs="黑体"/>
          <w:kern w:val="0"/>
          <w:sz w:val="32"/>
          <w:szCs w:val="32"/>
          <w:bdr w:val="none" w:color="auto" w:sz="0" w:space="0"/>
          <w:lang w:val="en-US" w:eastAsia="zh-CN" w:bidi="ar"/>
        </w:rPr>
        <w:t>2018年全日制普通高校应届毕业生证明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96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>                 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现就读于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>                            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，属本校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>         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届全日制普通高校学生。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1.（是否准予）2018年毕业：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2.毕业学历：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3.所学专业：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4.专业是否为文理一类：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5.《教师资格证》种类及学科：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6.生源地：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7.现户籍所在地：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bdr w:val="none" w:color="auto" w:sz="0" w:space="0"/>
          <w:lang w:val="en-US" w:eastAsia="zh-CN" w:bidi="ar"/>
        </w:rPr>
        <w:t>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证明人：                       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righ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righ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righ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学校（盖章）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right"/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33"/>
          <w:szCs w:val="33"/>
          <w:shd w:val="clear" w:fill="FFFFFF"/>
          <w:lang w:val="en-US" w:eastAsia="zh-CN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年  月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97FF6"/>
    <w:rsid w:val="7EB97F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red"/>
    <w:basedOn w:val="3"/>
    <w:uiPriority w:val="0"/>
    <w:rPr>
      <w:color w:val="FF0000"/>
    </w:rPr>
  </w:style>
  <w:style w:type="character" w:customStyle="1" w:styleId="8">
    <w:name w:val="red1"/>
    <w:basedOn w:val="3"/>
    <w:uiPriority w:val="0"/>
    <w:rPr>
      <w:b/>
      <w:color w:val="C81F1A"/>
    </w:rPr>
  </w:style>
  <w:style w:type="character" w:customStyle="1" w:styleId="9">
    <w:name w:val="red2"/>
    <w:basedOn w:val="3"/>
    <w:uiPriority w:val="0"/>
    <w:rPr>
      <w:color w:val="FF0000"/>
    </w:rPr>
  </w:style>
  <w:style w:type="character" w:customStyle="1" w:styleId="10">
    <w:name w:val="red3"/>
    <w:basedOn w:val="3"/>
    <w:uiPriority w:val="0"/>
    <w:rPr>
      <w:b/>
      <w:color w:val="C81F1A"/>
    </w:rPr>
  </w:style>
  <w:style w:type="character" w:customStyle="1" w:styleId="11">
    <w:name w:val="red4"/>
    <w:basedOn w:val="3"/>
    <w:uiPriority w:val="0"/>
    <w:rPr>
      <w:color w:val="FF0000"/>
    </w:rPr>
  </w:style>
  <w:style w:type="character" w:customStyle="1" w:styleId="12">
    <w:name w:val="red5"/>
    <w:basedOn w:val="3"/>
    <w:uiPriority w:val="0"/>
    <w:rPr>
      <w:color w:val="FF0000"/>
    </w:rPr>
  </w:style>
  <w:style w:type="character" w:customStyle="1" w:styleId="13">
    <w:name w:val="right"/>
    <w:basedOn w:val="3"/>
    <w:uiPriority w:val="0"/>
  </w:style>
  <w:style w:type="character" w:customStyle="1" w:styleId="14">
    <w:name w:val="more"/>
    <w:basedOn w:val="3"/>
    <w:uiPriority w:val="0"/>
  </w:style>
  <w:style w:type="character" w:customStyle="1" w:styleId="15">
    <w:name w:val="more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2017-12-29T15:43:00Z</dcterms:created>
  <dc:creator>水无鱼</dc:creator>
  <cp:lastModifiedBy>水无鱼</cp:lastModifiedBy>
  <dcterms:modified xsi:type="dcterms:W3CDTF">2017-12-29T16:10:27Z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