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成都市新都区</w:t>
      </w:r>
      <w:r>
        <w:rPr>
          <w:rFonts w:hint="eastAsia" w:ascii="仿宋" w:hAnsi="仿宋" w:eastAsia="仿宋" w:cs="仿宋"/>
          <w:b/>
          <w:bCs/>
          <w:color w:val="000000" w:themeColor="text1"/>
          <w:sz w:val="44"/>
          <w:szCs w:val="44"/>
          <w:lang w:eastAsia="zh-CN"/>
          <w14:textFill>
            <w14:solidFill>
              <w14:schemeClr w14:val="tx1"/>
            </w14:solidFill>
          </w14:textFill>
        </w:rPr>
        <w:t>毗河中学（暂命名）</w:t>
      </w:r>
      <w:r>
        <w:rPr>
          <w:rFonts w:hint="eastAsia" w:ascii="仿宋" w:hAnsi="仿宋" w:eastAsia="仿宋" w:cs="仿宋"/>
          <w:b/>
          <w:bCs/>
          <w:color w:val="000000" w:themeColor="text1"/>
          <w:sz w:val="44"/>
          <w:szCs w:val="44"/>
          <w14:textFill>
            <w14:solidFill>
              <w14:schemeClr w14:val="tx1"/>
            </w14:solidFill>
          </w14:textFill>
        </w:rPr>
        <w:t>2018年面向社会公开自主招聘初中教师招考公告</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firstLineChars="0"/>
        <w:jc w:val="left"/>
        <w:textAlignment w:val="auto"/>
        <w:rPr>
          <w:rFonts w:hint="eastAsia" w:ascii="仿宋" w:hAnsi="仿宋" w:eastAsia="仿宋" w:cs="仿宋"/>
          <w:b w:val="0"/>
          <w:color w:val="000000" w:themeColor="text1"/>
          <w:w w:val="100"/>
          <w:sz w:val="32"/>
          <w:szCs w:val="28"/>
          <w:lang w:eastAsia="zh-CN"/>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新都区毗河中学（暂命名）位于新都新城区中心地段，周围环绕着新都区政务中心，四川音乐学院，泥巴沱城市森林公园，地理位置优越。这里作为香城之心，得天独厚的自然人文基因，为学校发展提供了绝佳的机遇和载体。</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19" w:firstLineChars="131"/>
        <w:jc w:val="left"/>
        <w:textAlignment w:val="auto"/>
        <w:rPr>
          <w:rFonts w:hint="eastAsia" w:ascii="仿宋" w:hAnsi="仿宋" w:eastAsia="仿宋" w:cs="仿宋"/>
          <w:b w:val="0"/>
          <w:color w:val="000000" w:themeColor="text1"/>
          <w:w w:val="100"/>
          <w:sz w:val="32"/>
          <w:szCs w:val="28"/>
          <w:lang w:eastAsia="zh-CN"/>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 xml:space="preserve"> 作为新都区委区政府全额出资新建的一所高标准、现代化公办全日制初级中学。学校承担着为新都未来发展培养具有优质创新精神人才的重任；也承担着新都区现代教育体制改革试点的历史使命。   </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19" w:firstLineChars="131"/>
        <w:jc w:val="left"/>
        <w:textAlignment w:val="auto"/>
        <w:rPr>
          <w:rFonts w:hint="eastAsia" w:ascii="仿宋" w:hAnsi="仿宋" w:eastAsia="仿宋" w:cs="仿宋"/>
          <w:b w:val="0"/>
          <w:color w:val="000000" w:themeColor="text1"/>
          <w:w w:val="100"/>
          <w:sz w:val="32"/>
          <w:szCs w:val="28"/>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 xml:space="preserve"> 学校开办后将实行</w:t>
      </w:r>
      <w:r>
        <w:rPr>
          <w:rFonts w:hint="eastAsia" w:ascii="仿宋" w:hAnsi="仿宋" w:eastAsia="仿宋" w:cs="仿宋"/>
          <w:b w:val="0"/>
          <w:color w:val="000000" w:themeColor="text1"/>
          <w:w w:val="100"/>
          <w:sz w:val="32"/>
          <w:szCs w:val="28"/>
          <w14:textFill>
            <w14:solidFill>
              <w14:schemeClr w14:val="tx1"/>
            </w14:solidFill>
          </w14:textFill>
        </w:rPr>
        <w:t>新形势下“依法办学、自主管理、民主监督、社会参与”的现代学校制度架构下的办学模式。</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19" w:firstLineChars="131"/>
        <w:jc w:val="left"/>
        <w:textAlignment w:val="auto"/>
        <w:rPr>
          <w:rFonts w:hint="eastAsia" w:ascii="仿宋" w:hAnsi="仿宋" w:eastAsia="仿宋" w:cs="仿宋"/>
          <w:b w:val="0"/>
          <w:color w:val="000000" w:themeColor="text1"/>
          <w:w w:val="100"/>
          <w:sz w:val="32"/>
          <w:szCs w:val="28"/>
          <w:lang w:eastAsia="zh-CN"/>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 xml:space="preserve"> 学校位于新都区工业大道东段，2018年9月开校，占地62亩，主体建筑7幢，规划30个教学班，学生总人数可达1500余人。2018年秋季拟招收10个班，500名学生。</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19" w:firstLineChars="131"/>
        <w:jc w:val="left"/>
        <w:textAlignment w:val="auto"/>
        <w:rPr>
          <w:rFonts w:hint="eastAsia" w:ascii="仿宋" w:hAnsi="仿宋" w:eastAsia="仿宋" w:cs="仿宋"/>
          <w:b w:val="0"/>
          <w:color w:val="000000" w:themeColor="text1"/>
          <w:w w:val="100"/>
          <w:sz w:val="32"/>
          <w:szCs w:val="28"/>
          <w:lang w:eastAsia="zh-CN"/>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 xml:space="preserve"> 毗河中学（暂命名）按照优质资源就要高品质建造的思路，配备400米标准化田径运动场，风雨操场，现代化图书馆，学术报告厅、学生餐厅，现代化标准学生公寓以及各具特色的学科功能室。</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19" w:firstLineChars="131"/>
        <w:jc w:val="left"/>
        <w:textAlignment w:val="auto"/>
        <w:rPr>
          <w:rFonts w:hint="eastAsia" w:ascii="仿宋" w:hAnsi="仿宋" w:eastAsia="仿宋" w:cs="仿宋"/>
          <w:b w:val="0"/>
          <w:color w:val="000000" w:themeColor="text1"/>
          <w:w w:val="100"/>
          <w:sz w:val="32"/>
          <w:szCs w:val="28"/>
          <w:lang w:eastAsia="zh-CN"/>
          <w14:textFill>
            <w14:solidFill>
              <w14:schemeClr w14:val="tx1"/>
            </w14:solidFill>
          </w14:textFill>
        </w:rPr>
      </w:pPr>
      <w:r>
        <w:rPr>
          <w:rFonts w:hint="eastAsia" w:ascii="仿宋" w:hAnsi="仿宋" w:eastAsia="仿宋" w:cs="仿宋"/>
          <w:b w:val="0"/>
          <w:color w:val="000000" w:themeColor="text1"/>
          <w:w w:val="100"/>
          <w:sz w:val="32"/>
          <w:szCs w:val="28"/>
          <w:lang w:eastAsia="zh-CN"/>
          <w14:textFill>
            <w14:solidFill>
              <w14:schemeClr w14:val="tx1"/>
            </w14:solidFill>
          </w14:textFill>
        </w:rPr>
        <w:t xml:space="preserve"> 根据学校需求，按照“公开、平等、竞争、择优”的原则，面向社会公开自主招聘中学专任教师</w:t>
      </w:r>
      <w:r>
        <w:rPr>
          <w:rFonts w:hint="eastAsia" w:ascii="仿宋" w:hAnsi="仿宋" w:eastAsia="仿宋" w:cs="仿宋"/>
          <w:b w:val="0"/>
          <w:color w:val="000000" w:themeColor="text1"/>
          <w:w w:val="100"/>
          <w:sz w:val="32"/>
          <w:szCs w:val="28"/>
          <w:lang w:val="en-US" w:eastAsia="zh-CN"/>
          <w14:textFill>
            <w14:solidFill>
              <w14:schemeClr w14:val="tx1"/>
            </w14:solidFill>
          </w14:textFill>
        </w:rPr>
        <w:t>30</w:t>
      </w:r>
      <w:r>
        <w:rPr>
          <w:rFonts w:hint="eastAsia" w:ascii="仿宋" w:hAnsi="仿宋" w:eastAsia="仿宋" w:cs="仿宋"/>
          <w:b w:val="0"/>
          <w:color w:val="000000" w:themeColor="text1"/>
          <w:w w:val="100"/>
          <w:sz w:val="32"/>
          <w:szCs w:val="28"/>
          <w:lang w:eastAsia="zh-CN"/>
          <w14:textFill>
            <w14:solidFill>
              <w14:schemeClr w14:val="tx1"/>
            </w14:solidFill>
          </w14:textFill>
        </w:rPr>
        <w:t>名，现将有关事项公告如下：</w:t>
      </w:r>
    </w:p>
    <w:p>
      <w:pPr>
        <w:keepNext w:val="0"/>
        <w:keepLines w:val="0"/>
        <w:pageBreakBefore w:val="0"/>
        <w:widowControl/>
        <w:kinsoku/>
        <w:wordWrap/>
        <w:overflowPunct/>
        <w:topLinePunct w:val="0"/>
        <w:autoSpaceDE/>
        <w:autoSpaceDN/>
        <w:bidi w:val="0"/>
        <w:adjustRightInd/>
        <w:snapToGrid/>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一、招聘岗位及人数</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中学语文教师6人、中学数学教师6人、中学英语教师6人、中学历史教师1人，中学地理教师2人，中学政治教师1人，中学生物教师2人，中学计算机教师2人，中学美术教师1人，中学体育教师2人，中学音乐教师1人，共计30人。招聘岗位具体情况和条件见《成都市新都区毗河中学（暂命名）2018年面向社会公开自主招聘初中教师情况表》（附件1）</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二、招聘对象、范围及基本条件</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（一）招聘对象</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bCs w:val="0"/>
          <w:color w:val="000000"/>
          <w:w w:val="100"/>
          <w:sz w:val="32"/>
          <w:u w:val="none"/>
          <w:lang w:eastAsia="zh-CN"/>
        </w:rPr>
      </w:pPr>
      <w:r>
        <w:rPr>
          <w:rFonts w:hint="eastAsia" w:ascii="仿宋" w:hAnsi="仿宋" w:eastAsia="仿宋"/>
          <w:b w:val="0"/>
          <w:bCs w:val="0"/>
          <w:color w:val="000000"/>
          <w:w w:val="100"/>
          <w:sz w:val="32"/>
          <w:u w:val="none"/>
          <w:lang w:val="en-US" w:eastAsia="zh-CN"/>
        </w:rPr>
        <w:t>1.</w:t>
      </w:r>
      <w:r>
        <w:rPr>
          <w:rFonts w:hint="eastAsia" w:ascii="仿宋" w:hAnsi="仿宋" w:eastAsia="仿宋"/>
          <w:b w:val="0"/>
          <w:bCs w:val="0"/>
          <w:color w:val="000000"/>
          <w:w w:val="100"/>
          <w:sz w:val="32"/>
          <w:u w:val="none"/>
          <w:lang w:eastAsia="zh-CN"/>
        </w:rPr>
        <w:t>符合招聘岗位应聘资格条件要求的2018年8月31日前毕业的普通高等教育应届毕业生和社会在职、非在职人员。</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bCs w:val="0"/>
          <w:color w:val="000000"/>
          <w:w w:val="100"/>
          <w:sz w:val="32"/>
          <w:u w:val="none"/>
          <w:lang w:eastAsia="zh-CN"/>
        </w:rPr>
      </w:pPr>
      <w:r>
        <w:rPr>
          <w:rFonts w:hint="eastAsia" w:ascii="仿宋" w:hAnsi="仿宋" w:eastAsia="仿宋"/>
          <w:b w:val="0"/>
          <w:bCs w:val="0"/>
          <w:color w:val="000000"/>
          <w:w w:val="100"/>
          <w:sz w:val="32"/>
          <w:u w:val="none"/>
          <w:lang w:val="en-US" w:eastAsia="zh-CN"/>
        </w:rPr>
        <w:t>2.</w:t>
      </w:r>
      <w:r>
        <w:rPr>
          <w:rFonts w:hint="eastAsia" w:ascii="仿宋" w:hAnsi="仿宋" w:eastAsia="仿宋"/>
          <w:b w:val="0"/>
          <w:bCs w:val="0"/>
          <w:color w:val="000000"/>
          <w:w w:val="100"/>
          <w:sz w:val="32"/>
          <w:u w:val="none"/>
          <w:lang w:eastAsia="zh-CN"/>
        </w:rPr>
        <w:t>2018年应届毕业生必须在2018年8月31日之前取得资格条件要求的毕业证、学位证、教师资格证等证书。</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left="0" w:leftChars="0" w:firstLine="640" w:firstLineChars="200"/>
        <w:jc w:val="left"/>
        <w:textAlignment w:val="auto"/>
        <w:rPr>
          <w:rFonts w:hint="eastAsia" w:ascii="仿宋" w:hAnsi="仿宋" w:eastAsia="仿宋"/>
          <w:b w:val="0"/>
          <w:bCs w:val="0"/>
          <w:color w:val="000000"/>
          <w:w w:val="100"/>
          <w:sz w:val="32"/>
          <w:u w:val="none"/>
          <w:lang w:eastAsia="zh-CN"/>
        </w:rPr>
      </w:pPr>
      <w:r>
        <w:rPr>
          <w:rFonts w:hint="eastAsia" w:ascii="仿宋" w:hAnsi="仿宋" w:eastAsia="仿宋"/>
          <w:b w:val="0"/>
          <w:bCs w:val="0"/>
          <w:color w:val="000000"/>
          <w:w w:val="100"/>
          <w:sz w:val="32"/>
          <w:u w:val="none"/>
          <w:lang w:val="en-US" w:eastAsia="zh-CN"/>
        </w:rPr>
        <w:t>3.</w:t>
      </w:r>
      <w:r>
        <w:rPr>
          <w:rFonts w:hint="eastAsia" w:ascii="仿宋" w:hAnsi="仿宋" w:eastAsia="仿宋"/>
          <w:b w:val="0"/>
          <w:bCs w:val="0"/>
          <w:color w:val="000000"/>
          <w:w w:val="100"/>
          <w:sz w:val="32"/>
          <w:u w:val="none"/>
          <w:lang w:eastAsia="zh-CN"/>
        </w:rPr>
        <w:t>社会在职、非在职人员必须在现场资格审查之前取得资格条件要求的毕业证、学位证、教师资格证等证书。</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left="0" w:leftChars="0" w:firstLine="640" w:firstLineChars="200"/>
        <w:jc w:val="left"/>
        <w:textAlignment w:val="auto"/>
        <w:rPr>
          <w:rFonts w:hint="eastAsia" w:ascii="仿宋" w:hAnsi="仿宋" w:eastAsia="仿宋"/>
          <w:b w:val="0"/>
          <w:bCs w:val="0"/>
          <w:color w:val="000000"/>
          <w:w w:val="100"/>
          <w:sz w:val="32"/>
          <w:u w:val="none"/>
          <w:lang w:eastAsia="zh-CN"/>
        </w:rPr>
      </w:pPr>
      <w:r>
        <w:rPr>
          <w:rFonts w:hint="eastAsia" w:ascii="仿宋" w:hAnsi="仿宋" w:eastAsia="仿宋"/>
          <w:b w:val="0"/>
          <w:bCs w:val="0"/>
          <w:color w:val="000000"/>
          <w:w w:val="100"/>
          <w:sz w:val="32"/>
          <w:u w:val="none"/>
          <w:lang w:val="en-US" w:eastAsia="zh-CN"/>
        </w:rPr>
        <w:t>4.</w:t>
      </w:r>
      <w:r>
        <w:rPr>
          <w:rFonts w:hint="eastAsia" w:ascii="仿宋" w:hAnsi="仿宋" w:eastAsia="仿宋"/>
          <w:b w:val="0"/>
          <w:bCs w:val="0"/>
          <w:color w:val="000000"/>
          <w:w w:val="100"/>
          <w:sz w:val="32"/>
          <w:u w:val="none"/>
          <w:lang w:eastAsia="zh-CN"/>
        </w:rPr>
        <w:t>未在规定时间内取得相关证书的，不予录用，责任由应聘人员本人承担。</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（二）应聘资格条件 </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1、热爱社会主义祖国，拥护中华人民共和国宪法，拥护中国共产党，遵纪守法，品行端正，具有良好的职业道德，爱岗敬业，事业心和责任感强。</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2、具有胜任教育教学工作的学识水平，能熟练使用现代信息技术进行教学，业务能力强。</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3、年龄要求。</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年龄32周岁及以下（1986年1月1日以后出生）。</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val="en-US" w:eastAsia="zh-CN"/>
          <w14:textFill>
            <w14:solidFill>
              <w14:schemeClr w14:val="tx1"/>
            </w14:solidFill>
          </w14:textFill>
        </w:rPr>
        <w:t>4、</w:t>
      </w:r>
      <w:r>
        <w:rPr>
          <w:rFonts w:hint="eastAsia" w:ascii="仿宋" w:hAnsi="仿宋" w:eastAsia="仿宋"/>
          <w:b w:val="0"/>
          <w:color w:val="000000" w:themeColor="text1"/>
          <w:w w:val="100"/>
          <w:sz w:val="32"/>
          <w:lang w:eastAsia="zh-CN"/>
          <w14:textFill>
            <w14:solidFill>
              <w14:schemeClr w14:val="tx1"/>
            </w14:solidFill>
          </w14:textFill>
        </w:rPr>
        <w:t>以下情况可放宽限制：</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硕士研究生年龄35周岁及以下（1983年1月1日以后出生）；区、县级赛课一等奖及以上的教师，年龄可放宽至35周岁及以下（1983年1月1日以后出生）；获得区、县级及以上名优教师荣誉称号或市级以上赛课（一等奖及以上）的教师，年龄可放宽至43周岁及以下（1975年1月1日以后出生）。</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5、具有全日制普通高等教育本科及以上学历，其中：取得中级及以上职称资格或获得区、县级及以上荣誉称号的教师或获得区、县级及以上赛课一等奖及以上的教师，学历可放宽至国民教育本科及以上。</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6、具备初中及以上教师资格，专业对口，普通话水平二级乙等及以上；语文教师要求普通话水平二级甲等及以上。</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7、身心健康，具有正常履行招聘岗位职责的身体条件，体检符合相关要求；</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8、有下列情况之一者，不得应聘：</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（1）曾因犯罪受过各类刑事处罚的；</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（2）曾被开除公职的；</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（3）有违法、违纪行为正在接受审查的；</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（4）尚未解除党纪、政纪处分的；</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（5）有其它违反国家法律、法规行为的；</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（6）截止2018年7月31日仍然在读的全日制普通高等教育学生。</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三、报名</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（一）报名方式：</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ascii="仿宋" w:hAnsi="仿宋" w:eastAsia="仿宋"/>
          <w:b w:val="0"/>
          <w:color w:val="000000" w:themeColor="text1"/>
          <w:w w:val="100"/>
          <w:sz w:val="32"/>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w:t>
      </w:r>
      <w:r>
        <w:rPr>
          <w:rFonts w:ascii="仿宋" w:hAnsi="仿宋" w:eastAsia="仿宋"/>
          <w:b w:val="0"/>
          <w:color w:val="000000" w:themeColor="text1"/>
          <w:w w:val="100"/>
          <w:sz w:val="32"/>
          <w14:textFill>
            <w14:solidFill>
              <w14:schemeClr w14:val="tx1"/>
            </w14:solidFill>
          </w14:textFill>
        </w:rPr>
        <w:fldChar w:fldCharType="begin" w:fldLock="1"/>
      </w:r>
      <w:r>
        <w:rPr>
          <w:rFonts w:ascii="仿宋" w:hAnsi="仿宋" w:eastAsia="仿宋"/>
          <w:b w:val="0"/>
          <w:color w:val="000000" w:themeColor="text1"/>
          <w:w w:val="100"/>
          <w:sz w:val="32"/>
          <w14:textFill>
            <w14:solidFill>
              <w14:schemeClr w14:val="tx1"/>
            </w14:solidFill>
          </w14:textFill>
        </w:rPr>
        <w:instrText xml:space="preserve"> HYPERLINK \l "mailto:应聘人员将个人简历、身份证、学历、学位、职称、教师资格证书，相关资格证书、普通话、计算机等级证书、获奖证书、教育教学论文一篇、免冠照片一张、彩色生活近照一张等电子扫描件（材料恕不退还）发送至739185019@qq．com。应聘者提交的相关材料必须真实有效，若有弄虚作假，一经发现即取消录用资格。" </w:instrText>
      </w:r>
      <w:r>
        <w:rPr>
          <w:rFonts w:ascii="仿宋" w:hAnsi="仿宋" w:eastAsia="仿宋"/>
          <w:b w:val="0"/>
          <w:color w:val="000000" w:themeColor="text1"/>
          <w:w w:val="100"/>
          <w:sz w:val="32"/>
          <w14:textFill>
            <w14:solidFill>
              <w14:schemeClr w14:val="tx1"/>
            </w14:solidFill>
          </w14:textFill>
        </w:rPr>
        <w:fldChar w:fldCharType="separate"/>
      </w:r>
      <w:r>
        <w:rPr>
          <w:rFonts w:ascii="仿宋" w:hAnsi="仿宋" w:eastAsia="仿宋"/>
          <w:b w:val="0"/>
          <w:color w:val="000000" w:themeColor="text1"/>
          <w:w w:val="100"/>
          <w:sz w:val="32"/>
          <w:u w:val="none"/>
          <w14:textFill>
            <w14:solidFill>
              <w14:schemeClr w14:val="tx1"/>
            </w14:solidFill>
          </w14:textFill>
        </w:rPr>
        <w:t>应聘人员将个人简历（附：免冠2寸彩色照片一张，彩色生活近照一张）、身份证、学历、学位、职称、教师资格证书，相关资格证书、普通话、计算机等级证书、获奖证书、教育教学论文一篇（获奖论文请备注）等</w:t>
      </w:r>
      <w:r>
        <w:rPr>
          <w:rFonts w:ascii="仿宋" w:hAnsi="仿宋" w:eastAsia="仿宋"/>
          <w:b/>
          <w:color w:val="000000" w:themeColor="text1"/>
          <w:w w:val="100"/>
          <w:sz w:val="32"/>
          <w:u w:val="none"/>
          <w14:textFill>
            <w14:solidFill>
              <w14:schemeClr w14:val="tx1"/>
            </w14:solidFill>
          </w14:textFill>
        </w:rPr>
        <w:t>电子扫描件</w:t>
      </w:r>
      <w:r>
        <w:rPr>
          <w:rFonts w:ascii="仿宋" w:hAnsi="仿宋" w:eastAsia="仿宋"/>
          <w:b w:val="0"/>
          <w:color w:val="000000" w:themeColor="text1"/>
          <w:w w:val="100"/>
          <w:sz w:val="32"/>
          <w:u w:val="none"/>
          <w14:textFill>
            <w14:solidFill>
              <w14:schemeClr w14:val="tx1"/>
            </w14:solidFill>
          </w14:textFill>
        </w:rPr>
        <w:t>（材料恕不退还）发送至739185019@qq.com或者873576572@qq.com。</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ascii="仿宋" w:hAnsi="仿宋" w:eastAsia="仿宋"/>
          <w:b w:val="0"/>
          <w:color w:val="000000" w:themeColor="text1"/>
          <w:w w:val="100"/>
          <w:sz w:val="32"/>
          <w14:textFill>
            <w14:solidFill>
              <w14:schemeClr w14:val="tx1"/>
            </w14:solidFill>
          </w14:textFill>
        </w:rPr>
        <w:t xml:space="preserve">   </w:t>
      </w:r>
      <w:r>
        <w:rPr>
          <w:rFonts w:ascii="仿宋" w:hAnsi="仿宋" w:eastAsia="仿宋"/>
          <w:b w:val="0"/>
          <w:color w:val="000000" w:themeColor="text1"/>
          <w:w w:val="100"/>
          <w:sz w:val="32"/>
          <w:u w:val="none"/>
          <w14:textFill>
            <w14:solidFill>
              <w14:schemeClr w14:val="tx1"/>
            </w14:solidFill>
          </w14:textFill>
        </w:rPr>
        <w:t>应聘者提交的相关材料必须真实有效，若有弄虚作假，一经发现即取消录用资格。</w:t>
      </w:r>
      <w:r>
        <w:rPr>
          <w:rFonts w:hint="eastAsia" w:ascii="仿宋" w:hAnsi="仿宋" w:eastAsia="仿宋"/>
          <w:b w:val="0"/>
          <w:color w:val="000000" w:themeColor="text1"/>
          <w:w w:val="100"/>
          <w:sz w:val="32"/>
          <w:lang w:eastAsia="zh-CN"/>
          <w14:textFill>
            <w14:solidFill>
              <w14:schemeClr w14:val="tx1"/>
            </w14:solidFill>
          </w14:textFill>
        </w:rPr>
        <w:fldChar w:fldCharType="end"/>
      </w:r>
      <w:r>
        <w:rPr>
          <w:rFonts w:hint="eastAsia" w:ascii="仿宋" w:hAnsi="仿宋" w:eastAsia="仿宋"/>
          <w:b w:val="0"/>
          <w:color w:val="000000" w:themeColor="text1"/>
          <w:w w:val="100"/>
          <w:sz w:val="32"/>
          <w:lang w:eastAsia="zh-CN"/>
          <w14:textFill>
            <w14:solidFill>
              <w14:schemeClr w14:val="tx1"/>
            </w14:solidFill>
          </w14:textFill>
        </w:rPr>
        <w:t>邮件请以“学科岗位＋姓名＋学历+电话”为标题，以附件形式发送.应聘人员报名时所留联系方式应准确无误，在招聘期间应保持通讯畅通。联系方式变更后，应主动告知。因无法与应聘人员取得联系所造成的一切损失由应聘人员本人承担。</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u w:val="single"/>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（二）报名截止日期：2018年4月6日</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（三）报名咨询电话：18123301637赵老师  13666116212严老师</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（四）报名要求：每位应聘人员限报一个招聘岗位。</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四、资格审查</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(一)网上报名初审</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学校将对应聘者的简历进行筛选，</w:t>
      </w:r>
      <w:r>
        <w:rPr>
          <w:rFonts w:hint="eastAsia" w:ascii="仿宋" w:hAnsi="仿宋" w:eastAsia="仿宋"/>
          <w:b w:val="0"/>
          <w:color w:val="000000" w:themeColor="text1"/>
          <w:w w:val="100"/>
          <w:sz w:val="32"/>
          <w:u w:val="none"/>
          <w:lang w:eastAsia="zh-CN"/>
          <w14:textFill>
            <w14:solidFill>
              <w14:schemeClr w14:val="tx1"/>
            </w14:solidFill>
          </w14:textFill>
        </w:rPr>
        <w:t>以电话或者手机短信方式告知进入资格审查者。</w:t>
      </w:r>
      <w:r>
        <w:rPr>
          <w:rFonts w:hint="eastAsia" w:ascii="仿宋" w:hAnsi="仿宋" w:eastAsia="仿宋"/>
          <w:b w:val="0"/>
          <w:color w:val="000000" w:themeColor="text1"/>
          <w:w w:val="100"/>
          <w:sz w:val="32"/>
          <w:lang w:eastAsia="zh-CN"/>
          <w14:textFill>
            <w14:solidFill>
              <w14:schemeClr w14:val="tx1"/>
            </w14:solidFill>
          </w14:textFill>
        </w:rPr>
        <w:t>未入围者，学校不再另行通知，所发简历作删除处理，不另行回复。</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（二）现场资格审查。</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资格审查时间：2018年4月8日上午8：30-12：00，地点：成都市新都一中实验学校（成都市新都区兴城大道50号）。</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（三）资格审查时须提交的材料：</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1、《报名暨资格审查表》1份；</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2、近期免冠彩色2寸证照1张；</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3、本人有效身份证原件及复印件各1份；</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4、本人毕业证原件及复印件各1份，本人学位证原件及复印件各1份，其中暂未取得毕业证的2018年高校应届毕业生须出具毕业院校提供的成绩单或《就业推荐表》等就业推荐材料的原件及复印件各1份，所载内容包括：毕业时间、学历和所学专业，原件须加盖公章；</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5、教师资格证原件及复印件各1份；</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6、有效期内的普通话水平测试等级证书原件及复印件各1份；</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7、符合放宽年龄和放宽学历条件的，须提供证明放宽条件的证书及证件的原件及复印件一份。</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应聘人员提供的信息和材料必须真实完整，资格审查将贯穿整个招聘工作的始终，任何环节如发现不符合应聘资格条件或弄虚作假者，将随时取消考试或录用资格，所造成的一切损失均由应聘者本人承担。</w:t>
      </w:r>
    </w:p>
    <w:p>
      <w:pPr>
        <w:keepNext w:val="0"/>
        <w:keepLines w:val="0"/>
        <w:pageBreakBefore w:val="0"/>
        <w:widowControl/>
        <w:numPr>
          <w:ilvl w:val="0"/>
          <w:numId w:val="1"/>
        </w:numPr>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资格审查通过后才能参加考试。</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五、考试</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考试分为笔试和面试。笔试和面试满分均为100分。考试总成绩=笔试成绩×50%+面试成绩×50%。</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（一）笔试</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firstLineChars="20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笔试内容：</w:t>
      </w:r>
      <w:r>
        <w:rPr>
          <w:rFonts w:ascii="仿宋" w:hAnsi="宋体" w:eastAsia="仿宋"/>
          <w:b w:val="0"/>
          <w:color w:val="000000" w:themeColor="text1"/>
          <w:w w:val="100"/>
          <w:sz w:val="32"/>
          <w14:textFill>
            <w14:solidFill>
              <w14:schemeClr w14:val="tx1"/>
            </w14:solidFill>
          </w14:textFill>
        </w:rPr>
        <w:t>笔试科目为《教育公共基础》和招聘岗位相关的专业科目。笔试成绩按照《教育公共基础》*30%+专业科目*70%计算，满分100分。</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firstLineChars="20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笔试时间：2018年4月15日（星期日）上午9：00-11：00。</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firstLineChars="20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笔试地点：成都市新都一中实验学校（成都市新都区兴城大道50号）笔试时请带上二代居民身份证。</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笔试开考比例：招聘岗位报名人数与岗位招聘人数之比不低于5:1，</w:t>
      </w:r>
      <w:bookmarkStart w:id="0" w:name="OLE_LINK40"/>
      <w:r>
        <w:rPr>
          <w:rFonts w:hint="eastAsia" w:ascii="仿宋" w:hAnsi="仿宋" w:eastAsia="仿宋"/>
          <w:b w:val="0"/>
          <w:color w:val="000000" w:themeColor="text1"/>
          <w:w w:val="100"/>
          <w:sz w:val="32"/>
          <w:lang w:eastAsia="zh-CN"/>
          <w14:textFill>
            <w14:solidFill>
              <w14:schemeClr w14:val="tx1"/>
            </w14:solidFill>
          </w14:textFill>
        </w:rPr>
        <w:t>达不到5:1，且必需的岗位，可放宽至3∶1。达不到上述比例的，</w:t>
      </w:r>
      <w:bookmarkEnd w:id="0"/>
      <w:r>
        <w:rPr>
          <w:rFonts w:hint="eastAsia" w:ascii="仿宋" w:hAnsi="仿宋" w:eastAsia="仿宋"/>
          <w:b w:val="0"/>
          <w:color w:val="000000" w:themeColor="text1"/>
          <w:w w:val="100"/>
          <w:sz w:val="32"/>
          <w:lang w:eastAsia="zh-CN"/>
          <w14:textFill>
            <w14:solidFill>
              <w14:schemeClr w14:val="tx1"/>
            </w14:solidFill>
          </w14:textFill>
        </w:rPr>
        <w:t>相应调减该招聘岗位的招聘人数直至取消该招聘岗位。招聘岗位需要调减或取消的情况将于2018年4月12日前通过新都一中实验学校官网公布。笔试成绩名单及进入面试名单将于2018年4月</w:t>
      </w:r>
      <w:r>
        <w:rPr>
          <w:rFonts w:hint="eastAsia" w:ascii="仿宋" w:hAnsi="仿宋" w:eastAsia="仿宋"/>
          <w:b w:val="0"/>
          <w:color w:val="000000" w:themeColor="text1"/>
          <w:w w:val="100"/>
          <w:sz w:val="32"/>
          <w:lang w:val="en-US" w:eastAsia="zh-CN"/>
          <w14:textFill>
            <w14:solidFill>
              <w14:schemeClr w14:val="tx1"/>
            </w14:solidFill>
          </w14:textFill>
        </w:rPr>
        <w:t>19</w:t>
      </w:r>
      <w:r>
        <w:rPr>
          <w:rFonts w:hint="eastAsia" w:ascii="仿宋" w:hAnsi="仿宋" w:eastAsia="仿宋"/>
          <w:b w:val="0"/>
          <w:color w:val="000000" w:themeColor="text1"/>
          <w:w w:val="100"/>
          <w:sz w:val="32"/>
          <w:lang w:eastAsia="zh-CN"/>
          <w14:textFill>
            <w14:solidFill>
              <w14:schemeClr w14:val="tx1"/>
            </w14:solidFill>
          </w14:textFill>
        </w:rPr>
        <w:t>日通过新都一中实验学校官网公布。</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（二）面试</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000000"/>
          <w:sz w:val="32"/>
        </w:rPr>
      </w:pPr>
      <w:r>
        <w:rPr>
          <w:rFonts w:hint="eastAsia" w:ascii="仿宋" w:hAnsi="仿宋" w:eastAsia="仿宋"/>
          <w:color w:val="000000"/>
          <w:sz w:val="32"/>
        </w:rPr>
        <w:t>1、面试时间：2018年4月22日上午8：30（星期六）</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000000"/>
          <w:sz w:val="32"/>
        </w:rPr>
      </w:pPr>
      <w:r>
        <w:rPr>
          <w:rFonts w:hint="eastAsia" w:ascii="仿宋" w:hAnsi="仿宋" w:eastAsia="仿宋"/>
          <w:color w:val="000000"/>
          <w:sz w:val="32"/>
        </w:rPr>
        <w:t>2、面试地点：成都市新都一中实验学校，面试时请带上二代居民身份证。</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000000"/>
          <w:sz w:val="32"/>
        </w:rPr>
      </w:pPr>
      <w:r>
        <w:rPr>
          <w:rFonts w:hint="eastAsia" w:ascii="仿宋" w:hAnsi="仿宋" w:eastAsia="仿宋"/>
          <w:color w:val="auto"/>
          <w:sz w:val="32"/>
        </w:rPr>
        <w:t>3、面试开考比例：根据笔试成绩从高到低的原则，按同一岗位招聘人数与进入面试人员名单的人数之比不低于1：2的比例确定进入面试人员名单。达不到上述比例的，相应调减招聘人数。无法调减的，按照《成都市事业单位公开招聘工作人员办法》（成人社发〔2016〕49号）第二十六条规定，</w:t>
      </w:r>
      <w:r>
        <w:rPr>
          <w:rFonts w:hint="eastAsia" w:ascii="仿宋" w:hAnsi="仿宋" w:eastAsia="仿宋"/>
          <w:color w:val="auto"/>
          <w:sz w:val="32"/>
          <w:u w:val="none"/>
        </w:rPr>
        <w:t>划定面试及格分数线75分</w:t>
      </w:r>
      <w:r>
        <w:rPr>
          <w:rFonts w:hint="eastAsia" w:ascii="仿宋" w:hAnsi="仿宋" w:eastAsia="仿宋"/>
          <w:color w:val="auto"/>
          <w:sz w:val="32"/>
        </w:rPr>
        <w:t>。在确定进入面试人员名单过程中，如同一岗位最末一名笔试成绩相同，最末一名笔试成绩相同者都进入面试人员名单。</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000000"/>
          <w:sz w:val="32"/>
        </w:rPr>
      </w:pPr>
      <w:r>
        <w:rPr>
          <w:rFonts w:hint="eastAsia" w:ascii="仿宋" w:hAnsi="仿宋" w:eastAsia="仿宋"/>
          <w:color w:val="000000"/>
          <w:sz w:val="32"/>
        </w:rPr>
        <w:t>4、面试方式：面试分为试讲、答辩和特长展示三部分，满分为100分，其中：试讲15分钟以内，满分70分；答辩3分钟以内，满分20分；特长展示3分钟以内，满分10分。面试总时间不超过21分钟。</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000000"/>
          <w:sz w:val="32"/>
        </w:rPr>
      </w:pPr>
      <w:r>
        <w:rPr>
          <w:rFonts w:hint="eastAsia" w:ascii="仿宋" w:hAnsi="仿宋" w:eastAsia="仿宋"/>
          <w:color w:val="000000"/>
          <w:sz w:val="32"/>
        </w:rPr>
        <w:t>5、面试内容：主要测试应聘人员在教师素养、专业知识、教育理念、教学技能、特长等方面的综合情况。</w:t>
      </w:r>
    </w:p>
    <w:p>
      <w:pPr>
        <w:keepNext w:val="0"/>
        <w:keepLines w:val="0"/>
        <w:pageBreakBefore w:val="0"/>
        <w:widowControl/>
        <w:kinsoku/>
        <w:wordWrap/>
        <w:overflowPunct/>
        <w:topLinePunct w:val="0"/>
        <w:autoSpaceDE/>
        <w:autoSpaceDN/>
        <w:bidi w:val="0"/>
        <w:adjustRightInd/>
        <w:snapToGrid w:val="0"/>
        <w:spacing w:line="520" w:lineRule="exact"/>
        <w:ind w:left="0" w:leftChars="0"/>
        <w:textAlignment w:val="auto"/>
        <w:outlineLvl w:val="9"/>
        <w:rPr>
          <w:rFonts w:hint="eastAsia" w:ascii="仿宋" w:hAnsi="仿宋" w:eastAsia="仿宋"/>
          <w:color w:val="auto"/>
          <w:sz w:val="32"/>
        </w:rPr>
      </w:pPr>
      <w:r>
        <w:rPr>
          <w:rFonts w:hint="eastAsia" w:ascii="仿宋" w:hAnsi="仿宋" w:eastAsia="仿宋"/>
          <w:color w:val="auto"/>
          <w:sz w:val="32"/>
        </w:rPr>
        <w:t>6、面试成绩低于75分的考生不能进入下一考试环节。</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left="0" w:leftChars="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（三）总成绩公布</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考试总成绩将于2018年4月</w:t>
      </w:r>
      <w:r>
        <w:rPr>
          <w:rFonts w:hint="eastAsia" w:ascii="仿宋" w:hAnsi="仿宋" w:eastAsia="仿宋"/>
          <w:b w:val="0"/>
          <w:color w:val="000000" w:themeColor="text1"/>
          <w:w w:val="100"/>
          <w:sz w:val="32"/>
          <w:lang w:val="en-US" w:eastAsia="zh-CN"/>
          <w14:textFill>
            <w14:solidFill>
              <w14:schemeClr w14:val="tx1"/>
            </w14:solidFill>
          </w14:textFill>
        </w:rPr>
        <w:t>25</w:t>
      </w:r>
      <w:r>
        <w:rPr>
          <w:rFonts w:hint="eastAsia" w:ascii="仿宋" w:hAnsi="仿宋" w:eastAsia="仿宋"/>
          <w:b w:val="0"/>
          <w:color w:val="000000" w:themeColor="text1"/>
          <w:w w:val="100"/>
          <w:sz w:val="32"/>
          <w:lang w:eastAsia="zh-CN"/>
          <w14:textFill>
            <w14:solidFill>
              <w14:schemeClr w14:val="tx1"/>
            </w14:solidFill>
          </w14:textFill>
        </w:rPr>
        <w:t>日在新都一中实验学校官网公布，同时公布进入体检人员名单。</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六、体检</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学校依据招聘岗位及招聘人数，按照同一岗位考试总成绩从高分到低分的原则等额确定进入体检人员，如考试总成绩相同，面试成绩高者进入体检人员名单。</w:t>
      </w:r>
      <w:r>
        <w:rPr>
          <w:rFonts w:hint="eastAsia" w:ascii="仿宋" w:hAnsi="仿宋" w:eastAsia="仿宋" w:cs="仿宋"/>
          <w:b w:val="0"/>
          <w:color w:val="000000" w:themeColor="text1"/>
          <w:w w:val="100"/>
          <w:sz w:val="32"/>
          <w:szCs w:val="21"/>
          <w14:textFill>
            <w14:solidFill>
              <w14:schemeClr w14:val="tx1"/>
            </w14:solidFill>
          </w14:textFill>
        </w:rPr>
        <w:t>如考试总成绩、笔试成绩和面试成绩都相同，则相同者都进入体检人员名单</w:t>
      </w:r>
      <w:r>
        <w:rPr>
          <w:rFonts w:ascii="宋体" w:hAnsi="宋体" w:eastAsia="宋体"/>
          <w:b w:val="0"/>
          <w:color w:val="000000" w:themeColor="text1"/>
          <w:w w:val="100"/>
          <w:sz w:val="28"/>
          <w14:textFill>
            <w14:solidFill>
              <w14:schemeClr w14:val="tx1"/>
            </w14:solidFill>
          </w14:textFill>
        </w:rPr>
        <w:t>。</w:t>
      </w:r>
      <w:r>
        <w:rPr>
          <w:rFonts w:hint="eastAsia" w:ascii="仿宋" w:hAnsi="仿宋" w:eastAsia="仿宋"/>
          <w:b w:val="0"/>
          <w:color w:val="000000" w:themeColor="text1"/>
          <w:w w:val="100"/>
          <w:sz w:val="32"/>
          <w:lang w:eastAsia="zh-CN"/>
          <w14:textFill>
            <w14:solidFill>
              <w14:schemeClr w14:val="tx1"/>
            </w14:solidFill>
          </w14:textFill>
        </w:rPr>
        <w:t>未按要求参加体检者，视为自动放弃。</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一）体检由成都市新都区毗河中学（暂命名）组织实施，体检标准按《四川省教育厅关于印发&lt;四川省申请认定教师资格人员体检办法&gt;的通知》（川教〔2004〕295号）规定执行。体检所产生的一切费用由进入体检人员本人承担。</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（二）进入体检人员初次体检不合格的，可在接到体检结果通知三日内申请复检一次。复检在除原体检医院以外的三级甲等以上的综合性医院进行。申请复检人员的体检结果以复检结果为准。</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体检不合格者，不得录用。因进入体检人员未按要求参加体检或体检不合格出现的空缺，按照该招聘岗位已参加考试人员总成绩从高分到低分的原则等额递补，如总成绩相同，以面试最高者递补。如同一岗位最末一名出现全部成绩并列的情况，则排名并列者都进入递补体检人员名单。进入体检递补的人员学校将电话通知应聘者本人，同时在新都一中实验学校官网公布进入体检递补人员名单。</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七、考察</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体检合格者由招聘学校对其进行考察。考察工作参照成人办发〔2004〕109号文件规定执行，考察不合格者，不得录用。因个人原因导致招聘学校无法对其进行考察或考察不合格出现的空缺，按照该招聘岗位已参加考试人员总成绩从高分到低分的原则等额递补。</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八、公示</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64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由成都市新都区毗河中学（暂命名）在新都一中实验学校官网对拟聘人员进行公示，公示期7天。对公示期间反映有严重问题并查有实据、不符合应聘资格条件的，取消该拟聘人员的拟聘资格。因取消拟聘资格或应聘者放弃出现的空缺，按照该招聘岗位已参加考试人员总成绩从高分到低分的原则等额递补。</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九、录用及相关安排</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（一）2018年4月—6月，预聘人员到学校安排的实训学校进行跟岗学习。 </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（二）2018年8月，跟岗学习期满后，经学校考核合格后，不合格者不予聘用。预聘人员与学校签订正式《劳动合同》，实行合同制管理。</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十、工资待遇</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（一）被聘用的人员为成都市新都区毗河中学（暂命名）的在岗教师，工资福利待遇按《成都市新都区毗河中学（暂命名）薪酬管理制度（试行）》执行。</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（二）凡被聘用的人员，按照“校聘校管”制度纳入学校人事管理。</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 （三）凡被聘用的人员，务必在2018年8月31日前到成都市新都区人才流动服务中心和用人单位完成报到手续，逾期未报到者，取消聘用资格，所造成的一切损失由应聘者本人承担。</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十一、联系方式</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（一）联系人及电话：18123301637赵老师   13666116212严老师</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（二）邮政编码：610500</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（三）通讯地址：新都福缘小区（鸿运大道东段508号）</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0"/>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十二、咨询及监督</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 xml:space="preserve">政策咨询电话：028-83976015  </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r>
        <w:rPr>
          <w:rFonts w:hint="eastAsia" w:ascii="仿宋" w:hAnsi="仿宋" w:eastAsia="仿宋"/>
          <w:b w:val="0"/>
          <w:color w:val="000000" w:themeColor="text1"/>
          <w:w w:val="100"/>
          <w:sz w:val="32"/>
          <w:lang w:eastAsia="zh-CN"/>
          <w14:textFill>
            <w14:solidFill>
              <w14:schemeClr w14:val="tx1"/>
            </w14:solidFill>
          </w14:textFill>
        </w:rPr>
        <w:t>监督电话：028-83972360</w:t>
      </w:r>
    </w:p>
    <w:p>
      <w:pPr>
        <w:keepNext w:val="0"/>
        <w:keepLines w:val="0"/>
        <w:pageBreakBefore w:val="0"/>
        <w:widowControl/>
        <w:kinsoku/>
        <w:wordWrap/>
        <w:overflowPunct/>
        <w:topLinePunct w:val="0"/>
        <w:autoSpaceDE/>
        <w:autoSpaceDN/>
        <w:bidi w:val="0"/>
        <w:adjustRightInd/>
        <w:snapToGrid w:val="0"/>
        <w:spacing w:line="520" w:lineRule="exact"/>
        <w:ind w:left="0" w:leftChars="0" w:firstLine="438"/>
        <w:jc w:val="left"/>
        <w:textAlignment w:val="auto"/>
        <w:rPr>
          <w:rFonts w:hint="eastAsia" w:ascii="仿宋" w:hAnsi="仿宋" w:eastAsia="仿宋"/>
          <w:b w:val="0"/>
          <w:color w:val="000000" w:themeColor="text1"/>
          <w:w w:val="100"/>
          <w:sz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640" w:firstLine="0"/>
        <w:jc w:val="right"/>
        <w:textAlignment w:val="auto"/>
        <w:rPr>
          <w:rFonts w:hint="eastAsia" w:ascii="仿宋" w:hAnsi="仿宋" w:eastAsia="仿宋"/>
          <w:b w:val="0"/>
          <w:color w:val="000000" w:themeColor="text1"/>
          <w:w w:val="100"/>
          <w:sz w:val="36"/>
          <w:szCs w:val="28"/>
          <w:lang w:eastAsia="zh-CN"/>
          <w14:textFill>
            <w14:solidFill>
              <w14:schemeClr w14:val="tx1"/>
            </w14:solidFill>
          </w14:textFill>
        </w:rPr>
      </w:pPr>
      <w:bookmarkStart w:id="1" w:name="_GoBack"/>
      <w:r>
        <w:rPr>
          <w:rFonts w:hint="eastAsia" w:ascii="仿宋" w:hAnsi="仿宋" w:eastAsia="仿宋"/>
          <w:b w:val="0"/>
          <w:color w:val="000000" w:themeColor="text1"/>
          <w:w w:val="100"/>
          <w:sz w:val="36"/>
          <w:szCs w:val="28"/>
          <w:lang w:eastAsia="zh-CN"/>
          <w14:textFill>
            <w14:solidFill>
              <w14:schemeClr w14:val="tx1"/>
            </w14:solidFill>
          </w14:textFill>
        </w:rPr>
        <w:t>成都市新都区毗河中学（暂命名）</w:t>
      </w:r>
    </w:p>
    <w:p>
      <w:pPr>
        <w:keepNext w:val="0"/>
        <w:keepLines w:val="0"/>
        <w:pageBreakBefore w:val="0"/>
        <w:widowControl/>
        <w:kinsoku/>
        <w:wordWrap/>
        <w:overflowPunct/>
        <w:topLinePunct w:val="0"/>
        <w:autoSpaceDE/>
        <w:autoSpaceDN/>
        <w:bidi w:val="0"/>
        <w:adjustRightInd/>
        <w:snapToGrid w:val="0"/>
        <w:spacing w:line="520" w:lineRule="exact"/>
        <w:ind w:left="0" w:leftChars="0" w:right="640" w:firstLine="0"/>
        <w:jc w:val="right"/>
        <w:textAlignment w:val="auto"/>
        <w:rPr>
          <w:rFonts w:hint="eastAsia" w:ascii="仿宋" w:hAnsi="仿宋" w:eastAsia="仿宋"/>
          <w:b w:val="0"/>
          <w:color w:val="000000" w:themeColor="text1"/>
          <w:w w:val="100"/>
          <w:sz w:val="36"/>
          <w:szCs w:val="28"/>
          <w:lang w:eastAsia="zh-CN"/>
          <w14:textFill>
            <w14:solidFill>
              <w14:schemeClr w14:val="tx1"/>
            </w14:solidFill>
          </w14:textFill>
        </w:rPr>
      </w:pPr>
      <w:r>
        <w:rPr>
          <w:rFonts w:hint="eastAsia" w:ascii="仿宋" w:hAnsi="仿宋" w:eastAsia="仿宋"/>
          <w:b w:val="0"/>
          <w:color w:val="000000" w:themeColor="text1"/>
          <w:w w:val="100"/>
          <w:sz w:val="36"/>
          <w:szCs w:val="28"/>
          <w:lang w:eastAsia="zh-CN"/>
          <w14:textFill>
            <w14:solidFill>
              <w14:schemeClr w14:val="tx1"/>
            </w14:solidFill>
          </w14:textFill>
        </w:rPr>
        <w:t xml:space="preserve">                      2018年 3月 13日</w:t>
      </w:r>
    </w:p>
    <w:bookmarkEnd w:id="1"/>
    <w:p>
      <w:pPr>
        <w:widowControl/>
        <w:autoSpaceDE/>
        <w:autoSpaceDN/>
        <w:snapToGrid w:val="0"/>
        <w:spacing w:before="200" w:after="0" w:line="240" w:lineRule="atLeast"/>
        <w:ind w:left="1280" w:hanging="1280" w:hangingChars="400"/>
        <w:jc w:val="both"/>
        <w:rPr>
          <w:rFonts w:hint="eastAsia" w:ascii="仿宋" w:hAnsi="仿宋" w:eastAsia="仿宋" w:cs="仿宋"/>
          <w:b w:val="0"/>
          <w:w w:val="100"/>
          <w:sz w:val="32"/>
          <w:szCs w:val="32"/>
          <w:lang w:eastAsia="zh-CN"/>
        </w:rPr>
      </w:pPr>
      <w:r>
        <w:rPr>
          <w:rFonts w:hint="eastAsia" w:ascii="仿宋" w:hAnsi="仿宋" w:eastAsia="仿宋" w:cs="仿宋"/>
          <w:b w:val="0"/>
          <w:color w:val="000000" w:themeColor="text1"/>
          <w:w w:val="100"/>
          <w:sz w:val="32"/>
          <w:szCs w:val="32"/>
          <w:lang w:eastAsia="zh-CN"/>
          <w14:textFill>
            <w14:solidFill>
              <w14:schemeClr w14:val="tx1"/>
            </w14:solidFill>
          </w14:textFill>
        </w:rPr>
        <w:t>附件</w:t>
      </w:r>
      <w:r>
        <w:rPr>
          <w:rFonts w:hint="eastAsia" w:ascii="仿宋" w:hAnsi="仿宋" w:eastAsia="仿宋" w:cs="仿宋"/>
          <w:b w:val="0"/>
          <w:color w:val="000000" w:themeColor="text1"/>
          <w:w w:val="100"/>
          <w:sz w:val="32"/>
          <w:szCs w:val="32"/>
          <w:lang w:val="en-US" w:eastAsia="zh-CN"/>
          <w14:textFill>
            <w14:solidFill>
              <w14:schemeClr w14:val="tx1"/>
            </w14:solidFill>
          </w14:textFill>
        </w:rPr>
        <w:t>1</w:t>
      </w:r>
      <w:r>
        <w:rPr>
          <w:rFonts w:hint="eastAsia" w:ascii="仿宋" w:hAnsi="仿宋" w:eastAsia="仿宋" w:cs="仿宋"/>
          <w:b w:val="0"/>
          <w:color w:val="000000" w:themeColor="text1"/>
          <w:w w:val="100"/>
          <w:sz w:val="32"/>
          <w:szCs w:val="32"/>
          <w:lang w:eastAsia="zh-CN"/>
          <w14:textFill>
            <w14:solidFill>
              <w14:schemeClr w14:val="tx1"/>
            </w14:solidFill>
          </w14:textFill>
        </w:rPr>
        <w:t>：成都市新都区毗河中学（暂命名）2018年面向社会公</w:t>
      </w:r>
      <w:r>
        <w:rPr>
          <w:rFonts w:hint="eastAsia" w:ascii="仿宋" w:hAnsi="仿宋" w:eastAsia="仿宋" w:cs="仿宋"/>
          <w:b w:val="0"/>
          <w:w w:val="100"/>
          <w:sz w:val="32"/>
          <w:szCs w:val="32"/>
          <w:lang w:eastAsia="zh-CN"/>
        </w:rPr>
        <w:t>开</w:t>
      </w:r>
    </w:p>
    <w:p>
      <w:pPr>
        <w:widowControl/>
        <w:autoSpaceDE/>
        <w:autoSpaceDN/>
        <w:snapToGrid w:val="0"/>
        <w:spacing w:before="200" w:after="0" w:line="240" w:lineRule="atLeast"/>
        <w:ind w:left="1277" w:leftChars="608" w:firstLine="0" w:firstLineChars="0"/>
        <w:jc w:val="both"/>
        <w:rPr>
          <w:rFonts w:hint="eastAsia" w:ascii="仿宋" w:hAnsi="仿宋" w:eastAsia="仿宋" w:cs="仿宋"/>
          <w:b w:val="0"/>
          <w:w w:val="100"/>
          <w:sz w:val="32"/>
          <w:szCs w:val="32"/>
          <w:lang w:eastAsia="zh-CN"/>
        </w:rPr>
      </w:pPr>
      <w:r>
        <w:rPr>
          <w:rFonts w:hint="eastAsia" w:ascii="仿宋" w:hAnsi="仿宋" w:eastAsia="仿宋" w:cs="仿宋"/>
          <w:b w:val="0"/>
          <w:w w:val="100"/>
          <w:sz w:val="32"/>
          <w:szCs w:val="32"/>
          <w:lang w:eastAsia="zh-CN"/>
        </w:rPr>
        <w:t>自主招聘初中教师情况表</w:t>
      </w:r>
    </w:p>
    <w:p>
      <w:pPr>
        <w:widowControl/>
        <w:autoSpaceDE/>
        <w:autoSpaceDN/>
        <w:snapToGrid w:val="0"/>
        <w:spacing w:before="200" w:after="0" w:line="240" w:lineRule="atLeast"/>
        <w:ind w:left="1120" w:right="640" w:hanging="1280" w:hangingChars="400"/>
        <w:jc w:val="both"/>
        <w:rPr>
          <w:rFonts w:hint="eastAsia" w:ascii="仿宋" w:hAnsi="仿宋" w:eastAsia="仿宋" w:cs="仿宋"/>
          <w:b w:val="0"/>
          <w:w w:val="100"/>
          <w:sz w:val="32"/>
          <w:szCs w:val="32"/>
          <w:lang w:eastAsia="zh-CN"/>
        </w:rPr>
      </w:pPr>
      <w:r>
        <w:rPr>
          <w:rFonts w:hint="eastAsia" w:ascii="仿宋" w:hAnsi="仿宋" w:eastAsia="仿宋" w:cs="仿宋"/>
          <w:b w:val="0"/>
          <w:w w:val="100"/>
          <w:sz w:val="32"/>
          <w:szCs w:val="32"/>
          <w:lang w:eastAsia="zh-CN"/>
        </w:rPr>
        <w:t>附件</w:t>
      </w:r>
      <w:r>
        <w:rPr>
          <w:rFonts w:hint="eastAsia" w:ascii="仿宋" w:hAnsi="仿宋" w:eastAsia="仿宋" w:cs="仿宋"/>
          <w:b w:val="0"/>
          <w:w w:val="100"/>
          <w:sz w:val="32"/>
          <w:szCs w:val="32"/>
          <w:lang w:val="en-US" w:eastAsia="zh-CN"/>
        </w:rPr>
        <w:t>2：</w:t>
      </w:r>
      <w:r>
        <w:rPr>
          <w:rFonts w:hint="eastAsia" w:ascii="仿宋" w:hAnsi="仿宋" w:eastAsia="仿宋" w:cs="仿宋"/>
          <w:b w:val="0"/>
          <w:w w:val="100"/>
          <w:sz w:val="32"/>
          <w:szCs w:val="32"/>
          <w:lang w:eastAsia="zh-CN"/>
        </w:rPr>
        <w:t>成都市新都区毗河中学（暂命名）2018年面向社会公开自主招聘初中教师报名暨资格审查表</w:t>
      </w:r>
    </w:p>
    <w:p>
      <w:pPr>
        <w:tabs>
          <w:tab w:val="left" w:pos="733"/>
        </w:tabs>
        <w:jc w:val="left"/>
        <w:rPr>
          <w:lang w:val="en-US" w:eastAsia="zh-CN"/>
        </w:rPr>
        <w:sectPr>
          <w:pgSz w:w="11906" w:h="16838"/>
          <w:pgMar w:top="1440" w:right="1080" w:bottom="1440" w:left="1080" w:header="851" w:footer="425" w:gutter="0"/>
          <w:pgNumType w:fmt="numberInDash"/>
          <w:cols w:space="425" w:num="1"/>
          <w:titlePg/>
          <w:docGrid w:type="lines" w:linePitch="312" w:charSpace="0"/>
        </w:sectPr>
      </w:pPr>
    </w:p>
    <w:tbl>
      <w:tblPr>
        <w:tblStyle w:val="9"/>
        <w:tblpPr w:leftFromText="180" w:rightFromText="180" w:horzAnchor="margin" w:tblpY="-615"/>
        <w:tblW w:w="14480" w:type="dxa"/>
        <w:tblInd w:w="0" w:type="dxa"/>
        <w:tblLayout w:type="fixed"/>
        <w:tblCellMar>
          <w:top w:w="0" w:type="dxa"/>
          <w:left w:w="108" w:type="dxa"/>
          <w:bottom w:w="0" w:type="dxa"/>
          <w:right w:w="108" w:type="dxa"/>
        </w:tblCellMar>
      </w:tblPr>
      <w:tblGrid>
        <w:gridCol w:w="658"/>
        <w:gridCol w:w="1800"/>
        <w:gridCol w:w="660"/>
        <w:gridCol w:w="2580"/>
        <w:gridCol w:w="2370"/>
        <w:gridCol w:w="2745"/>
        <w:gridCol w:w="3050"/>
        <w:gridCol w:w="617"/>
      </w:tblGrid>
      <w:tr>
        <w:tblPrEx>
          <w:tblLayout w:type="fixed"/>
          <w:tblCellMar>
            <w:top w:w="0" w:type="dxa"/>
            <w:left w:w="108" w:type="dxa"/>
            <w:bottom w:w="0" w:type="dxa"/>
            <w:right w:w="108" w:type="dxa"/>
          </w:tblCellMar>
        </w:tblPrEx>
        <w:trPr>
          <w:trHeight w:val="405" w:hRule="atLeast"/>
        </w:trPr>
        <w:tc>
          <w:tcPr>
            <w:tcW w:w="14480" w:type="dxa"/>
            <w:gridSpan w:val="8"/>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ascii="仿宋" w:hAnsi="仿宋" w:eastAsia="仿宋"/>
                <w:kern w:val="0"/>
                <w:sz w:val="32"/>
                <w:szCs w:val="32"/>
              </w:rPr>
            </w:pPr>
            <w:r>
              <w:rPr>
                <w:rFonts w:hint="eastAsia" w:ascii="仿宋" w:hAnsi="仿宋" w:eastAsia="仿宋"/>
                <w:kern w:val="0"/>
                <w:sz w:val="32"/>
                <w:szCs w:val="32"/>
              </w:rPr>
              <w:t>附件</w:t>
            </w:r>
            <w:r>
              <w:rPr>
                <w:rFonts w:hint="eastAsia" w:ascii="仿宋" w:hAnsi="仿宋" w:eastAsia="仿宋"/>
                <w:kern w:val="0"/>
                <w:sz w:val="32"/>
                <w:szCs w:val="32"/>
                <w:lang w:val="en-US" w:eastAsia="zh-CN"/>
              </w:rPr>
              <w:t>1</w:t>
            </w:r>
            <w:r>
              <w:rPr>
                <w:rFonts w:hint="eastAsia" w:ascii="仿宋" w:hAnsi="仿宋" w:eastAsia="仿宋"/>
                <w:kern w:val="0"/>
                <w:sz w:val="32"/>
                <w:szCs w:val="32"/>
              </w:rPr>
              <w:t xml:space="preserve">：  </w:t>
            </w:r>
            <w:r>
              <w:rPr>
                <w:rFonts w:hint="eastAsia" w:ascii="仿宋" w:hAnsi="仿宋" w:eastAsia="仿宋" w:cs="仿宋"/>
                <w:bCs/>
                <w:sz w:val="32"/>
                <w:szCs w:val="32"/>
              </w:rPr>
              <w:t>成都市新都区</w:t>
            </w:r>
            <w:r>
              <w:rPr>
                <w:rFonts w:hint="eastAsia" w:ascii="仿宋" w:hAnsi="仿宋" w:eastAsia="仿宋" w:cs="仿宋"/>
                <w:bCs/>
                <w:sz w:val="32"/>
                <w:szCs w:val="32"/>
                <w:lang w:eastAsia="zh-CN"/>
              </w:rPr>
              <w:t>毗河中学（暂命名）</w:t>
            </w:r>
            <w:r>
              <w:rPr>
                <w:rFonts w:hint="eastAsia" w:ascii="仿宋" w:hAnsi="仿宋" w:eastAsia="仿宋" w:cs="仿宋"/>
                <w:bCs/>
                <w:sz w:val="32"/>
                <w:szCs w:val="32"/>
              </w:rPr>
              <w:t>2018年</w:t>
            </w:r>
            <w:r>
              <w:rPr>
                <w:rFonts w:hint="eastAsia" w:ascii="仿宋" w:hAnsi="仿宋" w:eastAsia="仿宋" w:cs="仿宋"/>
                <w:bCs/>
                <w:sz w:val="32"/>
                <w:szCs w:val="32"/>
                <w:lang w:eastAsia="zh-CN"/>
              </w:rPr>
              <w:t>面向社会</w:t>
            </w:r>
            <w:r>
              <w:rPr>
                <w:rFonts w:hint="eastAsia" w:ascii="仿宋" w:hAnsi="仿宋" w:eastAsia="仿宋" w:cs="仿宋"/>
                <w:bCs/>
                <w:sz w:val="32"/>
                <w:szCs w:val="32"/>
              </w:rPr>
              <w:t>公开自主招聘初中教师</w:t>
            </w:r>
            <w:r>
              <w:rPr>
                <w:rFonts w:hint="eastAsia" w:ascii="仿宋" w:hAnsi="仿宋" w:eastAsia="仿宋" w:cs="仿宋"/>
                <w:bCs/>
                <w:sz w:val="32"/>
                <w:szCs w:val="32"/>
                <w:lang w:eastAsia="zh-CN"/>
              </w:rPr>
              <w:t>情况表</w:t>
            </w:r>
          </w:p>
        </w:tc>
      </w:tr>
      <w:tr>
        <w:tblPrEx>
          <w:tblLayout w:type="fixed"/>
          <w:tblCellMar>
            <w:top w:w="0" w:type="dxa"/>
            <w:left w:w="108" w:type="dxa"/>
            <w:bottom w:w="0" w:type="dxa"/>
            <w:right w:w="108" w:type="dxa"/>
          </w:tblCellMar>
        </w:tblPrEx>
        <w:trPr>
          <w:trHeight w:val="303" w:hRule="atLeast"/>
        </w:trPr>
        <w:tc>
          <w:tcPr>
            <w:tcW w:w="14480" w:type="dxa"/>
            <w:gridSpan w:val="8"/>
            <w:tcBorders>
              <w:top w:val="nil"/>
              <w:left w:val="nil"/>
              <w:bottom w:val="single" w:color="auto" w:sz="4" w:space="0"/>
              <w:right w:val="nil"/>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kern w:val="0"/>
                <w:szCs w:val="21"/>
              </w:rPr>
            </w:pPr>
          </w:p>
        </w:tc>
      </w:tr>
      <w:tr>
        <w:tblPrEx>
          <w:tblLayout w:type="fixed"/>
          <w:tblCellMar>
            <w:top w:w="0" w:type="dxa"/>
            <w:left w:w="108" w:type="dxa"/>
            <w:bottom w:w="0" w:type="dxa"/>
            <w:right w:w="108" w:type="dxa"/>
          </w:tblCellMar>
        </w:tblPrEx>
        <w:trPr>
          <w:trHeight w:val="402" w:hRule="atLeast"/>
        </w:trPr>
        <w:tc>
          <w:tcPr>
            <w:tcW w:w="658" w:type="dxa"/>
            <w:vMerge w:val="restart"/>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序号</w:t>
            </w:r>
          </w:p>
        </w:tc>
        <w:tc>
          <w:tcPr>
            <w:tcW w:w="1800" w:type="dxa"/>
            <w:vMerge w:val="restart"/>
            <w:tcBorders>
              <w:top w:val="nil"/>
              <w:left w:val="single" w:color="auto" w:sz="4" w:space="0"/>
              <w:bottom w:val="single" w:color="auto" w:sz="4" w:space="0"/>
              <w:right w:val="single" w:color="auto" w:sz="4" w:space="0"/>
            </w:tcBorders>
            <w:vAlign w:val="center"/>
          </w:tcPr>
          <w:p>
            <w:pPr>
              <w:rPr>
                <w:rFonts w:hint="eastAsia" w:ascii="仿宋" w:hAnsi="仿宋" w:eastAsia="仿宋" w:cs="仿宋"/>
                <w:kern w:val="0"/>
                <w:szCs w:val="21"/>
              </w:rPr>
            </w:pPr>
            <w:r>
              <w:rPr>
                <w:rFonts w:hint="eastAsia" w:ascii="仿宋" w:hAnsi="仿宋" w:eastAsia="仿宋" w:cs="仿宋"/>
              </w:rPr>
              <w:t>岗  位  名  称</w:t>
            </w:r>
          </w:p>
        </w:tc>
        <w:tc>
          <w:tcPr>
            <w:tcW w:w="660" w:type="dxa"/>
            <w:vMerge w:val="restart"/>
            <w:tcBorders>
              <w:top w:val="nil"/>
              <w:left w:val="single" w:color="auto" w:sz="4" w:space="0"/>
              <w:bottom w:val="single" w:color="000000"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人数</w:t>
            </w:r>
          </w:p>
        </w:tc>
        <w:tc>
          <w:tcPr>
            <w:tcW w:w="10745" w:type="dxa"/>
            <w:gridSpan w:val="4"/>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岗位要求的资格条件</w:t>
            </w:r>
          </w:p>
        </w:tc>
        <w:tc>
          <w:tcPr>
            <w:tcW w:w="617" w:type="dxa"/>
            <w:vMerge w:val="restart"/>
            <w:tcBorders>
              <w:top w:val="nil"/>
              <w:left w:val="single" w:color="auto" w:sz="4" w:space="0"/>
              <w:bottom w:val="single" w:color="000000"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备注</w:t>
            </w:r>
          </w:p>
        </w:tc>
      </w:tr>
      <w:tr>
        <w:tblPrEx>
          <w:tblLayout w:type="fixed"/>
          <w:tblCellMar>
            <w:top w:w="0" w:type="dxa"/>
            <w:left w:w="108" w:type="dxa"/>
            <w:bottom w:w="0" w:type="dxa"/>
            <w:right w:w="108" w:type="dxa"/>
          </w:tblCellMar>
        </w:tblPrEx>
        <w:trPr>
          <w:trHeight w:val="402" w:hRule="atLeast"/>
        </w:trPr>
        <w:tc>
          <w:tcPr>
            <w:tcW w:w="658" w:type="dxa"/>
            <w:vMerge w:val="continue"/>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1800" w:type="dxa"/>
            <w:vMerge w:val="continue"/>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258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学历学位</w:t>
            </w:r>
          </w:p>
        </w:tc>
        <w:tc>
          <w:tcPr>
            <w:tcW w:w="237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执业资格证书</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专业要求</w:t>
            </w:r>
          </w:p>
        </w:tc>
        <w:tc>
          <w:tcPr>
            <w:tcW w:w="305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其他条件</w:t>
            </w:r>
          </w:p>
        </w:tc>
        <w:tc>
          <w:tcPr>
            <w:tcW w:w="617" w:type="dxa"/>
            <w:vMerge w:val="continue"/>
            <w:tcBorders>
              <w:top w:val="nil"/>
              <w:left w:val="single" w:color="auto" w:sz="4" w:space="0"/>
              <w:bottom w:val="single" w:color="000000"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60"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1</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数学教师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kern w:val="0"/>
                <w:szCs w:val="21"/>
              </w:rPr>
              <w:t>数学与应用数学、信息与计算科学、课程与教学论（数学方向）</w:t>
            </w:r>
          </w:p>
        </w:tc>
        <w:tc>
          <w:tcPr>
            <w:tcW w:w="3050" w:type="dxa"/>
            <w:vMerge w:val="restart"/>
            <w:tcBorders>
              <w:top w:val="single" w:color="auto" w:sz="4" w:space="0"/>
              <w:left w:val="nil"/>
              <w:right w:val="single" w:color="auto" w:sz="4" w:space="0"/>
            </w:tcBorders>
            <w:vAlign w:val="center"/>
          </w:tcPr>
          <w:p>
            <w:pPr>
              <w:spacing w:after="0"/>
              <w:jc w:val="both"/>
              <w:rPr>
                <w:rFonts w:hint="eastAsia" w:ascii="仿宋" w:hAnsi="仿宋" w:eastAsia="仿宋"/>
                <w:sz w:val="21"/>
              </w:rPr>
            </w:pPr>
            <w:r>
              <w:rPr>
                <w:rFonts w:hint="eastAsia" w:ascii="仿宋" w:hAnsi="仿宋" w:eastAsia="仿宋"/>
                <w:sz w:val="21"/>
              </w:rPr>
              <w:t>1.</w:t>
            </w:r>
            <w:r>
              <w:rPr>
                <w:rFonts w:hint="eastAsia" w:ascii="仿宋" w:hAnsi="仿宋" w:eastAsia="仿宋"/>
                <w:color w:val="auto"/>
                <w:sz w:val="21"/>
              </w:rPr>
              <w:t>年龄32周岁及以下，其中：硕士研究生年龄可放宽至35</w:t>
            </w:r>
            <w:r>
              <w:rPr>
                <w:rFonts w:hint="eastAsia" w:ascii="仿宋" w:hAnsi="仿宋" w:eastAsia="仿宋"/>
                <w:sz w:val="21"/>
              </w:rPr>
              <w:t>周岁及以下（1983年1月1日以后出生）；区、县级赛课一等奖及以上的教师，年龄可放宽至35周岁及以下（1983年1月1日以后出生）；获得区、县级及以上名优教师荣誉称号或市级以上赛课（一等奖及以上）的教师，年龄可放宽至43周岁及以下（1975年1月1日以后出生）。</w:t>
            </w:r>
          </w:p>
          <w:p>
            <w:pPr>
              <w:spacing w:after="0"/>
              <w:jc w:val="both"/>
              <w:rPr>
                <w:rFonts w:hint="eastAsia" w:ascii="仿宋" w:hAnsi="仿宋" w:eastAsia="仿宋"/>
                <w:sz w:val="21"/>
              </w:rPr>
            </w:pPr>
            <w:r>
              <w:rPr>
                <w:rFonts w:hint="eastAsia" w:ascii="仿宋" w:hAnsi="仿宋" w:eastAsia="仿宋"/>
                <w:sz w:val="21"/>
              </w:rPr>
              <w:t>2.具有全日制普通高等教育本科及以上学历，其中：取得中级及以上职称资格或获得区、县级及以上荣誉称号的教师或获得区、县级及以上赛课一等奖及以上的教师，学历可放宽至国民教育本科及以上。</w:t>
            </w:r>
          </w:p>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kern w:val="0"/>
                <w:szCs w:val="21"/>
              </w:rPr>
            </w:pPr>
            <w:r>
              <w:rPr>
                <w:rFonts w:hint="eastAsia" w:ascii="仿宋" w:hAnsi="仿宋" w:eastAsia="仿宋"/>
                <w:sz w:val="21"/>
                <w:lang w:val="en-US" w:eastAsia="zh-CN"/>
              </w:rPr>
              <w:t>3</w:t>
            </w:r>
            <w:r>
              <w:rPr>
                <w:rFonts w:hint="eastAsia" w:ascii="仿宋" w:hAnsi="仿宋" w:eastAsia="仿宋"/>
                <w:sz w:val="21"/>
              </w:rPr>
              <w:t>.具备初中及以上教师资格，专业对口，普通话水平二级乙等及以上；语文教师要求普通话水平二级甲等及以上。</w:t>
            </w: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00"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2</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英语教师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sz w:val="21"/>
                <w:szCs w:val="24"/>
              </w:rPr>
              <w:t>英语</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30"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3</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语文教师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kern w:val="0"/>
                <w:szCs w:val="21"/>
              </w:rPr>
              <w:t>汉语言文学、汉语言、对外汉语、应用语言学、中国语言文化、中国学、华文教育、古典文献学、汉语言文字学学、教育学等</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4</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初中计算机</w:t>
            </w:r>
            <w:r>
              <w:rPr>
                <w:rFonts w:hint="eastAsia" w:ascii="仿宋" w:hAnsi="仿宋" w:eastAsia="仿宋" w:cs="仿宋"/>
                <w:kern w:val="0"/>
                <w:szCs w:val="21"/>
              </w:rPr>
              <w:t>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jc w:val="left"/>
              <w:rPr>
                <w:rFonts w:hint="eastAsia" w:ascii="仿宋" w:hAnsi="仿宋" w:eastAsia="仿宋" w:cs="仿宋"/>
                <w:kern w:val="0"/>
                <w:szCs w:val="21"/>
              </w:rPr>
            </w:pPr>
            <w:r>
              <w:rPr>
                <w:rFonts w:hint="eastAsia" w:ascii="仿宋" w:hAnsi="仿宋" w:eastAsia="仿宋" w:cs="仿宋"/>
              </w:rPr>
              <w:t>计算机科学与技术、计算机软件、软件工程、网络工程、数字媒体技术、智能科学与技术、电子与计算机工程、教育技术程、网络工</w:t>
            </w:r>
            <w:r>
              <w:rPr>
                <w:rFonts w:hint="eastAsia" w:ascii="仿宋" w:hAnsi="仿宋" w:eastAsia="仿宋" w:cs="仿宋"/>
                <w:lang w:eastAsia="zh-CN"/>
              </w:rPr>
              <w:t>程等</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5</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体育教师</w:t>
            </w:r>
          </w:p>
        </w:tc>
        <w:tc>
          <w:tcPr>
            <w:tcW w:w="66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体育学</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6</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初中地理</w:t>
            </w:r>
            <w:r>
              <w:rPr>
                <w:rFonts w:hint="eastAsia" w:ascii="仿宋" w:hAnsi="仿宋" w:eastAsia="仿宋" w:cs="仿宋"/>
                <w:kern w:val="0"/>
                <w:szCs w:val="21"/>
              </w:rPr>
              <w:t>教师</w:t>
            </w:r>
          </w:p>
        </w:tc>
        <w:tc>
          <w:tcPr>
            <w:tcW w:w="66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kern w:val="0"/>
                <w:sz w:val="21"/>
                <w:szCs w:val="21"/>
              </w:rPr>
              <w:t>地理科学、天文学、地理信息系统、大气科学、地球物理学、地质学</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7</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政治教师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1</w:t>
            </w:r>
          </w:p>
        </w:tc>
        <w:tc>
          <w:tcPr>
            <w:tcW w:w="258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kern w:val="0"/>
                <w:szCs w:val="21"/>
              </w:rPr>
              <w:t>政治学、</w:t>
            </w:r>
            <w:r>
              <w:rPr>
                <w:rFonts w:hint="eastAsia" w:ascii="仿宋" w:hAnsi="仿宋" w:eastAsia="仿宋" w:cs="仿宋"/>
                <w:kern w:val="0"/>
                <w:sz w:val="21"/>
                <w:szCs w:val="21"/>
              </w:rPr>
              <w:t>马克思主义理论</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8</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w:t>
            </w:r>
            <w:r>
              <w:rPr>
                <w:rFonts w:hint="eastAsia" w:ascii="仿宋" w:hAnsi="仿宋" w:eastAsia="仿宋" w:cs="仿宋"/>
                <w:kern w:val="0"/>
                <w:szCs w:val="21"/>
              </w:rPr>
              <w:t>历史教师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rPr>
              <w:t>1</w:t>
            </w:r>
          </w:p>
        </w:tc>
        <w:tc>
          <w:tcPr>
            <w:tcW w:w="258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rPr>
            </w:pPr>
            <w:r>
              <w:rPr>
                <w:rFonts w:hint="eastAsia" w:ascii="仿宋" w:hAnsi="仿宋" w:eastAsia="仿宋" w:cs="仿宋"/>
                <w:kern w:val="0"/>
                <w:szCs w:val="21"/>
              </w:rPr>
              <w:t>历史学</w:t>
            </w:r>
          </w:p>
        </w:tc>
        <w:tc>
          <w:tcPr>
            <w:tcW w:w="3050" w:type="dxa"/>
            <w:vMerge w:val="continue"/>
            <w:tcBorders>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nil"/>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w:t>
            </w:r>
          </w:p>
        </w:tc>
        <w:tc>
          <w:tcPr>
            <w:tcW w:w="180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中学生物教师</w:t>
            </w:r>
          </w:p>
        </w:tc>
        <w:tc>
          <w:tcPr>
            <w:tcW w:w="660"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258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生物学</w:t>
            </w:r>
          </w:p>
        </w:tc>
        <w:tc>
          <w:tcPr>
            <w:tcW w:w="3050" w:type="dxa"/>
            <w:vMerge w:val="continue"/>
            <w:tcBorders>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nil"/>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80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中学音乐教师</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音乐学</w:t>
            </w:r>
          </w:p>
        </w:tc>
        <w:tc>
          <w:tcPr>
            <w:tcW w:w="3050" w:type="dxa"/>
            <w:vMerge w:val="continue"/>
            <w:tcBorders>
              <w:top w:val="single" w:color="auto" w:sz="4" w:space="0"/>
              <w:left w:val="nil"/>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11</w:t>
            </w:r>
          </w:p>
        </w:tc>
        <w:tc>
          <w:tcPr>
            <w:tcW w:w="180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中学美术教师</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rPr>
            </w:pPr>
            <w:r>
              <w:rPr>
                <w:rFonts w:hint="eastAsia" w:ascii="仿宋" w:hAnsi="仿宋" w:eastAsia="仿宋" w:cs="仿宋"/>
                <w:kern w:val="0"/>
                <w:szCs w:val="21"/>
                <w:lang w:eastAsia="zh-CN"/>
              </w:rPr>
              <w:t>普通高等教育</w:t>
            </w:r>
            <w:r>
              <w:rPr>
                <w:rFonts w:hint="eastAsia" w:ascii="仿宋" w:hAnsi="仿宋" w:eastAsia="仿宋" w:cs="仿宋"/>
                <w:kern w:val="0"/>
                <w:szCs w:val="21"/>
              </w:rPr>
              <w:t>本科及以上</w:t>
            </w: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rPr>
            </w:pPr>
            <w:r>
              <w:rPr>
                <w:rFonts w:hint="eastAsia" w:ascii="仿宋" w:hAnsi="仿宋" w:eastAsia="仿宋" w:cs="仿宋"/>
                <w:kern w:val="0"/>
                <w:szCs w:val="21"/>
                <w:lang w:eastAsia="zh-CN"/>
              </w:rPr>
              <w:t>初中及以上</w:t>
            </w:r>
            <w:r>
              <w:rPr>
                <w:rFonts w:hint="eastAsia" w:ascii="仿宋" w:hAnsi="仿宋" w:eastAsia="仿宋" w:cs="仿宋"/>
                <w:kern w:val="0"/>
                <w:szCs w:val="21"/>
              </w:rPr>
              <w:t>教师资格证</w:t>
            </w:r>
          </w:p>
        </w:tc>
        <w:tc>
          <w:tcPr>
            <w:tcW w:w="2745"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lang w:eastAsia="zh-CN"/>
              </w:rPr>
            </w:pPr>
            <w:r>
              <w:rPr>
                <w:rFonts w:hint="eastAsia" w:ascii="仿宋" w:hAnsi="仿宋" w:eastAsia="仿宋" w:cs="仿宋"/>
                <w:kern w:val="0"/>
                <w:szCs w:val="21"/>
                <w:lang w:eastAsia="zh-CN"/>
              </w:rPr>
              <w:t>美术学</w:t>
            </w:r>
          </w:p>
        </w:tc>
        <w:tc>
          <w:tcPr>
            <w:tcW w:w="3050" w:type="dxa"/>
            <w:vMerge w:val="continue"/>
            <w:tcBorders>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525" w:hRule="atLeast"/>
        </w:trPr>
        <w:tc>
          <w:tcPr>
            <w:tcW w:w="65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合计</w:t>
            </w:r>
          </w:p>
        </w:tc>
        <w:tc>
          <w:tcPr>
            <w:tcW w:w="180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lang w:eastAsia="zh-CN"/>
              </w:rPr>
            </w:pP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30</w:t>
            </w:r>
          </w:p>
        </w:tc>
        <w:tc>
          <w:tcPr>
            <w:tcW w:w="25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kern w:val="0"/>
                <w:szCs w:val="21"/>
                <w:lang w:eastAsia="zh-CN"/>
              </w:rPr>
            </w:pPr>
          </w:p>
        </w:tc>
        <w:tc>
          <w:tcPr>
            <w:tcW w:w="23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 w:hAnsi="仿宋" w:eastAsia="仿宋" w:cs="仿宋"/>
                <w:kern w:val="0"/>
                <w:szCs w:val="21"/>
                <w:lang w:eastAsia="zh-CN"/>
              </w:rPr>
            </w:pPr>
          </w:p>
        </w:tc>
        <w:tc>
          <w:tcPr>
            <w:tcW w:w="2745"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kern w:val="0"/>
                <w:szCs w:val="21"/>
                <w:lang w:eastAsia="zh-CN"/>
              </w:rPr>
            </w:pPr>
          </w:p>
        </w:tc>
        <w:tc>
          <w:tcPr>
            <w:tcW w:w="3050"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c>
          <w:tcPr>
            <w:tcW w:w="617" w:type="dxa"/>
            <w:tcBorders>
              <w:top w:val="single" w:color="auto" w:sz="4" w:space="0"/>
              <w:left w:val="nil"/>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kern w:val="0"/>
                <w:szCs w:val="21"/>
              </w:rPr>
            </w:pPr>
          </w:p>
        </w:tc>
      </w:tr>
    </w:tbl>
    <w:p>
      <w:pPr>
        <w:rPr>
          <w:rFonts w:ascii="仿宋_GB2312" w:eastAsia="仿宋_GB2312"/>
          <w:sz w:val="32"/>
          <w:szCs w:val="32"/>
        </w:rPr>
        <w:sectPr>
          <w:pgSz w:w="16838" w:h="11906" w:orient="landscape"/>
          <w:pgMar w:top="1134" w:right="1134" w:bottom="1134" w:left="1134" w:header="851" w:footer="425" w:gutter="0"/>
          <w:pgNumType w:fmt="numberInDash"/>
          <w:cols w:space="425" w:num="1"/>
          <w:titlePg/>
          <w:docGrid w:type="lines" w:linePitch="312" w:charSpace="0"/>
        </w:sectPr>
      </w:pPr>
    </w:p>
    <w:p>
      <w:pPr>
        <w:jc w:val="center"/>
        <w:rPr>
          <w:rFonts w:hint="eastAsia" w:ascii="仿宋" w:hAnsi="仿宋" w:eastAsia="仿宋" w:cs="仿宋"/>
          <w:color w:val="000000"/>
          <w:sz w:val="32"/>
          <w:szCs w:val="32"/>
        </w:rPr>
      </w:pPr>
      <w:r>
        <w:rPr>
          <w:rFonts w:hint="eastAsia" w:ascii="仿宋" w:hAnsi="仿宋" w:eastAsia="仿宋"/>
          <w:bCs/>
          <w:sz w:val="32"/>
          <w:szCs w:val="32"/>
        </w:rPr>
        <w:t>附件</w:t>
      </w: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cs="仿宋"/>
          <w:color w:val="000000"/>
          <w:sz w:val="32"/>
          <w:szCs w:val="32"/>
        </w:rPr>
        <w:t>成都市新都区</w:t>
      </w:r>
      <w:r>
        <w:rPr>
          <w:rFonts w:hint="eastAsia" w:ascii="仿宋" w:hAnsi="仿宋" w:eastAsia="仿宋" w:cs="仿宋"/>
          <w:color w:val="000000"/>
          <w:sz w:val="32"/>
          <w:szCs w:val="32"/>
          <w:lang w:eastAsia="zh-CN"/>
        </w:rPr>
        <w:t>毗河中学（暂命名）（暂命名）</w:t>
      </w:r>
      <w:r>
        <w:rPr>
          <w:rFonts w:hint="eastAsia" w:ascii="仿宋" w:hAnsi="仿宋" w:eastAsia="仿宋" w:cs="仿宋"/>
          <w:color w:val="000000"/>
          <w:sz w:val="32"/>
          <w:szCs w:val="32"/>
        </w:rPr>
        <w:t>2018年</w:t>
      </w:r>
      <w:r>
        <w:rPr>
          <w:rFonts w:hint="eastAsia" w:ascii="仿宋" w:hAnsi="仿宋" w:eastAsia="仿宋" w:cs="仿宋"/>
          <w:color w:val="000000"/>
          <w:sz w:val="32"/>
          <w:szCs w:val="32"/>
          <w:lang w:eastAsia="zh-CN"/>
        </w:rPr>
        <w:t>面向社会</w:t>
      </w:r>
      <w:r>
        <w:rPr>
          <w:rFonts w:hint="eastAsia" w:ascii="仿宋" w:hAnsi="仿宋" w:eastAsia="仿宋" w:cs="仿宋"/>
          <w:color w:val="000000"/>
          <w:sz w:val="32"/>
          <w:szCs w:val="32"/>
        </w:rPr>
        <w:t>公开自主招聘初中教师报名暨资格审查表</w:t>
      </w:r>
    </w:p>
    <w:tbl>
      <w:tblPr>
        <w:tblStyle w:val="9"/>
        <w:tblW w:w="98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83"/>
        <w:gridCol w:w="709"/>
        <w:gridCol w:w="709"/>
        <w:gridCol w:w="283"/>
        <w:gridCol w:w="331"/>
        <w:gridCol w:w="662"/>
        <w:gridCol w:w="283"/>
        <w:gridCol w:w="425"/>
        <w:gridCol w:w="567"/>
        <w:gridCol w:w="567"/>
        <w:gridCol w:w="709"/>
        <w:gridCol w:w="142"/>
        <w:gridCol w:w="425"/>
        <w:gridCol w:w="177"/>
        <w:gridCol w:w="674"/>
        <w:gridCol w:w="649"/>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姓  名</w:t>
            </w:r>
          </w:p>
        </w:tc>
        <w:tc>
          <w:tcPr>
            <w:tcW w:w="1984" w:type="dxa"/>
            <w:gridSpan w:val="4"/>
            <w:vAlign w:val="center"/>
          </w:tcPr>
          <w:p>
            <w:pPr>
              <w:pStyle w:val="16"/>
              <w:rPr>
                <w:rFonts w:hint="eastAsia" w:ascii="仿宋" w:hAnsi="仿宋" w:eastAsia="仿宋" w:cs="仿宋"/>
              </w:rPr>
            </w:pPr>
          </w:p>
        </w:tc>
        <w:tc>
          <w:tcPr>
            <w:tcW w:w="993" w:type="dxa"/>
            <w:gridSpan w:val="2"/>
            <w:vAlign w:val="center"/>
          </w:tcPr>
          <w:p>
            <w:pPr>
              <w:pStyle w:val="16"/>
              <w:rPr>
                <w:rFonts w:hint="eastAsia" w:ascii="仿宋" w:hAnsi="仿宋" w:eastAsia="仿宋" w:cs="仿宋"/>
              </w:rPr>
            </w:pPr>
            <w:r>
              <w:rPr>
                <w:rFonts w:hint="eastAsia" w:ascii="仿宋" w:hAnsi="仿宋" w:eastAsia="仿宋" w:cs="仿宋"/>
              </w:rPr>
              <w:t>性  别</w:t>
            </w:r>
          </w:p>
        </w:tc>
        <w:tc>
          <w:tcPr>
            <w:tcW w:w="1275" w:type="dxa"/>
            <w:gridSpan w:val="3"/>
            <w:vAlign w:val="center"/>
          </w:tcPr>
          <w:p>
            <w:pPr>
              <w:pStyle w:val="16"/>
              <w:rPr>
                <w:rFonts w:hint="eastAsia" w:ascii="仿宋" w:hAnsi="仿宋" w:eastAsia="仿宋" w:cs="仿宋"/>
              </w:rPr>
            </w:pPr>
          </w:p>
        </w:tc>
        <w:tc>
          <w:tcPr>
            <w:tcW w:w="1276" w:type="dxa"/>
            <w:gridSpan w:val="2"/>
            <w:vAlign w:val="center"/>
          </w:tcPr>
          <w:p>
            <w:pPr>
              <w:pStyle w:val="16"/>
              <w:rPr>
                <w:rFonts w:hint="eastAsia" w:ascii="仿宋" w:hAnsi="仿宋" w:eastAsia="仿宋" w:cs="仿宋"/>
              </w:rPr>
            </w:pPr>
            <w:r>
              <w:rPr>
                <w:rFonts w:hint="eastAsia" w:ascii="仿宋" w:hAnsi="仿宋" w:eastAsia="仿宋" w:cs="仿宋"/>
              </w:rPr>
              <w:t>出生年月</w:t>
            </w:r>
          </w:p>
        </w:tc>
        <w:tc>
          <w:tcPr>
            <w:tcW w:w="1418" w:type="dxa"/>
            <w:gridSpan w:val="4"/>
            <w:vAlign w:val="center"/>
          </w:tcPr>
          <w:p>
            <w:pPr>
              <w:pStyle w:val="16"/>
              <w:rPr>
                <w:rFonts w:hint="eastAsia" w:ascii="仿宋" w:hAnsi="仿宋" w:eastAsia="仿宋" w:cs="仿宋"/>
              </w:rPr>
            </w:pPr>
          </w:p>
          <w:p>
            <w:pPr>
              <w:pStyle w:val="16"/>
              <w:rPr>
                <w:rFonts w:hint="eastAsia" w:ascii="仿宋" w:hAnsi="仿宋" w:eastAsia="仿宋" w:cs="仿宋"/>
              </w:rPr>
            </w:pPr>
            <w:r>
              <w:rPr>
                <w:rFonts w:hint="eastAsia" w:ascii="仿宋" w:hAnsi="仿宋" w:eastAsia="仿宋" w:cs="仿宋"/>
              </w:rPr>
              <w:t>（    ）岁</w:t>
            </w:r>
          </w:p>
        </w:tc>
        <w:tc>
          <w:tcPr>
            <w:tcW w:w="1949" w:type="dxa"/>
            <w:gridSpan w:val="2"/>
            <w:vMerge w:val="restart"/>
            <w:vAlign w:val="center"/>
          </w:tcPr>
          <w:p>
            <w:pPr>
              <w:pStyle w:val="16"/>
              <w:rPr>
                <w:rFonts w:hint="eastAsia" w:ascii="仿宋" w:hAnsi="仿宋" w:eastAsia="仿宋" w:cs="仿宋"/>
              </w:rPr>
            </w:pPr>
            <w:r>
              <w:rPr>
                <w:rFonts w:hint="eastAsia" w:ascii="仿宋" w:hAnsi="仿宋" w:eastAsia="仿宋" w:cs="仿宋"/>
              </w:rPr>
              <w:t>二寸免冠彩照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民  族</w:t>
            </w:r>
          </w:p>
        </w:tc>
        <w:tc>
          <w:tcPr>
            <w:tcW w:w="1984" w:type="dxa"/>
            <w:gridSpan w:val="4"/>
            <w:vAlign w:val="center"/>
          </w:tcPr>
          <w:p>
            <w:pPr>
              <w:pStyle w:val="16"/>
              <w:rPr>
                <w:rFonts w:hint="eastAsia" w:ascii="仿宋" w:hAnsi="仿宋" w:eastAsia="仿宋" w:cs="仿宋"/>
              </w:rPr>
            </w:pPr>
          </w:p>
        </w:tc>
        <w:tc>
          <w:tcPr>
            <w:tcW w:w="993" w:type="dxa"/>
            <w:gridSpan w:val="2"/>
            <w:vAlign w:val="center"/>
          </w:tcPr>
          <w:p>
            <w:pPr>
              <w:pStyle w:val="16"/>
              <w:rPr>
                <w:rFonts w:hint="eastAsia" w:ascii="仿宋" w:hAnsi="仿宋" w:eastAsia="仿宋" w:cs="仿宋"/>
              </w:rPr>
            </w:pPr>
            <w:r>
              <w:rPr>
                <w:rFonts w:hint="eastAsia" w:ascii="仿宋" w:hAnsi="仿宋" w:eastAsia="仿宋" w:cs="仿宋"/>
              </w:rPr>
              <w:t>籍  贯</w:t>
            </w:r>
          </w:p>
        </w:tc>
        <w:tc>
          <w:tcPr>
            <w:tcW w:w="1275" w:type="dxa"/>
            <w:gridSpan w:val="3"/>
            <w:vAlign w:val="center"/>
          </w:tcPr>
          <w:p>
            <w:pPr>
              <w:pStyle w:val="16"/>
              <w:rPr>
                <w:rFonts w:hint="eastAsia" w:ascii="仿宋" w:hAnsi="仿宋" w:eastAsia="仿宋" w:cs="仿宋"/>
              </w:rPr>
            </w:pPr>
          </w:p>
        </w:tc>
        <w:tc>
          <w:tcPr>
            <w:tcW w:w="1276" w:type="dxa"/>
            <w:gridSpan w:val="2"/>
            <w:vAlign w:val="center"/>
          </w:tcPr>
          <w:p>
            <w:pPr>
              <w:pStyle w:val="16"/>
              <w:rPr>
                <w:rFonts w:hint="eastAsia" w:ascii="仿宋" w:hAnsi="仿宋" w:eastAsia="仿宋" w:cs="仿宋"/>
              </w:rPr>
            </w:pPr>
            <w:r>
              <w:rPr>
                <w:rFonts w:hint="eastAsia" w:ascii="仿宋" w:hAnsi="仿宋" w:eastAsia="仿宋" w:cs="仿宋"/>
              </w:rPr>
              <w:t>健康状况</w:t>
            </w:r>
          </w:p>
        </w:tc>
        <w:tc>
          <w:tcPr>
            <w:tcW w:w="1418" w:type="dxa"/>
            <w:gridSpan w:val="4"/>
            <w:vAlign w:val="center"/>
          </w:tcPr>
          <w:p>
            <w:pPr>
              <w:pStyle w:val="16"/>
              <w:rPr>
                <w:rFonts w:hint="eastAsia" w:ascii="仿宋" w:hAnsi="仿宋" w:eastAsia="仿宋" w:cs="仿宋"/>
              </w:rPr>
            </w:pPr>
          </w:p>
        </w:tc>
        <w:tc>
          <w:tcPr>
            <w:tcW w:w="1949" w:type="dxa"/>
            <w:gridSpan w:val="2"/>
            <w:vMerge w:val="continue"/>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16"/>
              <w:rPr>
                <w:rFonts w:hint="eastAsia" w:ascii="仿宋" w:hAnsi="仿宋" w:eastAsia="仿宋" w:cs="仿宋"/>
              </w:rPr>
            </w:pPr>
            <w:r>
              <w:rPr>
                <w:rFonts w:hint="eastAsia" w:ascii="仿宋" w:hAnsi="仿宋" w:eastAsia="仿宋" w:cs="仿宋"/>
              </w:rPr>
              <w:t>政  治</w:t>
            </w:r>
          </w:p>
          <w:p>
            <w:pPr>
              <w:pStyle w:val="16"/>
              <w:rPr>
                <w:rFonts w:hint="eastAsia" w:ascii="仿宋" w:hAnsi="仿宋" w:eastAsia="仿宋" w:cs="仿宋"/>
              </w:rPr>
            </w:pPr>
            <w:r>
              <w:rPr>
                <w:rFonts w:hint="eastAsia" w:ascii="仿宋" w:hAnsi="仿宋" w:eastAsia="仿宋" w:cs="仿宋"/>
              </w:rPr>
              <w:t>面  貌</w:t>
            </w:r>
          </w:p>
        </w:tc>
        <w:tc>
          <w:tcPr>
            <w:tcW w:w="1984" w:type="dxa"/>
            <w:gridSpan w:val="4"/>
            <w:vAlign w:val="center"/>
          </w:tcPr>
          <w:p>
            <w:pPr>
              <w:pStyle w:val="16"/>
              <w:rPr>
                <w:rFonts w:hint="eastAsia" w:ascii="仿宋" w:hAnsi="仿宋" w:eastAsia="仿宋" w:cs="仿宋"/>
              </w:rPr>
            </w:pPr>
          </w:p>
        </w:tc>
        <w:tc>
          <w:tcPr>
            <w:tcW w:w="993" w:type="dxa"/>
            <w:gridSpan w:val="2"/>
            <w:vAlign w:val="center"/>
          </w:tcPr>
          <w:p>
            <w:pPr>
              <w:pStyle w:val="16"/>
              <w:rPr>
                <w:rFonts w:hint="eastAsia" w:ascii="仿宋" w:hAnsi="仿宋" w:eastAsia="仿宋" w:cs="仿宋"/>
              </w:rPr>
            </w:pPr>
            <w:r>
              <w:rPr>
                <w:rFonts w:hint="eastAsia" w:ascii="仿宋" w:hAnsi="仿宋" w:eastAsia="仿宋" w:cs="仿宋"/>
              </w:rPr>
              <w:t>参  工</w:t>
            </w:r>
          </w:p>
          <w:p>
            <w:pPr>
              <w:pStyle w:val="16"/>
              <w:rPr>
                <w:rFonts w:hint="eastAsia" w:ascii="仿宋" w:hAnsi="仿宋" w:eastAsia="仿宋" w:cs="仿宋"/>
              </w:rPr>
            </w:pPr>
            <w:r>
              <w:rPr>
                <w:rFonts w:hint="eastAsia" w:ascii="仿宋" w:hAnsi="仿宋" w:eastAsia="仿宋" w:cs="仿宋"/>
              </w:rPr>
              <w:t>时  间</w:t>
            </w:r>
          </w:p>
        </w:tc>
        <w:tc>
          <w:tcPr>
            <w:tcW w:w="1275" w:type="dxa"/>
            <w:gridSpan w:val="3"/>
            <w:vAlign w:val="center"/>
          </w:tcPr>
          <w:p>
            <w:pPr>
              <w:pStyle w:val="16"/>
              <w:rPr>
                <w:rFonts w:hint="eastAsia" w:ascii="仿宋" w:hAnsi="仿宋" w:eastAsia="仿宋" w:cs="仿宋"/>
              </w:rPr>
            </w:pPr>
          </w:p>
        </w:tc>
        <w:tc>
          <w:tcPr>
            <w:tcW w:w="1276" w:type="dxa"/>
            <w:gridSpan w:val="2"/>
            <w:vAlign w:val="center"/>
          </w:tcPr>
          <w:p>
            <w:pPr>
              <w:pStyle w:val="16"/>
              <w:rPr>
                <w:rFonts w:hint="eastAsia" w:ascii="仿宋" w:hAnsi="仿宋" w:eastAsia="仿宋" w:cs="仿宋"/>
              </w:rPr>
            </w:pPr>
            <w:r>
              <w:rPr>
                <w:rFonts w:hint="eastAsia" w:ascii="仿宋" w:hAnsi="仿宋" w:eastAsia="仿宋" w:cs="仿宋"/>
              </w:rPr>
              <w:t>教师资格</w:t>
            </w:r>
          </w:p>
        </w:tc>
        <w:tc>
          <w:tcPr>
            <w:tcW w:w="1418" w:type="dxa"/>
            <w:gridSpan w:val="4"/>
            <w:vAlign w:val="center"/>
          </w:tcPr>
          <w:p>
            <w:pPr>
              <w:pStyle w:val="16"/>
              <w:rPr>
                <w:rFonts w:hint="eastAsia" w:ascii="仿宋" w:hAnsi="仿宋" w:eastAsia="仿宋" w:cs="仿宋"/>
              </w:rPr>
            </w:pPr>
          </w:p>
        </w:tc>
        <w:tc>
          <w:tcPr>
            <w:tcW w:w="1949" w:type="dxa"/>
            <w:gridSpan w:val="2"/>
            <w:vMerge w:val="continue"/>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pStyle w:val="16"/>
              <w:rPr>
                <w:rFonts w:hint="eastAsia" w:ascii="仿宋" w:hAnsi="仿宋" w:eastAsia="仿宋" w:cs="仿宋"/>
              </w:rPr>
            </w:pPr>
            <w:r>
              <w:rPr>
                <w:rFonts w:hint="eastAsia" w:ascii="仿宋" w:hAnsi="仿宋" w:eastAsia="仿宋" w:cs="仿宋"/>
              </w:rPr>
              <w:t>专业技  术职称</w:t>
            </w:r>
          </w:p>
        </w:tc>
        <w:tc>
          <w:tcPr>
            <w:tcW w:w="2977" w:type="dxa"/>
            <w:gridSpan w:val="6"/>
            <w:vAlign w:val="center"/>
          </w:tcPr>
          <w:p>
            <w:pPr>
              <w:pStyle w:val="16"/>
              <w:rPr>
                <w:rFonts w:hint="eastAsia" w:ascii="仿宋" w:hAnsi="仿宋" w:eastAsia="仿宋" w:cs="仿宋"/>
              </w:rPr>
            </w:pPr>
          </w:p>
        </w:tc>
        <w:tc>
          <w:tcPr>
            <w:tcW w:w="1275" w:type="dxa"/>
            <w:gridSpan w:val="3"/>
            <w:vAlign w:val="center"/>
          </w:tcPr>
          <w:p>
            <w:pPr>
              <w:pStyle w:val="16"/>
              <w:rPr>
                <w:rFonts w:hint="eastAsia" w:ascii="仿宋" w:hAnsi="仿宋" w:eastAsia="仿宋" w:cs="仿宋"/>
              </w:rPr>
            </w:pPr>
            <w:r>
              <w:rPr>
                <w:rFonts w:hint="eastAsia" w:ascii="仿宋" w:hAnsi="仿宋" w:eastAsia="仿宋" w:cs="仿宋"/>
              </w:rPr>
              <w:t>取得现职称时间</w:t>
            </w:r>
          </w:p>
        </w:tc>
        <w:tc>
          <w:tcPr>
            <w:tcW w:w="2694" w:type="dxa"/>
            <w:gridSpan w:val="6"/>
            <w:vAlign w:val="center"/>
          </w:tcPr>
          <w:p>
            <w:pPr>
              <w:pStyle w:val="16"/>
              <w:rPr>
                <w:rFonts w:hint="eastAsia" w:ascii="仿宋" w:hAnsi="仿宋" w:eastAsia="仿宋" w:cs="仿宋"/>
              </w:rPr>
            </w:pPr>
          </w:p>
        </w:tc>
        <w:tc>
          <w:tcPr>
            <w:tcW w:w="1949" w:type="dxa"/>
            <w:gridSpan w:val="2"/>
            <w:vMerge w:val="continue"/>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Merge w:val="restart"/>
            <w:vAlign w:val="center"/>
          </w:tcPr>
          <w:p>
            <w:pPr>
              <w:pStyle w:val="16"/>
              <w:rPr>
                <w:rFonts w:hint="eastAsia" w:ascii="仿宋" w:hAnsi="仿宋" w:eastAsia="仿宋" w:cs="仿宋"/>
                <w:bCs/>
                <w:color w:val="000000"/>
              </w:rPr>
            </w:pPr>
            <w:r>
              <w:rPr>
                <w:rFonts w:hint="eastAsia" w:ascii="仿宋" w:hAnsi="仿宋" w:eastAsia="仿宋" w:cs="仿宋"/>
                <w:bCs/>
                <w:color w:val="000000"/>
              </w:rPr>
              <w:t>学历</w:t>
            </w:r>
          </w:p>
          <w:p>
            <w:pPr>
              <w:pStyle w:val="16"/>
              <w:rPr>
                <w:rFonts w:hint="eastAsia" w:ascii="仿宋" w:hAnsi="仿宋" w:eastAsia="仿宋" w:cs="仿宋"/>
              </w:rPr>
            </w:pPr>
            <w:r>
              <w:rPr>
                <w:rFonts w:hint="eastAsia" w:ascii="仿宋" w:hAnsi="仿宋" w:eastAsia="仿宋" w:cs="仿宋"/>
                <w:bCs/>
                <w:color w:val="000000"/>
              </w:rPr>
              <w:t>学位</w:t>
            </w:r>
          </w:p>
        </w:tc>
        <w:tc>
          <w:tcPr>
            <w:tcW w:w="992" w:type="dxa"/>
            <w:gridSpan w:val="2"/>
            <w:vAlign w:val="center"/>
          </w:tcPr>
          <w:p>
            <w:pPr>
              <w:pStyle w:val="16"/>
              <w:rPr>
                <w:rFonts w:hint="eastAsia" w:ascii="仿宋" w:hAnsi="仿宋" w:eastAsia="仿宋" w:cs="仿宋"/>
              </w:rPr>
            </w:pPr>
            <w:r>
              <w:rPr>
                <w:rFonts w:hint="eastAsia" w:ascii="仿宋" w:hAnsi="仿宋" w:eastAsia="仿宋" w:cs="仿宋"/>
                <w:lang w:eastAsia="zh-CN"/>
              </w:rPr>
              <w:t>全日制</w:t>
            </w:r>
            <w:r>
              <w:rPr>
                <w:rFonts w:hint="eastAsia" w:ascii="仿宋" w:hAnsi="仿宋" w:eastAsia="仿宋" w:cs="仿宋"/>
              </w:rPr>
              <w:t>普通高等教育</w:t>
            </w:r>
          </w:p>
        </w:tc>
        <w:tc>
          <w:tcPr>
            <w:tcW w:w="1323" w:type="dxa"/>
            <w:gridSpan w:val="3"/>
            <w:vAlign w:val="center"/>
          </w:tcPr>
          <w:p>
            <w:pPr>
              <w:pStyle w:val="16"/>
              <w:rPr>
                <w:rFonts w:hint="eastAsia" w:ascii="仿宋" w:hAnsi="仿宋" w:eastAsia="仿宋" w:cs="仿宋"/>
              </w:rPr>
            </w:pPr>
          </w:p>
        </w:tc>
        <w:tc>
          <w:tcPr>
            <w:tcW w:w="1937" w:type="dxa"/>
            <w:gridSpan w:val="4"/>
            <w:vAlign w:val="center"/>
          </w:tcPr>
          <w:p>
            <w:pPr>
              <w:pStyle w:val="16"/>
              <w:rPr>
                <w:rFonts w:hint="eastAsia" w:ascii="仿宋" w:hAnsi="仿宋" w:eastAsia="仿宋" w:cs="仿宋"/>
              </w:rPr>
            </w:pPr>
            <w:r>
              <w:rPr>
                <w:rFonts w:hint="eastAsia" w:ascii="仿宋" w:hAnsi="仿宋" w:eastAsia="仿宋" w:cs="仿宋"/>
              </w:rPr>
              <w:t>毕业院校及专业</w:t>
            </w:r>
          </w:p>
        </w:tc>
        <w:tc>
          <w:tcPr>
            <w:tcW w:w="2020" w:type="dxa"/>
            <w:gridSpan w:val="5"/>
            <w:vAlign w:val="center"/>
          </w:tcPr>
          <w:p>
            <w:pPr>
              <w:pStyle w:val="16"/>
              <w:rPr>
                <w:rFonts w:hint="eastAsia" w:ascii="仿宋" w:hAnsi="仿宋" w:eastAsia="仿宋" w:cs="仿宋"/>
              </w:rPr>
            </w:pPr>
          </w:p>
        </w:tc>
        <w:tc>
          <w:tcPr>
            <w:tcW w:w="1323" w:type="dxa"/>
            <w:gridSpan w:val="2"/>
            <w:vAlign w:val="center"/>
          </w:tcPr>
          <w:p>
            <w:pPr>
              <w:pStyle w:val="16"/>
              <w:rPr>
                <w:rFonts w:hint="eastAsia" w:ascii="仿宋" w:hAnsi="仿宋" w:eastAsia="仿宋" w:cs="仿宋"/>
              </w:rPr>
            </w:pPr>
            <w:r>
              <w:rPr>
                <w:rFonts w:hint="eastAsia" w:ascii="仿宋" w:hAnsi="仿宋" w:eastAsia="仿宋" w:cs="仿宋"/>
              </w:rPr>
              <w:t>毕业时间</w:t>
            </w:r>
          </w:p>
        </w:tc>
        <w:tc>
          <w:tcPr>
            <w:tcW w:w="1300" w:type="dxa"/>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Merge w:val="continue"/>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r>
              <w:rPr>
                <w:rFonts w:hint="eastAsia" w:ascii="仿宋" w:hAnsi="仿宋" w:eastAsia="仿宋" w:cs="仿宋"/>
              </w:rPr>
              <w:t>国民教育</w:t>
            </w:r>
          </w:p>
        </w:tc>
        <w:tc>
          <w:tcPr>
            <w:tcW w:w="1323" w:type="dxa"/>
            <w:gridSpan w:val="3"/>
            <w:vAlign w:val="center"/>
          </w:tcPr>
          <w:p>
            <w:pPr>
              <w:pStyle w:val="16"/>
              <w:rPr>
                <w:rFonts w:hint="eastAsia" w:ascii="仿宋" w:hAnsi="仿宋" w:eastAsia="仿宋" w:cs="仿宋"/>
              </w:rPr>
            </w:pPr>
          </w:p>
        </w:tc>
        <w:tc>
          <w:tcPr>
            <w:tcW w:w="1937" w:type="dxa"/>
            <w:gridSpan w:val="4"/>
            <w:vAlign w:val="center"/>
          </w:tcPr>
          <w:p>
            <w:pPr>
              <w:pStyle w:val="16"/>
              <w:rPr>
                <w:rFonts w:hint="eastAsia" w:ascii="仿宋" w:hAnsi="仿宋" w:eastAsia="仿宋" w:cs="仿宋"/>
              </w:rPr>
            </w:pPr>
            <w:r>
              <w:rPr>
                <w:rFonts w:hint="eastAsia" w:ascii="仿宋" w:hAnsi="仿宋" w:eastAsia="仿宋" w:cs="仿宋"/>
              </w:rPr>
              <w:t>毕业院校及专业</w:t>
            </w:r>
          </w:p>
        </w:tc>
        <w:tc>
          <w:tcPr>
            <w:tcW w:w="2020" w:type="dxa"/>
            <w:gridSpan w:val="5"/>
            <w:vAlign w:val="center"/>
          </w:tcPr>
          <w:p>
            <w:pPr>
              <w:pStyle w:val="16"/>
              <w:rPr>
                <w:rFonts w:hint="eastAsia" w:ascii="仿宋" w:hAnsi="仿宋" w:eastAsia="仿宋" w:cs="仿宋"/>
              </w:rPr>
            </w:pPr>
          </w:p>
        </w:tc>
        <w:tc>
          <w:tcPr>
            <w:tcW w:w="1323" w:type="dxa"/>
            <w:gridSpan w:val="2"/>
            <w:vAlign w:val="center"/>
          </w:tcPr>
          <w:p>
            <w:pPr>
              <w:pStyle w:val="16"/>
              <w:rPr>
                <w:rFonts w:hint="eastAsia" w:ascii="仿宋" w:hAnsi="仿宋" w:eastAsia="仿宋" w:cs="仿宋"/>
              </w:rPr>
            </w:pPr>
            <w:r>
              <w:rPr>
                <w:rFonts w:hint="eastAsia" w:ascii="仿宋" w:hAnsi="仿宋" w:eastAsia="仿宋" w:cs="仿宋"/>
              </w:rPr>
              <w:t>毕业时间</w:t>
            </w:r>
          </w:p>
        </w:tc>
        <w:tc>
          <w:tcPr>
            <w:tcW w:w="1300" w:type="dxa"/>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现工作单  位</w:t>
            </w:r>
          </w:p>
        </w:tc>
        <w:tc>
          <w:tcPr>
            <w:tcW w:w="2977" w:type="dxa"/>
            <w:gridSpan w:val="6"/>
            <w:vAlign w:val="center"/>
          </w:tcPr>
          <w:p>
            <w:pPr>
              <w:pStyle w:val="16"/>
              <w:rPr>
                <w:rFonts w:hint="eastAsia" w:ascii="仿宋" w:hAnsi="仿宋" w:eastAsia="仿宋" w:cs="仿宋"/>
              </w:rPr>
            </w:pPr>
          </w:p>
        </w:tc>
        <w:tc>
          <w:tcPr>
            <w:tcW w:w="1275" w:type="dxa"/>
            <w:gridSpan w:val="3"/>
            <w:vAlign w:val="center"/>
          </w:tcPr>
          <w:p>
            <w:pPr>
              <w:pStyle w:val="16"/>
              <w:rPr>
                <w:rFonts w:hint="eastAsia" w:ascii="仿宋" w:hAnsi="仿宋" w:eastAsia="仿宋" w:cs="仿宋"/>
              </w:rPr>
            </w:pPr>
            <w:r>
              <w:rPr>
                <w:rFonts w:hint="eastAsia" w:ascii="仿宋" w:hAnsi="仿宋" w:eastAsia="仿宋" w:cs="仿宋"/>
              </w:rPr>
              <w:t>现任教学科</w:t>
            </w:r>
          </w:p>
        </w:tc>
        <w:tc>
          <w:tcPr>
            <w:tcW w:w="4643" w:type="dxa"/>
            <w:gridSpan w:val="8"/>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现家庭住  址</w:t>
            </w:r>
          </w:p>
        </w:tc>
        <w:tc>
          <w:tcPr>
            <w:tcW w:w="8895" w:type="dxa"/>
            <w:gridSpan w:val="17"/>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应  聘</w:t>
            </w:r>
          </w:p>
          <w:p>
            <w:pPr>
              <w:pStyle w:val="16"/>
              <w:rPr>
                <w:rFonts w:hint="eastAsia" w:ascii="仿宋" w:hAnsi="仿宋" w:eastAsia="仿宋" w:cs="仿宋"/>
              </w:rPr>
            </w:pPr>
            <w:r>
              <w:rPr>
                <w:rFonts w:hint="eastAsia" w:ascii="仿宋" w:hAnsi="仿宋" w:eastAsia="仿宋" w:cs="仿宋"/>
              </w:rPr>
              <w:t>岗  位</w:t>
            </w:r>
          </w:p>
        </w:tc>
        <w:tc>
          <w:tcPr>
            <w:tcW w:w="3685" w:type="dxa"/>
            <w:gridSpan w:val="8"/>
            <w:vAlign w:val="center"/>
          </w:tcPr>
          <w:p>
            <w:pPr>
              <w:pStyle w:val="16"/>
              <w:rPr>
                <w:rFonts w:hint="eastAsia" w:ascii="仿宋" w:hAnsi="仿宋" w:eastAsia="仿宋" w:cs="仿宋"/>
              </w:rPr>
            </w:pPr>
          </w:p>
        </w:tc>
        <w:tc>
          <w:tcPr>
            <w:tcW w:w="1843" w:type="dxa"/>
            <w:gridSpan w:val="3"/>
            <w:vAlign w:val="center"/>
          </w:tcPr>
          <w:p>
            <w:pPr>
              <w:pStyle w:val="16"/>
              <w:rPr>
                <w:rFonts w:hint="eastAsia" w:ascii="仿宋" w:hAnsi="仿宋" w:eastAsia="仿宋" w:cs="仿宋"/>
              </w:rPr>
            </w:pPr>
            <w:r>
              <w:rPr>
                <w:rFonts w:hint="eastAsia" w:ascii="仿宋" w:hAnsi="仿宋" w:eastAsia="仿宋" w:cs="仿宋"/>
              </w:rPr>
              <w:t>普通话等级</w:t>
            </w:r>
          </w:p>
        </w:tc>
        <w:tc>
          <w:tcPr>
            <w:tcW w:w="3367" w:type="dxa"/>
            <w:gridSpan w:val="6"/>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身份证</w:t>
            </w:r>
          </w:p>
          <w:p>
            <w:pPr>
              <w:pStyle w:val="16"/>
              <w:rPr>
                <w:rFonts w:hint="eastAsia" w:ascii="仿宋" w:hAnsi="仿宋" w:eastAsia="仿宋" w:cs="仿宋"/>
              </w:rPr>
            </w:pPr>
            <w:r>
              <w:rPr>
                <w:rFonts w:hint="eastAsia" w:ascii="仿宋" w:hAnsi="仿宋" w:eastAsia="仿宋" w:cs="仿宋"/>
              </w:rPr>
              <w:t>号  码</w:t>
            </w:r>
          </w:p>
        </w:tc>
        <w:tc>
          <w:tcPr>
            <w:tcW w:w="4819" w:type="dxa"/>
            <w:gridSpan w:val="10"/>
            <w:vAlign w:val="center"/>
          </w:tcPr>
          <w:p>
            <w:pPr>
              <w:pStyle w:val="16"/>
              <w:rPr>
                <w:rFonts w:hint="eastAsia" w:ascii="仿宋" w:hAnsi="仿宋" w:eastAsia="仿宋" w:cs="仿宋"/>
              </w:rPr>
            </w:pPr>
          </w:p>
        </w:tc>
        <w:tc>
          <w:tcPr>
            <w:tcW w:w="1276" w:type="dxa"/>
            <w:gridSpan w:val="3"/>
            <w:vAlign w:val="center"/>
          </w:tcPr>
          <w:p>
            <w:pPr>
              <w:pStyle w:val="16"/>
              <w:rPr>
                <w:rFonts w:hint="eastAsia" w:ascii="仿宋" w:hAnsi="仿宋" w:eastAsia="仿宋" w:cs="仿宋"/>
              </w:rPr>
            </w:pPr>
            <w:r>
              <w:rPr>
                <w:rFonts w:hint="eastAsia" w:ascii="仿宋" w:hAnsi="仿宋" w:eastAsia="仿宋" w:cs="仿宋"/>
              </w:rPr>
              <w:t>联系电话</w:t>
            </w:r>
          </w:p>
          <w:p>
            <w:pPr>
              <w:pStyle w:val="16"/>
              <w:rPr>
                <w:rFonts w:hint="eastAsia" w:ascii="仿宋" w:hAnsi="仿宋" w:eastAsia="仿宋" w:cs="仿宋"/>
              </w:rPr>
            </w:pPr>
            <w:r>
              <w:rPr>
                <w:rFonts w:hint="eastAsia" w:ascii="仿宋" w:hAnsi="仿宋" w:eastAsia="仿宋" w:cs="仿宋"/>
              </w:rPr>
              <w:t>（手机）</w:t>
            </w:r>
          </w:p>
        </w:tc>
        <w:tc>
          <w:tcPr>
            <w:tcW w:w="2800" w:type="dxa"/>
            <w:gridSpan w:val="4"/>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9"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个</w:t>
            </w: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r>
              <w:rPr>
                <w:rFonts w:hint="eastAsia" w:ascii="仿宋" w:hAnsi="仿宋" w:eastAsia="仿宋" w:cs="仿宋"/>
              </w:rPr>
              <w:t>人</w:t>
            </w: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r>
              <w:rPr>
                <w:rFonts w:hint="eastAsia" w:ascii="仿宋" w:hAnsi="仿宋" w:eastAsia="仿宋" w:cs="仿宋"/>
              </w:rPr>
              <w:t>简</w:t>
            </w: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p>
          <w:p>
            <w:pPr>
              <w:pStyle w:val="16"/>
              <w:rPr>
                <w:rFonts w:hint="eastAsia" w:ascii="仿宋" w:hAnsi="仿宋" w:eastAsia="仿宋" w:cs="仿宋"/>
              </w:rPr>
            </w:pPr>
            <w:r>
              <w:rPr>
                <w:rFonts w:hint="eastAsia" w:ascii="仿宋" w:hAnsi="仿宋" w:eastAsia="仿宋" w:cs="仿宋"/>
              </w:rPr>
              <w:t>历</w:t>
            </w:r>
          </w:p>
        </w:tc>
        <w:tc>
          <w:tcPr>
            <w:tcW w:w="8895" w:type="dxa"/>
            <w:gridSpan w:val="17"/>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7" w:hRule="atLeast"/>
          <w:jc w:val="center"/>
        </w:trPr>
        <w:tc>
          <w:tcPr>
            <w:tcW w:w="959" w:type="dxa"/>
            <w:vAlign w:val="center"/>
          </w:tcPr>
          <w:p>
            <w:pPr>
              <w:pStyle w:val="16"/>
              <w:rPr>
                <w:rFonts w:hint="eastAsia" w:ascii="仿宋" w:hAnsi="仿宋" w:eastAsia="仿宋" w:cs="仿宋"/>
              </w:rPr>
            </w:pPr>
            <w:r>
              <w:rPr>
                <w:rFonts w:hint="eastAsia" w:ascii="仿宋" w:hAnsi="仿宋" w:eastAsia="仿宋" w:cs="仿宋"/>
              </w:rPr>
              <w:t>何时何地获何荣誉称号</w:t>
            </w:r>
          </w:p>
        </w:tc>
        <w:tc>
          <w:tcPr>
            <w:tcW w:w="8895" w:type="dxa"/>
            <w:gridSpan w:val="17"/>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jc w:val="center"/>
        </w:trPr>
        <w:tc>
          <w:tcPr>
            <w:tcW w:w="959" w:type="dxa"/>
            <w:vMerge w:val="restart"/>
            <w:vAlign w:val="center"/>
          </w:tcPr>
          <w:p>
            <w:pPr>
              <w:pStyle w:val="16"/>
              <w:rPr>
                <w:rFonts w:hint="eastAsia" w:ascii="仿宋" w:hAnsi="仿宋" w:eastAsia="仿宋" w:cs="仿宋"/>
              </w:rPr>
            </w:pPr>
            <w:r>
              <w:rPr>
                <w:rFonts w:hint="eastAsia" w:ascii="仿宋" w:hAnsi="仿宋" w:eastAsia="仿宋" w:cs="仿宋"/>
              </w:rPr>
              <w:t>家庭主要成员及重要社会关系</w:t>
            </w:r>
          </w:p>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r>
              <w:rPr>
                <w:rFonts w:hint="eastAsia" w:ascii="仿宋" w:hAnsi="仿宋" w:eastAsia="仿宋" w:cs="仿宋"/>
              </w:rPr>
              <w:t>称  谓</w:t>
            </w:r>
          </w:p>
        </w:tc>
        <w:tc>
          <w:tcPr>
            <w:tcW w:w="1559" w:type="dxa"/>
            <w:gridSpan w:val="4"/>
            <w:vAlign w:val="center"/>
          </w:tcPr>
          <w:p>
            <w:pPr>
              <w:pStyle w:val="16"/>
              <w:rPr>
                <w:rFonts w:hint="eastAsia" w:ascii="仿宋" w:hAnsi="仿宋" w:eastAsia="仿宋" w:cs="仿宋"/>
              </w:rPr>
            </w:pPr>
            <w:r>
              <w:rPr>
                <w:rFonts w:hint="eastAsia" w:ascii="仿宋" w:hAnsi="仿宋" w:eastAsia="仿宋" w:cs="仿宋"/>
              </w:rPr>
              <w:t>姓  名</w:t>
            </w:r>
          </w:p>
        </w:tc>
        <w:tc>
          <w:tcPr>
            <w:tcW w:w="992" w:type="dxa"/>
            <w:gridSpan w:val="2"/>
            <w:vAlign w:val="center"/>
          </w:tcPr>
          <w:p>
            <w:pPr>
              <w:pStyle w:val="16"/>
              <w:rPr>
                <w:rFonts w:hint="eastAsia" w:ascii="仿宋" w:hAnsi="仿宋" w:eastAsia="仿宋" w:cs="仿宋"/>
              </w:rPr>
            </w:pPr>
            <w:r>
              <w:rPr>
                <w:rFonts w:hint="eastAsia" w:ascii="仿宋" w:hAnsi="仿宋" w:eastAsia="仿宋" w:cs="仿宋"/>
              </w:rPr>
              <w:t>年龄</w:t>
            </w:r>
          </w:p>
        </w:tc>
        <w:tc>
          <w:tcPr>
            <w:tcW w:w="1418" w:type="dxa"/>
            <w:gridSpan w:val="3"/>
            <w:vAlign w:val="center"/>
          </w:tcPr>
          <w:p>
            <w:pPr>
              <w:pStyle w:val="16"/>
              <w:rPr>
                <w:rFonts w:hint="eastAsia" w:ascii="仿宋" w:hAnsi="仿宋" w:eastAsia="仿宋" w:cs="仿宋"/>
              </w:rPr>
            </w:pPr>
            <w:r>
              <w:rPr>
                <w:rFonts w:hint="eastAsia" w:ascii="仿宋" w:hAnsi="仿宋" w:eastAsia="仿宋" w:cs="仿宋"/>
              </w:rPr>
              <w:t>政  治</w:t>
            </w:r>
          </w:p>
          <w:p>
            <w:pPr>
              <w:pStyle w:val="16"/>
              <w:rPr>
                <w:rFonts w:hint="eastAsia" w:ascii="仿宋" w:hAnsi="仿宋" w:eastAsia="仿宋" w:cs="仿宋"/>
              </w:rPr>
            </w:pPr>
            <w:r>
              <w:rPr>
                <w:rFonts w:hint="eastAsia" w:ascii="仿宋" w:hAnsi="仿宋" w:eastAsia="仿宋" w:cs="仿宋"/>
              </w:rPr>
              <w:t>面  貌</w:t>
            </w:r>
          </w:p>
        </w:tc>
        <w:tc>
          <w:tcPr>
            <w:tcW w:w="3225" w:type="dxa"/>
            <w:gridSpan w:val="5"/>
            <w:vAlign w:val="center"/>
          </w:tcPr>
          <w:p>
            <w:pPr>
              <w:pStyle w:val="16"/>
              <w:rPr>
                <w:rFonts w:hint="eastAsia" w:ascii="仿宋" w:hAnsi="仿宋" w:eastAsia="仿宋" w:cs="仿宋"/>
              </w:rPr>
            </w:pPr>
            <w:r>
              <w:rPr>
                <w:rFonts w:hint="eastAsia" w:ascii="仿宋" w:hAnsi="仿宋" w:eastAsia="仿宋" w:cs="仿宋"/>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959" w:type="dxa"/>
            <w:vMerge w:val="continue"/>
            <w:vAlign w:val="center"/>
          </w:tcPr>
          <w:p>
            <w:pPr>
              <w:pStyle w:val="16"/>
              <w:rPr>
                <w:rFonts w:hint="eastAsia" w:ascii="仿宋" w:hAnsi="仿宋" w:eastAsia="仿宋" w:cs="仿宋"/>
              </w:rPr>
            </w:pPr>
          </w:p>
        </w:tc>
        <w:tc>
          <w:tcPr>
            <w:tcW w:w="1701" w:type="dxa"/>
            <w:gridSpan w:val="3"/>
            <w:vAlign w:val="center"/>
          </w:tcPr>
          <w:p>
            <w:pPr>
              <w:pStyle w:val="16"/>
              <w:rPr>
                <w:rFonts w:hint="eastAsia" w:ascii="仿宋" w:hAnsi="仿宋" w:eastAsia="仿宋" w:cs="仿宋"/>
              </w:rPr>
            </w:pPr>
          </w:p>
        </w:tc>
        <w:tc>
          <w:tcPr>
            <w:tcW w:w="1559" w:type="dxa"/>
            <w:gridSpan w:val="4"/>
            <w:vAlign w:val="center"/>
          </w:tcPr>
          <w:p>
            <w:pPr>
              <w:pStyle w:val="16"/>
              <w:rPr>
                <w:rFonts w:hint="eastAsia" w:ascii="仿宋" w:hAnsi="仿宋" w:eastAsia="仿宋" w:cs="仿宋"/>
              </w:rPr>
            </w:pPr>
          </w:p>
        </w:tc>
        <w:tc>
          <w:tcPr>
            <w:tcW w:w="992" w:type="dxa"/>
            <w:gridSpan w:val="2"/>
            <w:vAlign w:val="center"/>
          </w:tcPr>
          <w:p>
            <w:pPr>
              <w:pStyle w:val="16"/>
              <w:rPr>
                <w:rFonts w:hint="eastAsia" w:ascii="仿宋" w:hAnsi="仿宋" w:eastAsia="仿宋" w:cs="仿宋"/>
              </w:rPr>
            </w:pPr>
          </w:p>
        </w:tc>
        <w:tc>
          <w:tcPr>
            <w:tcW w:w="1418" w:type="dxa"/>
            <w:gridSpan w:val="3"/>
            <w:vAlign w:val="center"/>
          </w:tcPr>
          <w:p>
            <w:pPr>
              <w:pStyle w:val="16"/>
              <w:rPr>
                <w:rFonts w:hint="eastAsia" w:ascii="仿宋" w:hAnsi="仿宋" w:eastAsia="仿宋" w:cs="仿宋"/>
              </w:rPr>
            </w:pPr>
          </w:p>
        </w:tc>
        <w:tc>
          <w:tcPr>
            <w:tcW w:w="3225" w:type="dxa"/>
            <w:gridSpan w:val="5"/>
            <w:vAlign w:val="center"/>
          </w:tcPr>
          <w:p>
            <w:pPr>
              <w:pStyle w:val="16"/>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2" w:hRule="atLeast"/>
          <w:jc w:val="center"/>
        </w:trPr>
        <w:tc>
          <w:tcPr>
            <w:tcW w:w="9854" w:type="dxa"/>
            <w:gridSpan w:val="18"/>
            <w:vAlign w:val="top"/>
          </w:tcPr>
          <w:p>
            <w:pPr>
              <w:pStyle w:val="16"/>
              <w:rPr>
                <w:rFonts w:hint="eastAsia" w:ascii="仿宋" w:hAnsi="仿宋" w:eastAsia="仿宋" w:cs="仿宋"/>
              </w:rPr>
            </w:pPr>
          </w:p>
          <w:p>
            <w:pPr>
              <w:pStyle w:val="16"/>
              <w:rPr>
                <w:rFonts w:hint="eastAsia" w:ascii="仿宋" w:hAnsi="仿宋" w:eastAsia="仿宋" w:cs="仿宋"/>
              </w:rPr>
            </w:pPr>
            <w:r>
              <w:rPr>
                <w:rFonts w:hint="eastAsia" w:ascii="仿宋" w:hAnsi="仿宋" w:eastAsia="仿宋" w:cs="仿宋"/>
              </w:rPr>
              <w:t>本人承诺：以上信息均真实有效。</w:t>
            </w:r>
          </w:p>
          <w:p>
            <w:pPr>
              <w:pStyle w:val="16"/>
              <w:rPr>
                <w:rFonts w:hint="eastAsia" w:ascii="仿宋" w:hAnsi="仿宋" w:eastAsia="仿宋" w:cs="仿宋"/>
              </w:rPr>
            </w:pPr>
            <w:r>
              <w:rPr>
                <w:rFonts w:hint="eastAsia" w:ascii="仿宋" w:hAnsi="仿宋" w:eastAsia="仿宋" w:cs="仿宋"/>
              </w:rPr>
              <w:t>应聘人签名：</w:t>
            </w:r>
          </w:p>
          <w:p>
            <w:pPr>
              <w:pStyle w:val="16"/>
              <w:rPr>
                <w:rFonts w:hint="eastAsia" w:ascii="仿宋" w:hAnsi="仿宋" w:eastAsia="仿宋" w:cs="仿宋"/>
              </w:rPr>
            </w:pPr>
            <w:r>
              <w:rPr>
                <w:rFonts w:hint="eastAsia" w:ascii="仿宋" w:hAnsi="仿宋" w:eastAsia="仿宋" w:cs="仿宋"/>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0" w:hRule="atLeast"/>
          <w:jc w:val="center"/>
        </w:trPr>
        <w:tc>
          <w:tcPr>
            <w:tcW w:w="1242" w:type="dxa"/>
            <w:gridSpan w:val="2"/>
            <w:vAlign w:val="center"/>
          </w:tcPr>
          <w:p>
            <w:pPr>
              <w:pStyle w:val="16"/>
              <w:rPr>
                <w:rFonts w:hint="eastAsia" w:ascii="仿宋" w:hAnsi="仿宋" w:eastAsia="仿宋" w:cs="仿宋"/>
              </w:rPr>
            </w:pPr>
            <w:r>
              <w:rPr>
                <w:rFonts w:hint="eastAsia" w:ascii="仿宋" w:hAnsi="仿宋" w:eastAsia="仿宋" w:cs="仿宋"/>
              </w:rPr>
              <w:t>资格审查意见</w:t>
            </w:r>
          </w:p>
        </w:tc>
        <w:tc>
          <w:tcPr>
            <w:tcW w:w="8612" w:type="dxa"/>
            <w:gridSpan w:val="16"/>
            <w:vAlign w:val="bottom"/>
          </w:tcPr>
          <w:p>
            <w:pPr>
              <w:pStyle w:val="16"/>
              <w:rPr>
                <w:rFonts w:hint="eastAsia" w:ascii="仿宋" w:hAnsi="仿宋" w:eastAsia="仿宋" w:cs="仿宋"/>
              </w:rPr>
            </w:pPr>
            <w:r>
              <w:rPr>
                <w:rFonts w:hint="eastAsia" w:ascii="仿宋" w:hAnsi="仿宋" w:eastAsia="仿宋" w:cs="仿宋"/>
              </w:rPr>
              <w:t xml:space="preserve">                                                 年    月    日</w:t>
            </w:r>
          </w:p>
        </w:tc>
      </w:tr>
    </w:tbl>
    <w:p>
      <w:pPr>
        <w:spacing w:line="400" w:lineRule="exact"/>
        <w:ind w:firstLine="240" w:firstLineChars="100"/>
        <w:jc w:val="left"/>
        <w:rPr>
          <w:rFonts w:hint="eastAsia" w:ascii="仿宋" w:hAnsi="仿宋" w:eastAsia="仿宋" w:cs="仿宋"/>
          <w:sz w:val="24"/>
        </w:rPr>
      </w:pPr>
      <w:r>
        <w:rPr>
          <w:rFonts w:hint="eastAsia" w:ascii="仿宋" w:hAnsi="仿宋" w:eastAsia="仿宋" w:cs="仿宋"/>
          <w:sz w:val="24"/>
        </w:rPr>
        <w:t>填表说明：1．个人简历从参工前的普通高等教育教育或国民教育经历开始填写；</w:t>
      </w:r>
    </w:p>
    <w:p>
      <w:pPr>
        <w:ind w:firstLine="1440" w:firstLineChars="600"/>
        <w:rPr>
          <w:rFonts w:hint="eastAsia" w:ascii="仿宋" w:hAnsi="仿宋" w:eastAsia="仿宋" w:cs="仿宋"/>
          <w:sz w:val="20"/>
        </w:rPr>
      </w:pPr>
      <w:r>
        <w:rPr>
          <w:rFonts w:hint="eastAsia" w:ascii="仿宋" w:hAnsi="仿宋" w:eastAsia="仿宋" w:cs="仿宋"/>
          <w:sz w:val="24"/>
        </w:rPr>
        <w:t>2．本表请正反双面打印</w:t>
      </w:r>
    </w:p>
    <w:p>
      <w:pPr>
        <w:widowControl/>
        <w:autoSpaceDE/>
        <w:autoSpaceDN/>
        <w:snapToGrid w:val="0"/>
        <w:spacing w:before="200" w:after="0" w:line="240" w:lineRule="atLeast"/>
        <w:jc w:val="left"/>
        <w:rPr>
          <w:rFonts w:hint="eastAsia" w:ascii="楷体" w:hAnsi="楷体" w:eastAsia="楷体"/>
          <w:b w:val="0"/>
          <w:w w:val="100"/>
          <w:sz w:val="28"/>
          <w:lang w:eastAsia="zh-CN"/>
        </w:rPr>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keepNext w:val="0"/>
        <w:keepLines w:val="0"/>
        <w:pageBreakBefore w:val="0"/>
        <w:widowControl w:val="0"/>
        <w:kinsoku/>
        <w:wordWrap/>
        <w:overflowPunct/>
        <w:topLinePunct w:val="0"/>
        <w:autoSpaceDE/>
        <w:autoSpaceDN/>
        <w:bidi w:val="0"/>
        <w:adjustRightInd/>
        <w:snapToGrid/>
        <w:spacing w:line="480" w:lineRule="auto"/>
        <w:ind w:right="0" w:rightChars="0"/>
        <w:jc w:val="left"/>
        <w:textAlignment w:val="auto"/>
        <w:outlineLvl w:val="9"/>
      </w:pPr>
    </w:p>
    <w:sectPr>
      <w:pgSz w:w="11906" w:h="16838"/>
      <w:pgMar w:top="1440" w:right="975" w:bottom="144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5C946296"/>
    <w:lvl w:ilvl="0"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04"/>
    <w:rsid w:val="00001920"/>
    <w:rsid w:val="0009446B"/>
    <w:rsid w:val="00095675"/>
    <w:rsid w:val="00166EFE"/>
    <w:rsid w:val="001746E2"/>
    <w:rsid w:val="00181F56"/>
    <w:rsid w:val="001925F6"/>
    <w:rsid w:val="0024723D"/>
    <w:rsid w:val="002F648F"/>
    <w:rsid w:val="00333C2C"/>
    <w:rsid w:val="00341672"/>
    <w:rsid w:val="00357EA9"/>
    <w:rsid w:val="00441AEE"/>
    <w:rsid w:val="00473387"/>
    <w:rsid w:val="00496C8A"/>
    <w:rsid w:val="005113D2"/>
    <w:rsid w:val="005363C2"/>
    <w:rsid w:val="0054738A"/>
    <w:rsid w:val="00565026"/>
    <w:rsid w:val="005E001B"/>
    <w:rsid w:val="005F66A4"/>
    <w:rsid w:val="00642BF4"/>
    <w:rsid w:val="006E6D6E"/>
    <w:rsid w:val="006F1617"/>
    <w:rsid w:val="007552C3"/>
    <w:rsid w:val="007B559D"/>
    <w:rsid w:val="008567D4"/>
    <w:rsid w:val="008F7A56"/>
    <w:rsid w:val="00973245"/>
    <w:rsid w:val="009B596D"/>
    <w:rsid w:val="009C2BB8"/>
    <w:rsid w:val="009E2C6C"/>
    <w:rsid w:val="009F1AEF"/>
    <w:rsid w:val="00A06260"/>
    <w:rsid w:val="00A16E38"/>
    <w:rsid w:val="00A171BC"/>
    <w:rsid w:val="00A23F41"/>
    <w:rsid w:val="00A36F13"/>
    <w:rsid w:val="00A55920"/>
    <w:rsid w:val="00AC4CCE"/>
    <w:rsid w:val="00AD2EB2"/>
    <w:rsid w:val="00B2524B"/>
    <w:rsid w:val="00B26A32"/>
    <w:rsid w:val="00B30775"/>
    <w:rsid w:val="00B47767"/>
    <w:rsid w:val="00B5069D"/>
    <w:rsid w:val="00B575AA"/>
    <w:rsid w:val="00BC5101"/>
    <w:rsid w:val="00C03B42"/>
    <w:rsid w:val="00C64D56"/>
    <w:rsid w:val="00C76E60"/>
    <w:rsid w:val="00CA5049"/>
    <w:rsid w:val="00CC1B37"/>
    <w:rsid w:val="00CE69C4"/>
    <w:rsid w:val="00CF3DF5"/>
    <w:rsid w:val="00D17E87"/>
    <w:rsid w:val="00D26985"/>
    <w:rsid w:val="00E04977"/>
    <w:rsid w:val="00E169A3"/>
    <w:rsid w:val="00F162BC"/>
    <w:rsid w:val="00F37904"/>
    <w:rsid w:val="00F56358"/>
    <w:rsid w:val="00F84A78"/>
    <w:rsid w:val="00FA4947"/>
    <w:rsid w:val="00FC5098"/>
    <w:rsid w:val="00FE402D"/>
    <w:rsid w:val="00FF57A9"/>
    <w:rsid w:val="05F118C1"/>
    <w:rsid w:val="077D7B30"/>
    <w:rsid w:val="078A7375"/>
    <w:rsid w:val="096F4608"/>
    <w:rsid w:val="0BFD1B87"/>
    <w:rsid w:val="0E0233DA"/>
    <w:rsid w:val="0F5E139C"/>
    <w:rsid w:val="115E0BD5"/>
    <w:rsid w:val="12553BE4"/>
    <w:rsid w:val="12650C8D"/>
    <w:rsid w:val="193E1C8B"/>
    <w:rsid w:val="1940091F"/>
    <w:rsid w:val="1BA7777B"/>
    <w:rsid w:val="1CAF1BE3"/>
    <w:rsid w:val="1D284699"/>
    <w:rsid w:val="1E994BB3"/>
    <w:rsid w:val="1F605FBB"/>
    <w:rsid w:val="24951F61"/>
    <w:rsid w:val="24F141F5"/>
    <w:rsid w:val="2F0B6ACA"/>
    <w:rsid w:val="2F3C3367"/>
    <w:rsid w:val="30757AAC"/>
    <w:rsid w:val="315021A8"/>
    <w:rsid w:val="33231310"/>
    <w:rsid w:val="34F71DF5"/>
    <w:rsid w:val="36263B82"/>
    <w:rsid w:val="364E3531"/>
    <w:rsid w:val="36A77008"/>
    <w:rsid w:val="3AC1623E"/>
    <w:rsid w:val="3E6F171D"/>
    <w:rsid w:val="3F527AD2"/>
    <w:rsid w:val="42811136"/>
    <w:rsid w:val="428245BF"/>
    <w:rsid w:val="44B17880"/>
    <w:rsid w:val="45B41874"/>
    <w:rsid w:val="48DA7FFC"/>
    <w:rsid w:val="490752D4"/>
    <w:rsid w:val="4A712B53"/>
    <w:rsid w:val="4E0312E5"/>
    <w:rsid w:val="4FDE1C19"/>
    <w:rsid w:val="50E55105"/>
    <w:rsid w:val="51395D45"/>
    <w:rsid w:val="559D55CB"/>
    <w:rsid w:val="5974144E"/>
    <w:rsid w:val="5AF443A4"/>
    <w:rsid w:val="5B84423E"/>
    <w:rsid w:val="5D292449"/>
    <w:rsid w:val="5D2C406E"/>
    <w:rsid w:val="5D9478F8"/>
    <w:rsid w:val="5D966F82"/>
    <w:rsid w:val="606E6A3C"/>
    <w:rsid w:val="60AB5306"/>
    <w:rsid w:val="63683189"/>
    <w:rsid w:val="67470F55"/>
    <w:rsid w:val="67F76A51"/>
    <w:rsid w:val="6A2B6074"/>
    <w:rsid w:val="758F5456"/>
    <w:rsid w:val="76DF0D3B"/>
    <w:rsid w:val="77AB5706"/>
    <w:rsid w:val="78BF561E"/>
    <w:rsid w:val="7A8B30E7"/>
    <w:rsid w:val="7B345392"/>
    <w:rsid w:val="7DC6457C"/>
    <w:rsid w:val="7F6E5B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unhideWhenUsed/>
    <w:qFormat/>
    <w:uiPriority w:val="99"/>
    <w:rPr>
      <w:color w:val="0000FF"/>
      <w:u w:val="single"/>
    </w:rPr>
  </w:style>
  <w:style w:type="table" w:styleId="10">
    <w:name w:val="Table Grid"/>
    <w:basedOn w:val="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character" w:customStyle="1" w:styleId="13">
    <w:name w:val="批注框文本 Char"/>
    <w:basedOn w:val="6"/>
    <w:link w:val="3"/>
    <w:semiHidden/>
    <w:qFormat/>
    <w:uiPriority w:val="0"/>
    <w:rPr>
      <w:rFonts w:ascii="Times New Roman" w:hAnsi="Times New Roman" w:eastAsia="宋体" w:cs="Times New Roman"/>
      <w:sz w:val="18"/>
      <w:szCs w:val="18"/>
    </w:rPr>
  </w:style>
  <w:style w:type="character" w:customStyle="1" w:styleId="14">
    <w:name w:val="日期 Char"/>
    <w:basedOn w:val="6"/>
    <w:link w:val="2"/>
    <w:qFormat/>
    <w:uiPriority w:val="0"/>
    <w:rPr>
      <w:rFonts w:ascii="Times New Roman" w:hAnsi="Times New Roman" w:eastAsia="宋体" w:cs="Times New Roman"/>
      <w:szCs w:val="24"/>
    </w:rPr>
  </w:style>
  <w:style w:type="paragraph" w:styleId="15">
    <w:name w:val="List Paragraph"/>
    <w:basedOn w:val="1"/>
    <w:qFormat/>
    <w:uiPriority w:val="34"/>
    <w:pPr>
      <w:ind w:firstLine="420" w:firstLineChars="200"/>
    </w:pPr>
  </w:style>
  <w:style w:type="paragraph" w:styleId="16">
    <w:name w:val="No Spacing"/>
    <w:link w:val="17"/>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无间隔 Char"/>
    <w:basedOn w:val="6"/>
    <w:link w:val="16"/>
    <w:qFormat/>
    <w:uiPriority w:val="1"/>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924</Words>
  <Characters>5269</Characters>
  <Lines>43</Lines>
  <Paragraphs>12</Paragraphs>
  <ScaleCrop>false</ScaleCrop>
  <LinksUpToDate>false</LinksUpToDate>
  <CharactersWithSpaces>6181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2018-02-02T05:38:00Z</dcterms:created>
  <dc:creator>hp</dc:creator>
  <cp:lastModifiedBy>Pandaming</cp:lastModifiedBy>
  <cp:lastPrinted>2018-02-01T01:20:00Z</cp:lastPrinted>
  <dcterms:modified xsi:type="dcterms:W3CDTF">2018-03-16T06:26:05Z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