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38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Layout w:type="fixed"/>
        <w:tblCellMar>
          <w:top w:w="30" w:type="dxa"/>
          <w:left w:w="30" w:type="dxa"/>
          <w:bottom w:w="30" w:type="dxa"/>
          <w:right w:w="30" w:type="dxa"/>
        </w:tblCellMar>
      </w:tblPr>
      <w:tblGrid>
        <w:gridCol w:w="460"/>
        <w:gridCol w:w="700"/>
        <w:gridCol w:w="700"/>
        <w:gridCol w:w="640"/>
        <w:gridCol w:w="1600"/>
        <w:gridCol w:w="640"/>
        <w:gridCol w:w="920"/>
        <w:gridCol w:w="700"/>
        <w:gridCol w:w="2960"/>
        <w:gridCol w:w="2540"/>
        <w:gridCol w:w="3880"/>
        <w:gridCol w:w="6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Layout w:type="fixed"/>
          <w:tblCellMar>
            <w:top w:w="30" w:type="dxa"/>
            <w:left w:w="30" w:type="dxa"/>
            <w:bottom w:w="30" w:type="dxa"/>
            <w:right w:w="30" w:type="dxa"/>
          </w:tblCellMar>
        </w:tblPrEx>
        <w:trPr>
          <w:trHeight w:val="510" w:hRule="atLeast"/>
        </w:trPr>
        <w:tc>
          <w:tcPr>
            <w:tcW w:w="16380" w:type="dxa"/>
            <w:gridSpan w:val="12"/>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bookmarkStart w:id="0" w:name="RANGE!A1:L15"/>
            <w:r>
              <w:rPr>
                <w:rFonts w:hint="eastAsia" w:ascii="宋体" w:hAnsi="宋体" w:eastAsia="宋体" w:cs="宋体"/>
                <w:b w:val="0"/>
                <w:i w:val="0"/>
                <w:caps w:val="0"/>
                <w:color w:val="333333"/>
                <w:spacing w:val="0"/>
                <w:kern w:val="0"/>
                <w:sz w:val="18"/>
                <w:szCs w:val="18"/>
                <w:lang w:val="en-US" w:eastAsia="zh-CN" w:bidi="ar"/>
              </w:rPr>
              <w:t>沈阳大学公开招聘工作人员计划信息表</w:t>
            </w:r>
            <w:bookmarkEnd w:id="0"/>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402" w:hRule="atLeast"/>
        </w:trPr>
        <w:tc>
          <w:tcPr>
            <w:tcW w:w="460"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序号</w:t>
            </w:r>
          </w:p>
        </w:tc>
        <w:tc>
          <w:tcPr>
            <w:tcW w:w="700"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招聘单位</w:t>
            </w:r>
          </w:p>
        </w:tc>
        <w:tc>
          <w:tcPr>
            <w:tcW w:w="700"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招聘岗位</w:t>
            </w:r>
          </w:p>
        </w:tc>
        <w:tc>
          <w:tcPr>
            <w:tcW w:w="640"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岗位</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类别</w:t>
            </w:r>
          </w:p>
        </w:tc>
        <w:tc>
          <w:tcPr>
            <w:tcW w:w="1600"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岗位简介</w:t>
            </w:r>
          </w:p>
        </w:tc>
        <w:tc>
          <w:tcPr>
            <w:tcW w:w="640"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招聘</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人数</w:t>
            </w:r>
          </w:p>
        </w:tc>
        <w:tc>
          <w:tcPr>
            <w:tcW w:w="11000" w:type="dxa"/>
            <w:gridSpan w:val="5"/>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招聘条件</w:t>
            </w:r>
          </w:p>
        </w:tc>
        <w:tc>
          <w:tcPr>
            <w:tcW w:w="640"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招聘方式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402" w:hRule="atLeast"/>
        </w:trPr>
        <w:tc>
          <w:tcPr>
            <w:tcW w:w="460"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700"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700"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640"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1600"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640"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9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学历</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学位</w:t>
            </w:r>
          </w:p>
        </w:tc>
        <w:tc>
          <w:tcPr>
            <w:tcW w:w="296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    业</w:t>
            </w:r>
          </w:p>
        </w:tc>
        <w:tc>
          <w:tcPr>
            <w:tcW w:w="25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工作经历</w:t>
            </w:r>
          </w:p>
        </w:tc>
        <w:tc>
          <w:tcPr>
            <w:tcW w:w="3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其他条件</w:t>
            </w:r>
          </w:p>
        </w:tc>
        <w:tc>
          <w:tcPr>
            <w:tcW w:w="640"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125" w:hRule="atLeast"/>
        </w:trPr>
        <w:tc>
          <w:tcPr>
            <w:tcW w:w="460" w:type="dxa"/>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700" w:type="dxa"/>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沈阳大学</w:t>
            </w:r>
          </w:p>
        </w:tc>
        <w:tc>
          <w:tcPr>
            <w:tcW w:w="700" w:type="dxa"/>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辅导员</w:t>
            </w:r>
          </w:p>
        </w:tc>
        <w:tc>
          <w:tcPr>
            <w:tcW w:w="640" w:type="dxa"/>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技术</w:t>
            </w:r>
          </w:p>
        </w:tc>
        <w:tc>
          <w:tcPr>
            <w:tcW w:w="1600" w:type="dxa"/>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从事大学生思想政治教育及学生管理工作。</w:t>
            </w:r>
          </w:p>
        </w:tc>
        <w:tc>
          <w:tcPr>
            <w:tcW w:w="640" w:type="dxa"/>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w:t>
            </w:r>
          </w:p>
        </w:tc>
        <w:tc>
          <w:tcPr>
            <w:tcW w:w="920" w:type="dxa"/>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700" w:type="dxa"/>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960" w:type="dxa"/>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专业不限</w:t>
            </w:r>
          </w:p>
        </w:tc>
        <w:tc>
          <w:tcPr>
            <w:tcW w:w="2540" w:type="dxa"/>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不限</w:t>
            </w:r>
          </w:p>
        </w:tc>
        <w:tc>
          <w:tcPr>
            <w:tcW w:w="3880" w:type="dxa"/>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1.中共党员；</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2.本科及研究生为全日制。</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040" w:hRule="atLeast"/>
        </w:trPr>
        <w:tc>
          <w:tcPr>
            <w:tcW w:w="46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沈阳大学</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材料成型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实验员</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技术</w:t>
            </w:r>
          </w:p>
        </w:tc>
        <w:tc>
          <w:tcPr>
            <w:tcW w:w="16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指导学生完成材料成型相关实验教学任务、负责实验仪器及实验室管理工作。</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9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以上</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不限</w:t>
            </w:r>
          </w:p>
        </w:tc>
        <w:tc>
          <w:tcPr>
            <w:tcW w:w="296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以本科学历应聘的：本科所学专业为机械类（材料成型及控制工程）。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以研究生学历应聘的：研究生所学专业为材料科学与工程（材料学、材料加工工程）。</w:t>
            </w:r>
          </w:p>
        </w:tc>
        <w:tc>
          <w:tcPr>
            <w:tcW w:w="25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1.具有一年以上从事材料成型相关工作经验；</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2.具备铸造类高级工操作技能。</w:t>
            </w:r>
          </w:p>
        </w:tc>
        <w:tc>
          <w:tcPr>
            <w:tcW w:w="3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具有执业资格证书或中级（相当）以上技术职称者，年龄可放宽至40周岁。</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070" w:hRule="atLeast"/>
        </w:trPr>
        <w:tc>
          <w:tcPr>
            <w:tcW w:w="46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沈阳大学</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车辆工程实验员</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技术</w:t>
            </w:r>
          </w:p>
        </w:tc>
        <w:tc>
          <w:tcPr>
            <w:tcW w:w="16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指导学生完成车辆工程相关实验教学任务、负责实验仪器及实验室管理工作。</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9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以上</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不限</w:t>
            </w:r>
          </w:p>
        </w:tc>
        <w:tc>
          <w:tcPr>
            <w:tcW w:w="296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以本科学历应聘的：本科所学专业为机械类（车辆工程）。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以研究生学历应聘的：研究生所学专业为机械工程（车辆工程）。</w:t>
            </w:r>
          </w:p>
        </w:tc>
        <w:tc>
          <w:tcPr>
            <w:tcW w:w="25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1.具有一年以上从事车辆工程专业相关工作经验；</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2.具备车辆维修工高级工操作技能。</w:t>
            </w:r>
          </w:p>
        </w:tc>
        <w:tc>
          <w:tcPr>
            <w:tcW w:w="3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具有执业资格证书或中级（相当）以上技术职称者，年龄可放宽至40周岁。</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595" w:hRule="atLeast"/>
        </w:trPr>
        <w:tc>
          <w:tcPr>
            <w:tcW w:w="46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沈阳大学</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刨削加工实验员</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技术</w:t>
            </w:r>
          </w:p>
        </w:tc>
        <w:tc>
          <w:tcPr>
            <w:tcW w:w="16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指导学生完成刨削和车削加工相关实验教学任务、负责实验仪器及实验室管理工作。</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9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以上</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不限</w:t>
            </w:r>
          </w:p>
        </w:tc>
        <w:tc>
          <w:tcPr>
            <w:tcW w:w="296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以本科学历应聘的：本科所学专业为机械类（机械工程、机械设计制造及其自动化、机械制造工艺教育）。</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以研究生学历应聘的：研究生所学专业为机械工程（机械制造及其自动化，机械设计及理论）。</w:t>
            </w:r>
          </w:p>
        </w:tc>
        <w:tc>
          <w:tcPr>
            <w:tcW w:w="25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1.具有一年以上从事刨削加工相关工作经验；</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2.具备刨工高级工操作技能。</w:t>
            </w:r>
          </w:p>
        </w:tc>
        <w:tc>
          <w:tcPr>
            <w:tcW w:w="3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具有执业资格证书或中级（相当）以上技术职称者，年龄可放宽至40周岁。</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085" w:hRule="atLeast"/>
        </w:trPr>
        <w:tc>
          <w:tcPr>
            <w:tcW w:w="46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沈阳大学</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社会工作实验员</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技术</w:t>
            </w:r>
          </w:p>
        </w:tc>
        <w:tc>
          <w:tcPr>
            <w:tcW w:w="16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指导学生开展社会工作实务，承担校内外实践的联络、负责实验室管理工作。</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9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96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本科所学专业为：社会学类（社会工作）。</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研究生为社会工作硕士或社会学硕士社会工作方向。</w:t>
            </w:r>
          </w:p>
        </w:tc>
        <w:tc>
          <w:tcPr>
            <w:tcW w:w="25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不限</w:t>
            </w:r>
          </w:p>
        </w:tc>
        <w:tc>
          <w:tcPr>
            <w:tcW w:w="3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本科为全日制学历。</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955" w:hRule="atLeast"/>
        </w:trPr>
        <w:tc>
          <w:tcPr>
            <w:tcW w:w="46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沈阳大学</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广播电视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编导实验员</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技术</w:t>
            </w:r>
          </w:p>
        </w:tc>
        <w:tc>
          <w:tcPr>
            <w:tcW w:w="16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指导学生完成广播电视编导相关实验教学任务、负责学校各类大型活动策划、视频采集、后期制作等相关工作。</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9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以上</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以上</w:t>
            </w:r>
          </w:p>
        </w:tc>
        <w:tc>
          <w:tcPr>
            <w:tcW w:w="296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以本科学历应聘的：本科所学专业为戏剧与影视学类（广播电视编导、播音与主持艺术）。</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以研究生学历应聘的：研究生所学专业为艺术学（广播电视艺术学）。</w:t>
            </w:r>
          </w:p>
        </w:tc>
        <w:tc>
          <w:tcPr>
            <w:tcW w:w="25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具有一年以上从事广播电视编导相关工作经验。</w:t>
            </w:r>
          </w:p>
        </w:tc>
        <w:tc>
          <w:tcPr>
            <w:tcW w:w="3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本科为全日制学历。</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430" w:hRule="atLeast"/>
        </w:trPr>
        <w:tc>
          <w:tcPr>
            <w:tcW w:w="46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沈阳大学</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化学实验员</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技术</w:t>
            </w:r>
          </w:p>
        </w:tc>
        <w:tc>
          <w:tcPr>
            <w:tcW w:w="16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指导学生完成化学相关实验教学任务、负责实验仪器、实验药品及实验室管理工作。</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9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96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研究生所学专业为：化学（无机化学、分析化学、有机化学）。</w:t>
            </w:r>
          </w:p>
        </w:tc>
        <w:tc>
          <w:tcPr>
            <w:tcW w:w="25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具有一年以上从事化学实验相关工作经验。</w:t>
            </w:r>
          </w:p>
        </w:tc>
        <w:tc>
          <w:tcPr>
            <w:tcW w:w="3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本科为全日制学历。</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175" w:hRule="atLeast"/>
        </w:trPr>
        <w:tc>
          <w:tcPr>
            <w:tcW w:w="46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8</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沈阳大学</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系统管理实验员</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技术</w:t>
            </w:r>
          </w:p>
        </w:tc>
        <w:tc>
          <w:tcPr>
            <w:tcW w:w="16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从事数据构架、分析和安全管理等工作。</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9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96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研究生所学专业为：计算机科学与技术（计算机系统结构、计算机软件与理论、计算机应用技术）。</w:t>
            </w:r>
          </w:p>
        </w:tc>
        <w:tc>
          <w:tcPr>
            <w:tcW w:w="25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具有一年以上从事系统管理相关工作经验。</w:t>
            </w:r>
          </w:p>
        </w:tc>
        <w:tc>
          <w:tcPr>
            <w:tcW w:w="3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2.具有数据分析师相关证书（CDA数据分析师或CPDA数据分析师证书优先）。</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730" w:hRule="atLeast"/>
        </w:trPr>
        <w:tc>
          <w:tcPr>
            <w:tcW w:w="46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9</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沈阳大学</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软件开发实验员</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技术</w:t>
            </w:r>
          </w:p>
        </w:tc>
        <w:tc>
          <w:tcPr>
            <w:tcW w:w="16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从事网络信息系统、平台研发及管理等工作。</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9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96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研究生所学专业为：计算机科学与技术（计算机系统结构、计算机软件与理论、计算机应用技术）。</w:t>
            </w:r>
          </w:p>
        </w:tc>
        <w:tc>
          <w:tcPr>
            <w:tcW w:w="25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具有一年以上从事软件开发相关工作经验。</w:t>
            </w:r>
          </w:p>
        </w:tc>
        <w:tc>
          <w:tcPr>
            <w:tcW w:w="3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本科为全日制学历。</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520" w:hRule="atLeast"/>
        </w:trPr>
        <w:tc>
          <w:tcPr>
            <w:tcW w:w="46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10</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沈阳大学</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网络运维实验员</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技术</w:t>
            </w:r>
          </w:p>
        </w:tc>
        <w:tc>
          <w:tcPr>
            <w:tcW w:w="16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从事网络部署及管理工作。</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9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96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研究生所学专业为：计算机科学与技术（计算机系统结构、计算机软件与理论、计算机应用技术）。</w:t>
            </w:r>
          </w:p>
        </w:tc>
        <w:tc>
          <w:tcPr>
            <w:tcW w:w="25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具有一年以上从事网络运维相关工作经验。</w:t>
            </w:r>
          </w:p>
        </w:tc>
        <w:tc>
          <w:tcPr>
            <w:tcW w:w="3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2.具有网络工程师证书（具有思科CCNP证书或华为HCNE证书优先）。</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485" w:hRule="atLeast"/>
        </w:trPr>
        <w:tc>
          <w:tcPr>
            <w:tcW w:w="46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11</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沈阳大学</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工业设计教师</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技术</w:t>
            </w:r>
          </w:p>
        </w:tc>
        <w:tc>
          <w:tcPr>
            <w:tcW w:w="16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从事工业设计专业教学及科研工作</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9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及</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以上</w:t>
            </w:r>
          </w:p>
        </w:tc>
        <w:tc>
          <w:tcPr>
            <w:tcW w:w="296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本科所学专业为：设计学类（产品设计）。</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研究生所学专业为：艺术学（设计艺术学&lt;产品设计&gt;）。</w:t>
            </w:r>
          </w:p>
        </w:tc>
        <w:tc>
          <w:tcPr>
            <w:tcW w:w="25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不限</w:t>
            </w:r>
          </w:p>
        </w:tc>
        <w:tc>
          <w:tcPr>
            <w:tcW w:w="3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1.本科及研究生为全日制学历；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2.具备双语教学、实践教学及科研能力。</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530" w:hRule="atLeast"/>
        </w:trPr>
        <w:tc>
          <w:tcPr>
            <w:tcW w:w="46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12</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沈阳大学</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通信工程教师</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技术</w:t>
            </w:r>
          </w:p>
        </w:tc>
        <w:tc>
          <w:tcPr>
            <w:tcW w:w="16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从事通信工程专业教学及科研工作。</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9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7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及</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以上</w:t>
            </w:r>
          </w:p>
        </w:tc>
        <w:tc>
          <w:tcPr>
            <w:tcW w:w="296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研究生所学专业为：信息与通信工程（通信与信息系统、信号与信息处理）。</w:t>
            </w:r>
          </w:p>
        </w:tc>
        <w:tc>
          <w:tcPr>
            <w:tcW w:w="25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不限</w:t>
            </w:r>
          </w:p>
        </w:tc>
        <w:tc>
          <w:tcPr>
            <w:tcW w:w="3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1.本科及研究生为全日制学历；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2.第一学历（本科）为“双一流”建设高校毕业。</w:t>
            </w:r>
          </w:p>
        </w:tc>
        <w:tc>
          <w:tcPr>
            <w:tcW w:w="6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bl>
    <w:p>
      <w:pPr>
        <w:rPr>
          <w:vanish/>
          <w:sz w:val="24"/>
          <w:szCs w:val="24"/>
        </w:rPr>
      </w:pPr>
    </w:p>
    <w:tbl>
      <w:tblPr>
        <w:tblW w:w="2126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Layout w:type="fixed"/>
        <w:tblCellMar>
          <w:top w:w="30" w:type="dxa"/>
          <w:left w:w="30" w:type="dxa"/>
          <w:bottom w:w="30" w:type="dxa"/>
          <w:right w:w="30" w:type="dxa"/>
        </w:tblCellMar>
      </w:tblPr>
      <w:tblGrid>
        <w:gridCol w:w="242"/>
        <w:gridCol w:w="242"/>
        <w:gridCol w:w="1232"/>
        <w:gridCol w:w="242"/>
        <w:gridCol w:w="2582"/>
        <w:gridCol w:w="242"/>
        <w:gridCol w:w="242"/>
        <w:gridCol w:w="242"/>
        <w:gridCol w:w="6632"/>
        <w:gridCol w:w="242"/>
        <w:gridCol w:w="8882"/>
        <w:gridCol w:w="2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Layout w:type="fixed"/>
          <w:tblCellMar>
            <w:top w:w="30" w:type="dxa"/>
            <w:left w:w="30" w:type="dxa"/>
            <w:bottom w:w="30" w:type="dxa"/>
            <w:right w:w="30" w:type="dxa"/>
          </w:tblCellMar>
        </w:tblPrEx>
        <w:trPr>
          <w:trHeight w:val="600" w:hRule="atLeast"/>
        </w:trPr>
        <w:tc>
          <w:tcPr>
            <w:tcW w:w="21264" w:type="dxa"/>
            <w:gridSpan w:val="12"/>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沈阳医学院公开招聘工作人员计划信息表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402" w:hRule="atLeast"/>
        </w:trPr>
        <w:tc>
          <w:tcPr>
            <w:tcW w:w="242"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序号</w:t>
            </w:r>
          </w:p>
        </w:tc>
        <w:tc>
          <w:tcPr>
            <w:tcW w:w="242"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招聘单位</w:t>
            </w:r>
          </w:p>
        </w:tc>
        <w:tc>
          <w:tcPr>
            <w:tcW w:w="1232"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招聘岗位</w:t>
            </w:r>
          </w:p>
        </w:tc>
        <w:tc>
          <w:tcPr>
            <w:tcW w:w="242"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岗位</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类别</w:t>
            </w:r>
          </w:p>
        </w:tc>
        <w:tc>
          <w:tcPr>
            <w:tcW w:w="2582"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岗位简介</w:t>
            </w:r>
          </w:p>
        </w:tc>
        <w:tc>
          <w:tcPr>
            <w:tcW w:w="242"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招聘</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人数</w:t>
            </w:r>
          </w:p>
        </w:tc>
        <w:tc>
          <w:tcPr>
            <w:tcW w:w="16240" w:type="dxa"/>
            <w:gridSpan w:val="5"/>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招聘条件</w:t>
            </w:r>
          </w:p>
        </w:tc>
        <w:tc>
          <w:tcPr>
            <w:tcW w:w="242"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招聘方式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402" w:hRule="atLeast"/>
        </w:trPr>
        <w:tc>
          <w:tcPr>
            <w:tcW w:w="242"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242"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1232"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242"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2582"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242"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学历</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学位</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    业</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其他条件</w:t>
            </w:r>
          </w:p>
        </w:tc>
        <w:tc>
          <w:tcPr>
            <w:tcW w:w="242"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30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党政办公室工作人员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从事文字综合、文书、信访稳定等工作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文学、法学门类（各一、二级学科不限）</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具有两年及以上高校工作经历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②中共党员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30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宣传部校报记者</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新闻宣传、文字撰写</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中国语言文学（中国现当代文学）、新闻传播学（新闻学）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具有两年及以上高校工作经历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②中共党员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27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工会工作人员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从事工会基层组织建设工作、工会（教代会）日常工作，指导职工文体活动</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公共管理（行政管理、社会医学与卫生事业管理、教育经济与管理）</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具有两年及以上高校工作经历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②中共党员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53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团委工作人员1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从事社团联合会、大学生艺术团、管乐队等指导工作，组织开展健康文明、丰富多彩的第二课堂和志愿服务活动</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1.以本科学历应聘的：本科所学专业为音乐与舞蹈学类（音乐学）        2.以研究生学历应聘的：研究生所学专业为音乐与舞蹈学（音乐学）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具有两年及以上高校工作经历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②中共党员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20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团委工作人员2</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从事大学生权益维护、青年志愿者、大学生素质拓展等指导工作，组织开展健康文明、丰富多彩的第二课堂和志愿服务活动</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研究生所学专业为：法学（民商法学）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具有两年及以上高校工作经历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②中共党员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95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人事处师资科工作人员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从事学校师资队伍、高层次人才队伍建设工作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基础医学（各二级学科不限）、临床医学（各二级学科不限）、公共卫生与预防医学（各二级学科不限）、生物学（生理学、微生物学、遗传学、细胞生物学、生物化学与分子生物学）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②中共党员                    ③大学英语六级（425分以上）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39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教务处教师发展中心工作人员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从事教师职业发展规划、教学技能培训、教学质量管理工作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公共管理（教育经济与管理、社会医学与卫生事业管理）、教育学（学科代码0401，各二级学科不限）或教育专业硕士</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具有两年及以上高校教学管理或教学工作经历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49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8</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教务处实践教学管理科工作人员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从事学校实践教学、实验室建设发展管理工作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1.以本科学历应聘的：本科所学专业为临床医学类（临床医学）、公共卫生与预防医学类（预防医学）                             2.以研究生学历应聘的：研究生所学专业为临床医学（各二级学科不限）、公共卫生与预防医学（各二级学科不限）</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具有两年及以上高校教学管理或教学工作经历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343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9</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教务处考试中心工作人员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从事考试管理、试题印刷与保密管理、考风考纪建设管理工作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1.以本科学历应聘的：本科所学专业为临床医学类（专业不限）、口腔医学类（专业不限）、中医学类（中医学）、医学技术类（医学检验技术、康复医疗学、卫生检验与检疫）                                  2.以研究生学历应聘的：研究生所学专业为临床医学（各二级学科不限）、口腔医学（各二级学科不限）、中医学（各二级学科不限）</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具有两年及以上高校教学管理或教学工作经历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72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10</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科技处科研项目管理工作人员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从事科研项目申请、立项论证、组织实施、检查评估、结题验收、档案归档等管理工作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基础医学(各二级学科不限)、临床医学(各二级学科不限)、公共卫生与预防医学(各二级学科不限)、中医学（各二级学科不限）、药学(各二级学科不限)</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②大学英语六级（425分以上）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352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学科建设与发展规划处（研究生院）工作人员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从事在校研究生日常管理、思想政治工作，课程和考务工作，研究生培养环节管理及专业学位研究生规培管理工作，辅助招生工作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基础医学（各二级学科不限）、临床医学（各二级学科不限）、口腔医学（各二级学科不限）、公共卫生与预防医学（各二级学科不限）、中医学（各二级学科不限）、中西医结合（各二级学科不限）、药学（各二级学科不限）、中药学（各二级学科不限）、特种医学（各二级学科不限）、医学技术（各二级学科不限）、护理学（各二级学科不限）</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具有两年及以上高校工作经历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②大学英语六级（425分以上）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71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12</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学生工作处思想政治辅导员1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开展思想理论教育和价值引领工作，指导医学专业学生学业和职业规划，从事学生日常事务管理和校园危机事件应对工作，组织大型学生活动的规划设计工作，开展学生党建工作；承担学生发展类课程教学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专业不限</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具有两年及以上思想政治辅导员行业工作经历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②中共党员        ③具有高等学校教师资格证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29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13</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学生工作处思想政治辅导员2</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开展思想理论教育和价值引领工作，从事学生日常事务管理和校园危机事件应对工作，开展学生党建工作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专业不限</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具有一年及以上思想政治辅导员行业工作经历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②中共党员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25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14</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审计处财务审计人员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从事校本部及附属单位内部审计工作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1.以本科学历应聘的：本科所学专业为工商管理类（审计学、会计学、财务管理）、金融学类（金融学）                         2.以研究生学历应聘的：研究生所学专业为工商管理（会计学）、审计或金融</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04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15</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计划财务处会计</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从事财务核算工作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1.以本科学历应聘的：本科所学专业为工商管理类（会计学、财务管理）、金融学类（金融学）                     2.以研究生学历应聘的：研究生所学专业为工商管理（会计学）、应用经济学（金融学）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具有两年及以上会计行业工作经历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07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16</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计划财务处出纳</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从事出纳工作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1.以本科学历应聘的：本科所学专业为工商管理类（会计学、财务管理）、金融学类（金融学）                  2.以研究生学历应聘的：研究生所学专业为工商管理类（会计学）、应用经济学（金融学）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具有两年及以上会计行业工作经历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05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17</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国有资产管理处工作人员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协助资产采购、教学科研等物资供应及资产管理</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专业不限</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具有两年及以上高校工作经历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50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18</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医院管理处工作人员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从事附属医院管理、规划、组织、协调及联系上级卫生行政部门工作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临床医学（各二级学科不限）、公共卫生与预防医学（各二级学科不限）、公共管理（社会医学与卫生事业管理）</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②大学英语六级（425分以上）             ③全国计算机等级二级及以上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72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19</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基建办施工现场管理员1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从事电气、机械设备安装与调试工作，弱电、消防等自动化控制工程的施工现场管理工作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1.以本科学历应聘的：本科所学专业为自动化类（自动化）                   2.以研究生学历应聘的：研究生所学专业为电气工程（电力系统及其自动化）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具有两年及以上施工现场管理经历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60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基建办施工现场管理员2</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从事施工现场管理工作，并与设计、施工、监理及勘察等单位协调工程现场事宜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1.以本科学历应聘的：本科所学专业为建筑类（建筑学）                   2.以研究生学历应聘的：研究生所学专业为建筑学（建筑设计及其理论）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具有两年及以上施工现场管理经历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85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后勤管理处校园绿化管理员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从事校园绿化、园林设计、绿化施工监督、植物病虫害防治及果园培育等工作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园艺学（各二级学科不限）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具有两年及以上校园绿化管理工作经历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08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22</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后勤管理处餐饮中心食品安全员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从事餐饮中心食品采购、生产加工、销售及后期处理的安全监督工作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1.以本科学历应聘的：本科所学专业为公共卫生与预防医学类（预防医学）                  2.以研究生学历应聘的：研究生所学专业为公共卫生与预防医学（营养与食品卫生学）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具有两年及以上高校食堂食品安全管理工作经历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②中共党员         ③公共卫生执业医师中级及以上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77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23</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基础医学院人体解剖学教研室教师</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从事人体解剖学教学及科研工作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1.以本科学历应聘的：本科所学专业为临床医学类（临床医学）              2.以研究生学历应聘的：研究生所学专业不限但本科所学专业须为临床医学类（临床医学）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75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24</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基础医学院病理学教研室教师</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从事病理学与病理生理学教学及科研工作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研究生所学专业为基础医学（病理学与病理生理学）且本科所学专业须为临床医学类（临床医学）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②大学英语六级（425分以上）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54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25</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基础医学院组胚教研室教师</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从事组织胚胎学教学及科研工作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基础医学（各二级学科不限）、临床医学（各二级学科不限）、口腔医学（各二级学科不限）、公共卫生与预防医学（各二级学科不限）</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78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26</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基础医学院人体解剖学教研室实验员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从事人体解剖学实验标本制作与实验教学准备工作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1.以本科学历应聘的：本科所学专业为医学门类（专业不限）                 2.以研究生学历应聘的：研究生所学专业不限但本科所学专业须为医学门类（专业不限）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72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27</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基础医学院实验员1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从事教学科研实验工作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1.以本科学历应聘的：本科所学专业为医学门类（专业不限）              2.以研究生学历应聘的：研究生所学专业不限但本科所学专业须为医学门类（专业不限）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26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28</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基础医学院实验员2</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从事教学科研实验工作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医学门类（各一、二级学科不限）、生物学（微生物学、遗传学、细胞生物学、生物化学与分子生物学）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77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29</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基础医学院教务科工作人员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从事教学科研（含实验动物）管理工作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1.以本科学历应聘的：本科所学专业为临床医学类（临床医学）              2.以研究生学历应聘的：研究生所学专业为医学门类（各一、二级学科不限）、农学（畜牧学）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53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30</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基础医学院科研团队助理</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从事特聘教授科研助理工作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专业不限</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①全日制普通高校毕业生          ②具有高等学校英语专业（TEM)八级证书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331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公共卫生实验教学中心实验员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从事相关专业实验方法研制、实验课准备、设备管理与维护等相关工作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1.以本科学历应聘的：本科所学专业为公共卫生与预防医学类（预防医学、食品卫生与营养学）、医学技术类（卫生检验与检疫）、食品科学与工程类（食品科学与工程、食品质量与安全）                   2.以研究生学历应聘的：研究生所学专业为公共卫生与预防医学（各二级学科不限）、化学（各二级学科不限）</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318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32</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公共卫生学院教务科工作人员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从事毕业实习管理、教学基地管理等相关工作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1.以本科学历应聘的：本科所学专业为公共卫生与预防医学类（预防医学、食品卫生与营养学）、医学技术类（卫生检验与检疫）、食品科学与工程类（食品科学与工程、食品质量与安全）                   2.以研究生学历应聘的：研究生所学专业为公共卫生与预防医学（各二级学科不限）</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98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33</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护理学院教务科工作人员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从事护理学专业教学管理及相关工作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1.以本科学历应聘的：本科所学专业为护理学类（护理学）                  2.以研究生学历应聘的：研究生所学专业为护理学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具有两年及以上高校工作经历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②具有护理学初级及以上专业技术资格证书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80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34</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护理学院教师</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从事护理学专业教学及科研工作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研究生所学专业为护理学、基础医学(各二级学科不限）、临床医学（各二级学科不限）、公共卫生与预防医学（各二级学科不限）；同时本科所学专业须为护理学类（护理学）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具有两年及以上高校工作经历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②大学英语六级（425分以上）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84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35</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口腔医学院教师</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从事口腔医学专业教学及科研工作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口腔医学（口腔临床医学）或口腔医学专业硕士</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90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36</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口腔医学院办公室兼教务科工作人员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从事口腔医学院文秘、教学管理和科研管理工作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教育学（学科代码0401,各二级学科不限）或教育专业硕士</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具有两年及以上高校工作经历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86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37</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医学应用技术学院康复医学教师</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从事康复医学教学及科研工作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临床医学（康复医学与理疗学）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②大学英语六级（425分以上）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50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38</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医学应用技术学院教务科工作人员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从事实习管理、实习基地的开发和维护工作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1.以本科学历应聘的：本科所学专业为临床医学类（临床医学）              2.以研究生学历应聘的：研究生所学专业为临床医学（各二级学科不限)</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20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39</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国际教育学院留学生辅导员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从事留学生的日常教育管理工作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专业不限</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具有两年及以上高校工作经历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②中共党员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62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40</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继续教育学院工作人员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网络课程编导及维护</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1.以本科学历应聘的：本科所学专业为戏剧与影视学类（专业不限）                  2.以研究生学历应聘的：研究生所学专业为戏剧与影视学（各二级学科不限）</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具有两年及以上高校工作经历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90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社会科学教学部思想品德教研室教师兼学校法律顾问</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从事思政课教学及科研工作，处理学校法律相关事宜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法学（学科代码0301，各二级学科不限）</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具有两年及以上高校工作经历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②中共党员           ③通过国家司法考试（A类证书）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12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42</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社会科学教学部大学生心理健康教育中心教师</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从事心理学课程教学、心理咨询及科研工作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研究生所学专业为心理学（各二级学科不限)且本科所学专业为心理学类（专业不限）</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77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43</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社会科学教学部艺术教研室教师</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从事艺术教学工作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1.以本科学历应聘的：本科所学专业为音乐与舞蹈学类（作曲与作曲技术理论）                   2.以研究生学历应聘的：研究生所学专业为音乐与舞蹈学（音乐学）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具有一年及以上高校工作经历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②钢琴十级证书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52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44</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外语教学部办公室工作人员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从事外语教学部教学管理工作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1.以本科学历应聘的：本科所学专业为外国语言文学类（英语）；具有一年以上海外留学经历者专业不限                   2.以研究生学历应聘的：研究生所学专业为外国语言文学（英语语言文学）；具有一年以上海外留学经历者专业不限</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具有两年及以上高校教学管理经历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62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45</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体育教学部教师</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从事羽毛球、瑜伽或乒乓球体育教学工作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体育学（体育教育训练学、体育教学）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具有两年及以上高校工作经历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①全日制普通高校毕业生          ②中共党员        ③具有乒乓球、羽毛球、瑜伽国家裁判员证书及国家教练员培训证书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96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46</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图书馆采编部工作人员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从事图书馆文献采购及编目工作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1.以本科学历应聘的：本科所学专业为图书情报与档案管理类（图书馆学）                   2.以研究生学历应聘的：研究生所学专业为图书情报与档案管理（图书馆学）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具有两年及以上高校工作经历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②具有图书资料系列初级及以上专业技术职称证书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72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47</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图书馆办公室工作人员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从事图书馆办公室管理工作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1.以本科学历应聘的：本科所学专业为法学类（法学）                   2.以研究生学历应聘的：研究生所学专业为法学（学科代码0301，各二级学科不限）</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具有两年及以上高校工作经历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303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48</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图书馆图书部工作人员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从事图书馆读者中外学生服务工作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1.以本科学历应聘的：外国语言文学类（英语）、心理学类（心理学）     2.以研究生学历应聘的：研究生所学专业为图书情报与档案管理（图书馆学）、外国语言文学（英语语言文学）、心理学（各二级学科不限）、新闻传播学（新闻学、传播学）或新闻与传播专业硕士</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②英语专业须具有高等学校英语专业（TEM)八级证书                          ③心理学专业具有国家二级及以上心理咨询师证书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69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49</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临床教学实验中心实验员1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从事手术学教学实验准备工作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1.以本科学历应聘的：本科所学专业为护理学类（护理学）                   2.以研究生学历应聘的：研究生所学专业为护理学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②具有中级及以上专业技术职称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51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50</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临床教学实验中心实验员2</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从事临床医学实践教学实验准备工作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1.以本科学历应聘的：本科所学专业为临床医学类（临床医学）               2.以研究生学历应聘的：研究生所学专业为临床医学（外科学）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92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临床教学实验中心实验员3</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从事护理学、口腔医学实践教学实验准备工作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1.以本科学历应聘的：本科所学专业为护理学类（护理学）、口腔医学类（口腔医学）                   2.以研究生学历应聘的：研究生所学专业为护理学、口腔医学（口腔临床医学）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81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52</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教育技术中心电教室实验员1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从事多媒体设备管理与维护工作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信息与通信工程（信号与信息处理）</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具有一年及以上高校工作经历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71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53</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教育技术中心电教室实验员2</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从事摄影摄像及后期制作工作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1.以本科学历应聘的：本科所学专业为戏剧与影视学类（专业不限）、新闻传播学类（广播电视学）                  2.以研究生学历应聘的：研究生所学专业为艺术学（美术学）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54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54</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教育技术中心网络室实验员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从事网络设备的基本维护和故障处理工作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1.以本科学科应聘的：计算机类（计算机科学与技术）2.以研究生学历应聘的：研究生所学专业为计算机科学与技术（计算机应用技术）</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具有两年及以上网络管理与维护工作经历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①全日制普通高校毕业生         ②具有实验系列初级及以上专业技术职称</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74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55</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实验动物研究中心实验员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从事实验动物饲养管理及协助动物实验工作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1.以本科学历应聘的：本科所学专业为动物医学类（动物医学）                   2.以研究生学历应聘的：研究生所学专业为生物学（动物学）、兽医学 （预防兽医学）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68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56</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实验动物研究中心工作人员</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从事实验动物研究中心设施运行维护</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1.以本科学历应聘的：本科所学专业机械类（机械设计制造及其自动化）、电气类（电气工程及其自动化）                       2.以研究生学历应聘的：研究生所学专业为仪器科学与技术（精密仪器及机械、测试计量技术及仪器）、机械工程（机械制造及其自动化）</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74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57</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医学教育研究中心教师</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从事国内外高等教育改革与发展相关研究及教育教学研究项目管理工作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基础医学（各二级学科不限）、公共卫生与预防医学（各二级学科不限）或临床医学（各二级学科不限）</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具有两年及以上高校工作经历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③大学英语六级（425分以上）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80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58</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法医司法鉴定所法医学教师</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从事法医学教学工作及法医司法鉴定工作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1.以本科专业应聘的：本科所学专业为法医学类（专业不限）                   2.以研究生学历应聘的：研究生所学专业为基础医学（法医学）</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具有两年及以上法医临床鉴定工作经历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②大学英语六级（425分以上）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30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59</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附属卫生学校</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学生科及团委干事</w:t>
            </w:r>
          </w:p>
        </w:tc>
        <w:tc>
          <w:tcPr>
            <w:tcW w:w="242" w:type="dxa"/>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从事学生和共青团及班主任工作            </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专业不限</w:t>
            </w:r>
          </w:p>
        </w:tc>
        <w:tc>
          <w:tcPr>
            <w:tcW w:w="242" w:type="dxa"/>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具有两年及以上中等职业学校工作经历</w:t>
            </w:r>
          </w:p>
        </w:tc>
        <w:tc>
          <w:tcPr>
            <w:tcW w:w="8882" w:type="dxa"/>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①本科及研究生均为全日制普通高校毕业生           ②中共党员</w:t>
            </w:r>
          </w:p>
        </w:tc>
        <w:tc>
          <w:tcPr>
            <w:tcW w:w="242" w:type="dxa"/>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90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60</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沈阳医学院</w:t>
            </w:r>
          </w:p>
        </w:tc>
        <w:tc>
          <w:tcPr>
            <w:tcW w:w="123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附属卫生学校    教务干事</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25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从事教务及班主任工作</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6632" w:type="dxa"/>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专业不限</w:t>
            </w:r>
          </w:p>
        </w:tc>
        <w:tc>
          <w:tcPr>
            <w:tcW w:w="2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具有两年及以上中等职业学校工作经历</w:t>
            </w:r>
          </w:p>
        </w:tc>
        <w:tc>
          <w:tcPr>
            <w:tcW w:w="888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本科及研究生均为全日制普通高校毕业生</w:t>
            </w:r>
          </w:p>
        </w:tc>
        <w:tc>
          <w:tcPr>
            <w:tcW w:w="242" w:type="dxa"/>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bl>
    <w:p>
      <w:pPr>
        <w:rPr>
          <w:vanish/>
          <w:sz w:val="24"/>
          <w:szCs w:val="24"/>
        </w:rPr>
      </w:pPr>
    </w:p>
    <w:tbl>
      <w:tblPr>
        <w:tblW w:w="155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Layout w:type="fixed"/>
        <w:tblCellMar>
          <w:top w:w="30" w:type="dxa"/>
          <w:left w:w="30" w:type="dxa"/>
          <w:bottom w:w="30" w:type="dxa"/>
          <w:right w:w="30" w:type="dxa"/>
        </w:tblCellMar>
      </w:tblPr>
      <w:tblGrid>
        <w:gridCol w:w="580"/>
        <w:gridCol w:w="1040"/>
        <w:gridCol w:w="1000"/>
        <w:gridCol w:w="880"/>
        <w:gridCol w:w="3440"/>
        <w:gridCol w:w="620"/>
        <w:gridCol w:w="820"/>
        <w:gridCol w:w="980"/>
        <w:gridCol w:w="2100"/>
        <w:gridCol w:w="1600"/>
        <w:gridCol w:w="1860"/>
        <w:gridCol w:w="5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Layout w:type="fixed"/>
          <w:tblCellMar>
            <w:top w:w="30" w:type="dxa"/>
            <w:left w:w="30" w:type="dxa"/>
            <w:bottom w:w="30" w:type="dxa"/>
            <w:right w:w="30" w:type="dxa"/>
          </w:tblCellMar>
        </w:tblPrEx>
        <w:trPr>
          <w:trHeight w:val="600" w:hRule="atLeast"/>
        </w:trPr>
        <w:tc>
          <w:tcPr>
            <w:tcW w:w="15500" w:type="dxa"/>
            <w:gridSpan w:val="12"/>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沈阳广播电视大学公开招聘工作人员计划信息表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402" w:hRule="atLeast"/>
        </w:trPr>
        <w:tc>
          <w:tcPr>
            <w:tcW w:w="580"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序号</w:t>
            </w:r>
          </w:p>
        </w:tc>
        <w:tc>
          <w:tcPr>
            <w:tcW w:w="1040"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招聘单位</w:t>
            </w:r>
          </w:p>
        </w:tc>
        <w:tc>
          <w:tcPr>
            <w:tcW w:w="1000"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招聘岗位</w:t>
            </w:r>
          </w:p>
        </w:tc>
        <w:tc>
          <w:tcPr>
            <w:tcW w:w="880"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岗位</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类别</w:t>
            </w:r>
          </w:p>
        </w:tc>
        <w:tc>
          <w:tcPr>
            <w:tcW w:w="3440"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岗位简介</w:t>
            </w:r>
          </w:p>
        </w:tc>
        <w:tc>
          <w:tcPr>
            <w:tcW w:w="620"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招聘</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人数</w:t>
            </w:r>
          </w:p>
        </w:tc>
        <w:tc>
          <w:tcPr>
            <w:tcW w:w="7360" w:type="dxa"/>
            <w:gridSpan w:val="5"/>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招聘条件</w:t>
            </w:r>
          </w:p>
        </w:tc>
        <w:tc>
          <w:tcPr>
            <w:tcW w:w="580"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招聘方式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402" w:hRule="atLeast"/>
        </w:trPr>
        <w:tc>
          <w:tcPr>
            <w:tcW w:w="580"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1040"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1000"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880"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3440"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620"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8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学历</w:t>
            </w:r>
          </w:p>
        </w:tc>
        <w:tc>
          <w:tcPr>
            <w:tcW w:w="9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学位</w:t>
            </w:r>
          </w:p>
        </w:tc>
        <w:tc>
          <w:tcPr>
            <w:tcW w:w="21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    业</w:t>
            </w:r>
          </w:p>
        </w:tc>
        <w:tc>
          <w:tcPr>
            <w:tcW w:w="16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工作经历</w:t>
            </w:r>
          </w:p>
        </w:tc>
        <w:tc>
          <w:tcPr>
            <w:tcW w:w="186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其他条件</w:t>
            </w:r>
          </w:p>
        </w:tc>
        <w:tc>
          <w:tcPr>
            <w:tcW w:w="580"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002" w:hRule="atLeast"/>
        </w:trPr>
        <w:tc>
          <w:tcPr>
            <w:tcW w:w="58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10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沈阳广播电视大学</w:t>
            </w:r>
          </w:p>
        </w:tc>
        <w:tc>
          <w:tcPr>
            <w:tcW w:w="10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教师1</w:t>
            </w:r>
          </w:p>
        </w:tc>
        <w:tc>
          <w:tcPr>
            <w:tcW w:w="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专业技术岗位</w:t>
            </w:r>
          </w:p>
        </w:tc>
        <w:tc>
          <w:tcPr>
            <w:tcW w:w="34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从事现代远程教育、开放教育、沈阳终身教育、沈阳社区教育、多媒体数字化资源建设的专任教师</w:t>
            </w:r>
          </w:p>
        </w:tc>
        <w:tc>
          <w:tcPr>
            <w:tcW w:w="6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8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9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硕士学位</w:t>
            </w:r>
          </w:p>
        </w:tc>
        <w:tc>
          <w:tcPr>
            <w:tcW w:w="21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艺术学(广播电视)</w:t>
            </w:r>
          </w:p>
        </w:tc>
        <w:tc>
          <w:tcPr>
            <w:tcW w:w="1600" w:type="dxa"/>
            <w:vMerge w:val="restart"/>
            <w:tcBorders>
              <w:top w:val="nil"/>
              <w:left w:val="outset" w:color="auto" w:sz="6" w:space="0"/>
              <w:bottom w:val="single" w:color="000000" w:sz="4"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须同时具备以下条件：</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1.具有高校工作经历。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2.具有从事多媒体数字化资源制作工作经历并取得相应业绩成果。</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3.具有社区教育教学工作经历并取得相应业绩成果。</w:t>
            </w:r>
          </w:p>
        </w:tc>
        <w:tc>
          <w:tcPr>
            <w:tcW w:w="1860" w:type="dxa"/>
            <w:vMerge w:val="restart"/>
            <w:tcBorders>
              <w:top w:val="nil"/>
              <w:left w:val="outset" w:color="auto" w:sz="6" w:space="0"/>
              <w:bottom w:val="single" w:color="000000" w:sz="4"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研究生学习形式要求为全日制</w:t>
            </w:r>
          </w:p>
        </w:tc>
        <w:tc>
          <w:tcPr>
            <w:tcW w:w="5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002" w:hRule="atLeast"/>
        </w:trPr>
        <w:tc>
          <w:tcPr>
            <w:tcW w:w="58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10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沈阳广播电视大学</w:t>
            </w:r>
          </w:p>
        </w:tc>
        <w:tc>
          <w:tcPr>
            <w:tcW w:w="10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教师2</w:t>
            </w:r>
          </w:p>
        </w:tc>
        <w:tc>
          <w:tcPr>
            <w:tcW w:w="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专业技术岗位</w:t>
            </w:r>
          </w:p>
        </w:tc>
        <w:tc>
          <w:tcPr>
            <w:tcW w:w="34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从事现代远程教育、开放教育、沈阳终身教育、沈阳社区教育、多媒体数字化资源建设的专任教师</w:t>
            </w:r>
          </w:p>
        </w:tc>
        <w:tc>
          <w:tcPr>
            <w:tcW w:w="6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8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9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硕士学位</w:t>
            </w:r>
          </w:p>
        </w:tc>
        <w:tc>
          <w:tcPr>
            <w:tcW w:w="21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艺术学（美术学、美术）</w:t>
            </w:r>
          </w:p>
        </w:tc>
        <w:tc>
          <w:tcPr>
            <w:tcW w:w="1600" w:type="dxa"/>
            <w:vMerge w:val="continue"/>
            <w:tcBorders>
              <w:top w:val="nil"/>
              <w:left w:val="outset" w:color="auto" w:sz="6" w:space="0"/>
              <w:bottom w:val="single" w:color="000000" w:sz="4"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1860" w:type="dxa"/>
            <w:vMerge w:val="continue"/>
            <w:tcBorders>
              <w:top w:val="nil"/>
              <w:left w:val="outset" w:color="auto" w:sz="6" w:space="0"/>
              <w:bottom w:val="single" w:color="000000" w:sz="4"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5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002" w:hRule="atLeast"/>
        </w:trPr>
        <w:tc>
          <w:tcPr>
            <w:tcW w:w="58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w:t>
            </w:r>
          </w:p>
        </w:tc>
        <w:tc>
          <w:tcPr>
            <w:tcW w:w="10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沈阳广播电视大学</w:t>
            </w:r>
          </w:p>
        </w:tc>
        <w:tc>
          <w:tcPr>
            <w:tcW w:w="10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教师3</w:t>
            </w:r>
          </w:p>
        </w:tc>
        <w:tc>
          <w:tcPr>
            <w:tcW w:w="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专业技术岗位</w:t>
            </w:r>
          </w:p>
        </w:tc>
        <w:tc>
          <w:tcPr>
            <w:tcW w:w="34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从事现代远程教育、开放教育、沈阳终身教育、沈阳社区教育、多媒体数字化资源建设的专任教师</w:t>
            </w:r>
          </w:p>
        </w:tc>
        <w:tc>
          <w:tcPr>
            <w:tcW w:w="6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8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9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硕士学位</w:t>
            </w:r>
          </w:p>
        </w:tc>
        <w:tc>
          <w:tcPr>
            <w:tcW w:w="21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法学(民商法学、诉讼法学)、社会工作</w:t>
            </w:r>
          </w:p>
        </w:tc>
        <w:tc>
          <w:tcPr>
            <w:tcW w:w="1600" w:type="dxa"/>
            <w:vMerge w:val="continue"/>
            <w:tcBorders>
              <w:top w:val="nil"/>
              <w:left w:val="outset" w:color="auto" w:sz="6" w:space="0"/>
              <w:bottom w:val="single" w:color="000000" w:sz="4"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1860" w:type="dxa"/>
            <w:vMerge w:val="continue"/>
            <w:tcBorders>
              <w:top w:val="nil"/>
              <w:left w:val="outset" w:color="auto" w:sz="6" w:space="0"/>
              <w:bottom w:val="single" w:color="000000" w:sz="4"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5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002" w:hRule="atLeast"/>
        </w:trPr>
        <w:tc>
          <w:tcPr>
            <w:tcW w:w="58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w:t>
            </w:r>
          </w:p>
        </w:tc>
        <w:tc>
          <w:tcPr>
            <w:tcW w:w="10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沈阳广播电视大学</w:t>
            </w:r>
          </w:p>
        </w:tc>
        <w:tc>
          <w:tcPr>
            <w:tcW w:w="10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教师4</w:t>
            </w:r>
          </w:p>
        </w:tc>
        <w:tc>
          <w:tcPr>
            <w:tcW w:w="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专业技术岗位</w:t>
            </w:r>
          </w:p>
        </w:tc>
        <w:tc>
          <w:tcPr>
            <w:tcW w:w="34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从事现代远程教育、开放教育、沈阳终身教育、沈阳社区教育、多媒体数字化资源建设的专任教师</w:t>
            </w:r>
          </w:p>
        </w:tc>
        <w:tc>
          <w:tcPr>
            <w:tcW w:w="6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8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9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硕士学位</w:t>
            </w:r>
          </w:p>
        </w:tc>
        <w:tc>
          <w:tcPr>
            <w:tcW w:w="21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材料科学与工程、航空工程</w:t>
            </w:r>
          </w:p>
        </w:tc>
        <w:tc>
          <w:tcPr>
            <w:tcW w:w="1600" w:type="dxa"/>
            <w:vMerge w:val="continue"/>
            <w:tcBorders>
              <w:top w:val="nil"/>
              <w:left w:val="outset" w:color="auto" w:sz="6" w:space="0"/>
              <w:bottom w:val="single" w:color="000000" w:sz="4"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1860" w:type="dxa"/>
            <w:vMerge w:val="continue"/>
            <w:tcBorders>
              <w:top w:val="nil"/>
              <w:left w:val="outset" w:color="auto" w:sz="6" w:space="0"/>
              <w:bottom w:val="single" w:color="000000" w:sz="4"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5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002" w:hRule="atLeast"/>
        </w:trPr>
        <w:tc>
          <w:tcPr>
            <w:tcW w:w="58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w:t>
            </w:r>
          </w:p>
        </w:tc>
        <w:tc>
          <w:tcPr>
            <w:tcW w:w="10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沈阳广播电视大学</w:t>
            </w:r>
          </w:p>
        </w:tc>
        <w:tc>
          <w:tcPr>
            <w:tcW w:w="10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教师5</w:t>
            </w:r>
          </w:p>
        </w:tc>
        <w:tc>
          <w:tcPr>
            <w:tcW w:w="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专业技术岗位</w:t>
            </w:r>
          </w:p>
        </w:tc>
        <w:tc>
          <w:tcPr>
            <w:tcW w:w="34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从事现代远程教育、开放教育、沈阳终身教育、沈阳社区教育、多媒体数字化资源建设的专任教师</w:t>
            </w:r>
          </w:p>
        </w:tc>
        <w:tc>
          <w:tcPr>
            <w:tcW w:w="6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8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9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硕士学位</w:t>
            </w:r>
          </w:p>
        </w:tc>
        <w:tc>
          <w:tcPr>
            <w:tcW w:w="21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工商管理、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公共管理(行政管理)</w:t>
            </w:r>
          </w:p>
        </w:tc>
        <w:tc>
          <w:tcPr>
            <w:tcW w:w="1600" w:type="dxa"/>
            <w:vMerge w:val="continue"/>
            <w:tcBorders>
              <w:top w:val="nil"/>
              <w:left w:val="outset" w:color="auto" w:sz="6" w:space="0"/>
              <w:bottom w:val="single" w:color="000000" w:sz="4"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1860" w:type="dxa"/>
            <w:vMerge w:val="continue"/>
            <w:tcBorders>
              <w:top w:val="nil"/>
              <w:left w:val="outset" w:color="auto" w:sz="6" w:space="0"/>
              <w:bottom w:val="single" w:color="000000" w:sz="4"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5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002" w:hRule="atLeast"/>
        </w:trPr>
        <w:tc>
          <w:tcPr>
            <w:tcW w:w="58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w:t>
            </w:r>
          </w:p>
        </w:tc>
        <w:tc>
          <w:tcPr>
            <w:tcW w:w="10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沈阳广播电视大学</w:t>
            </w:r>
          </w:p>
        </w:tc>
        <w:tc>
          <w:tcPr>
            <w:tcW w:w="10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教师6</w:t>
            </w:r>
          </w:p>
        </w:tc>
        <w:tc>
          <w:tcPr>
            <w:tcW w:w="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专业技术岗位</w:t>
            </w:r>
          </w:p>
        </w:tc>
        <w:tc>
          <w:tcPr>
            <w:tcW w:w="34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从事现代远程教育、开放教育、沈阳终身教育、沈阳社区教育、多媒体数字化资源建设的专任教师</w:t>
            </w:r>
          </w:p>
        </w:tc>
        <w:tc>
          <w:tcPr>
            <w:tcW w:w="6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8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9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硕士学位</w:t>
            </w:r>
          </w:p>
        </w:tc>
        <w:tc>
          <w:tcPr>
            <w:tcW w:w="21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计算机技术、</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计算机科学与技术</w:t>
            </w:r>
          </w:p>
        </w:tc>
        <w:tc>
          <w:tcPr>
            <w:tcW w:w="1600" w:type="dxa"/>
            <w:vMerge w:val="continue"/>
            <w:tcBorders>
              <w:top w:val="nil"/>
              <w:left w:val="outset" w:color="auto" w:sz="6" w:space="0"/>
              <w:bottom w:val="single" w:color="000000" w:sz="4"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1860" w:type="dxa"/>
            <w:vMerge w:val="continue"/>
            <w:tcBorders>
              <w:top w:val="nil"/>
              <w:left w:val="outset" w:color="auto" w:sz="6" w:space="0"/>
              <w:bottom w:val="single" w:color="000000" w:sz="4"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5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002" w:hRule="atLeast"/>
        </w:trPr>
        <w:tc>
          <w:tcPr>
            <w:tcW w:w="58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w:t>
            </w:r>
          </w:p>
        </w:tc>
        <w:tc>
          <w:tcPr>
            <w:tcW w:w="10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沈阳广播电视大学</w:t>
            </w:r>
          </w:p>
        </w:tc>
        <w:tc>
          <w:tcPr>
            <w:tcW w:w="10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教师7</w:t>
            </w:r>
          </w:p>
        </w:tc>
        <w:tc>
          <w:tcPr>
            <w:tcW w:w="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专业技术岗位</w:t>
            </w:r>
          </w:p>
        </w:tc>
        <w:tc>
          <w:tcPr>
            <w:tcW w:w="34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从事现代远程教育、开放教育、沈阳终身教育、沈阳社区教育、多媒体数字化资源建设的专任教师</w:t>
            </w:r>
          </w:p>
        </w:tc>
        <w:tc>
          <w:tcPr>
            <w:tcW w:w="6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8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9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硕士学位</w:t>
            </w:r>
          </w:p>
        </w:tc>
        <w:tc>
          <w:tcPr>
            <w:tcW w:w="21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机械工程、软件工程</w:t>
            </w:r>
          </w:p>
        </w:tc>
        <w:tc>
          <w:tcPr>
            <w:tcW w:w="1600" w:type="dxa"/>
            <w:vMerge w:val="continue"/>
            <w:tcBorders>
              <w:top w:val="nil"/>
              <w:left w:val="outset" w:color="auto" w:sz="6" w:space="0"/>
              <w:bottom w:val="single" w:color="000000" w:sz="4"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1860" w:type="dxa"/>
            <w:vMerge w:val="continue"/>
            <w:tcBorders>
              <w:top w:val="nil"/>
              <w:left w:val="outset" w:color="auto" w:sz="6" w:space="0"/>
              <w:bottom w:val="single" w:color="000000" w:sz="4"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5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002" w:hRule="atLeast"/>
        </w:trPr>
        <w:tc>
          <w:tcPr>
            <w:tcW w:w="58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8</w:t>
            </w:r>
          </w:p>
        </w:tc>
        <w:tc>
          <w:tcPr>
            <w:tcW w:w="10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沈阳广播电视大学</w:t>
            </w:r>
          </w:p>
        </w:tc>
        <w:tc>
          <w:tcPr>
            <w:tcW w:w="10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教师8</w:t>
            </w:r>
          </w:p>
        </w:tc>
        <w:tc>
          <w:tcPr>
            <w:tcW w:w="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专业技术岗位</w:t>
            </w:r>
          </w:p>
        </w:tc>
        <w:tc>
          <w:tcPr>
            <w:tcW w:w="34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从事现代远程教育、开放教育、沈阳终身教育、沈阳社区教育、多媒体数字化资源建设的专任教师</w:t>
            </w:r>
          </w:p>
        </w:tc>
        <w:tc>
          <w:tcPr>
            <w:tcW w:w="6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8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9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硕士学位</w:t>
            </w:r>
          </w:p>
        </w:tc>
        <w:tc>
          <w:tcPr>
            <w:tcW w:w="21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控制科学与工程（控制理论与控制工程）、控制工程</w:t>
            </w:r>
          </w:p>
        </w:tc>
        <w:tc>
          <w:tcPr>
            <w:tcW w:w="1600" w:type="dxa"/>
            <w:vMerge w:val="continue"/>
            <w:tcBorders>
              <w:top w:val="nil"/>
              <w:left w:val="outset" w:color="auto" w:sz="6" w:space="0"/>
              <w:bottom w:val="single" w:color="000000" w:sz="4"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1860" w:type="dxa"/>
            <w:vMerge w:val="continue"/>
            <w:tcBorders>
              <w:top w:val="nil"/>
              <w:left w:val="outset" w:color="auto" w:sz="6" w:space="0"/>
              <w:bottom w:val="single" w:color="000000" w:sz="4"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5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002" w:hRule="atLeast"/>
        </w:trPr>
        <w:tc>
          <w:tcPr>
            <w:tcW w:w="58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9</w:t>
            </w:r>
          </w:p>
        </w:tc>
        <w:tc>
          <w:tcPr>
            <w:tcW w:w="10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沈阳广播电视大学</w:t>
            </w:r>
          </w:p>
        </w:tc>
        <w:tc>
          <w:tcPr>
            <w:tcW w:w="10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教师9</w:t>
            </w:r>
          </w:p>
        </w:tc>
        <w:tc>
          <w:tcPr>
            <w:tcW w:w="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专业技术岗位</w:t>
            </w:r>
          </w:p>
        </w:tc>
        <w:tc>
          <w:tcPr>
            <w:tcW w:w="34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从事现代远程教育、开放教育、沈阳终身教育、沈阳社区教育、多媒体数字化资源建设的专任教师</w:t>
            </w:r>
          </w:p>
        </w:tc>
        <w:tc>
          <w:tcPr>
            <w:tcW w:w="6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8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9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硕士学位</w:t>
            </w:r>
          </w:p>
        </w:tc>
        <w:tc>
          <w:tcPr>
            <w:tcW w:w="21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物理学（光学）、信息与通信工程</w:t>
            </w:r>
          </w:p>
        </w:tc>
        <w:tc>
          <w:tcPr>
            <w:tcW w:w="1600" w:type="dxa"/>
            <w:vMerge w:val="continue"/>
            <w:tcBorders>
              <w:top w:val="nil"/>
              <w:left w:val="outset" w:color="auto" w:sz="6" w:space="0"/>
              <w:bottom w:val="single" w:color="000000" w:sz="4"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1860" w:type="dxa"/>
            <w:vMerge w:val="continue"/>
            <w:tcBorders>
              <w:top w:val="nil"/>
              <w:left w:val="outset" w:color="auto" w:sz="6" w:space="0"/>
              <w:bottom w:val="single" w:color="000000" w:sz="4"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5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002" w:hRule="atLeast"/>
        </w:trPr>
        <w:tc>
          <w:tcPr>
            <w:tcW w:w="58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10</w:t>
            </w:r>
          </w:p>
        </w:tc>
        <w:tc>
          <w:tcPr>
            <w:tcW w:w="10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沈阳广播电视大学</w:t>
            </w:r>
          </w:p>
        </w:tc>
        <w:tc>
          <w:tcPr>
            <w:tcW w:w="10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教师10</w:t>
            </w:r>
          </w:p>
        </w:tc>
        <w:tc>
          <w:tcPr>
            <w:tcW w:w="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专业技术岗位</w:t>
            </w:r>
          </w:p>
        </w:tc>
        <w:tc>
          <w:tcPr>
            <w:tcW w:w="34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从事现代远程教育、开放教育、沈阳终身教育、沈阳社区教育、多媒体数字化资源建设的专任教师</w:t>
            </w:r>
          </w:p>
        </w:tc>
        <w:tc>
          <w:tcPr>
            <w:tcW w:w="6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8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9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硕士学位</w:t>
            </w:r>
          </w:p>
        </w:tc>
        <w:tc>
          <w:tcPr>
            <w:tcW w:w="21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艺术学（设计艺术学）</w:t>
            </w:r>
          </w:p>
        </w:tc>
        <w:tc>
          <w:tcPr>
            <w:tcW w:w="1600" w:type="dxa"/>
            <w:vMerge w:val="restart"/>
            <w:tcBorders>
              <w:top w:val="nil"/>
              <w:left w:val="outset" w:color="auto" w:sz="6" w:space="0"/>
              <w:bottom w:val="single" w:color="000000" w:sz="4"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须同时具备以下条件：</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1.具有3年及以上在高校教学工作经历。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2.从事多媒体数字化资源制作工作3年以上并取得相应业绩成果。</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3.从事社区教育教学工作3年以上并取得相应业绩成果。</w:t>
            </w:r>
          </w:p>
        </w:tc>
        <w:tc>
          <w:tcPr>
            <w:tcW w:w="1860" w:type="dxa"/>
            <w:vMerge w:val="restart"/>
            <w:tcBorders>
              <w:top w:val="nil"/>
              <w:left w:val="outset" w:color="auto" w:sz="6" w:space="0"/>
              <w:bottom w:val="single" w:color="000000" w:sz="4"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1.中共党员</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2.大学英语CET六级(425分及以上)</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3.研究生学习形式要求为全日制</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4.具有讲师（高校）职称</w:t>
            </w:r>
          </w:p>
        </w:tc>
        <w:tc>
          <w:tcPr>
            <w:tcW w:w="5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002" w:hRule="atLeast"/>
        </w:trPr>
        <w:tc>
          <w:tcPr>
            <w:tcW w:w="58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11</w:t>
            </w:r>
          </w:p>
        </w:tc>
        <w:tc>
          <w:tcPr>
            <w:tcW w:w="10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沈阳广播电视大学</w:t>
            </w:r>
          </w:p>
        </w:tc>
        <w:tc>
          <w:tcPr>
            <w:tcW w:w="10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教师11</w:t>
            </w:r>
          </w:p>
        </w:tc>
        <w:tc>
          <w:tcPr>
            <w:tcW w:w="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专业技术岗位</w:t>
            </w:r>
          </w:p>
        </w:tc>
        <w:tc>
          <w:tcPr>
            <w:tcW w:w="34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从事现代远程教育、开放教育、沈阳终身教育、沈阳社区教育、多媒体数字化资源建设的专任教师</w:t>
            </w:r>
          </w:p>
        </w:tc>
        <w:tc>
          <w:tcPr>
            <w:tcW w:w="6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8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9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硕士学位</w:t>
            </w:r>
          </w:p>
        </w:tc>
        <w:tc>
          <w:tcPr>
            <w:tcW w:w="21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公共管理（社会保障）</w:t>
            </w:r>
          </w:p>
        </w:tc>
        <w:tc>
          <w:tcPr>
            <w:tcW w:w="1600" w:type="dxa"/>
            <w:vMerge w:val="continue"/>
            <w:tcBorders>
              <w:top w:val="nil"/>
              <w:left w:val="outset" w:color="auto" w:sz="6" w:space="0"/>
              <w:bottom w:val="single" w:color="000000" w:sz="4"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1860" w:type="dxa"/>
            <w:vMerge w:val="continue"/>
            <w:tcBorders>
              <w:top w:val="nil"/>
              <w:left w:val="outset" w:color="auto" w:sz="6" w:space="0"/>
              <w:bottom w:val="single" w:color="000000" w:sz="4"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5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002" w:hRule="atLeast"/>
        </w:trPr>
        <w:tc>
          <w:tcPr>
            <w:tcW w:w="58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12</w:t>
            </w:r>
          </w:p>
        </w:tc>
        <w:tc>
          <w:tcPr>
            <w:tcW w:w="10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沈阳广播电视大学</w:t>
            </w:r>
          </w:p>
        </w:tc>
        <w:tc>
          <w:tcPr>
            <w:tcW w:w="10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教师12</w:t>
            </w:r>
          </w:p>
        </w:tc>
        <w:tc>
          <w:tcPr>
            <w:tcW w:w="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专业技术岗位</w:t>
            </w:r>
          </w:p>
        </w:tc>
        <w:tc>
          <w:tcPr>
            <w:tcW w:w="34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从事现代远程教育、开放教育、沈阳终身教育、沈阳社区教育、多媒体数字化资源建设的专任教师</w:t>
            </w:r>
          </w:p>
        </w:tc>
        <w:tc>
          <w:tcPr>
            <w:tcW w:w="6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8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9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硕士学位</w:t>
            </w:r>
          </w:p>
        </w:tc>
        <w:tc>
          <w:tcPr>
            <w:tcW w:w="21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数学（应用数学）</w:t>
            </w:r>
          </w:p>
        </w:tc>
        <w:tc>
          <w:tcPr>
            <w:tcW w:w="1600" w:type="dxa"/>
            <w:vMerge w:val="continue"/>
            <w:tcBorders>
              <w:top w:val="nil"/>
              <w:left w:val="outset" w:color="auto" w:sz="6" w:space="0"/>
              <w:bottom w:val="single" w:color="000000" w:sz="4"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1860" w:type="dxa"/>
            <w:vMerge w:val="continue"/>
            <w:tcBorders>
              <w:top w:val="nil"/>
              <w:left w:val="outset" w:color="auto" w:sz="6" w:space="0"/>
              <w:bottom w:val="single" w:color="000000" w:sz="4"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5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002" w:hRule="atLeast"/>
        </w:trPr>
        <w:tc>
          <w:tcPr>
            <w:tcW w:w="580"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13</w:t>
            </w:r>
          </w:p>
        </w:tc>
        <w:tc>
          <w:tcPr>
            <w:tcW w:w="10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沈阳广播电视大学</w:t>
            </w:r>
          </w:p>
        </w:tc>
        <w:tc>
          <w:tcPr>
            <w:tcW w:w="10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教师13</w:t>
            </w:r>
          </w:p>
        </w:tc>
        <w:tc>
          <w:tcPr>
            <w:tcW w:w="8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专业技术岗位</w:t>
            </w:r>
          </w:p>
        </w:tc>
        <w:tc>
          <w:tcPr>
            <w:tcW w:w="344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从事现代远程教育、开放教育、沈阳终身教育、沈阳社区教育、多媒体数字化资源建设的专任教师</w:t>
            </w:r>
          </w:p>
        </w:tc>
        <w:tc>
          <w:tcPr>
            <w:tcW w:w="6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82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9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硕士学位</w:t>
            </w:r>
          </w:p>
        </w:tc>
        <w:tc>
          <w:tcPr>
            <w:tcW w:w="210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控制科学与工程（控制理论与控制工程）</w:t>
            </w:r>
          </w:p>
        </w:tc>
        <w:tc>
          <w:tcPr>
            <w:tcW w:w="1600" w:type="dxa"/>
            <w:vMerge w:val="continue"/>
            <w:tcBorders>
              <w:top w:val="nil"/>
              <w:left w:val="outset" w:color="auto" w:sz="6" w:space="0"/>
              <w:bottom w:val="single" w:color="000000" w:sz="4"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1860" w:type="dxa"/>
            <w:vMerge w:val="continue"/>
            <w:tcBorders>
              <w:top w:val="nil"/>
              <w:left w:val="outset" w:color="auto" w:sz="6" w:space="0"/>
              <w:bottom w:val="single" w:color="000000" w:sz="4"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58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bl>
    <w:p>
      <w:pPr>
        <w:rPr>
          <w:vanish/>
          <w:sz w:val="24"/>
          <w:szCs w:val="24"/>
        </w:rPr>
      </w:pPr>
    </w:p>
    <w:tbl>
      <w:tblPr>
        <w:tblW w:w="836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Layout w:type="fixed"/>
        <w:tblCellMar>
          <w:top w:w="30" w:type="dxa"/>
          <w:left w:w="30" w:type="dxa"/>
          <w:bottom w:w="30" w:type="dxa"/>
          <w:right w:w="30" w:type="dxa"/>
        </w:tblCellMar>
      </w:tblPr>
      <w:tblGrid>
        <w:gridCol w:w="242"/>
        <w:gridCol w:w="822"/>
        <w:gridCol w:w="478"/>
        <w:gridCol w:w="322"/>
        <w:gridCol w:w="710"/>
        <w:gridCol w:w="313"/>
        <w:gridCol w:w="443"/>
        <w:gridCol w:w="547"/>
        <w:gridCol w:w="2042"/>
        <w:gridCol w:w="790"/>
        <w:gridCol w:w="1365"/>
        <w:gridCol w:w="2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5F5F5"/>
          <w:tblLayout w:type="fixed"/>
          <w:tblCellMar>
            <w:top w:w="30" w:type="dxa"/>
            <w:left w:w="30" w:type="dxa"/>
            <w:bottom w:w="30" w:type="dxa"/>
            <w:right w:w="30" w:type="dxa"/>
          </w:tblCellMar>
        </w:tblPrEx>
        <w:trPr>
          <w:trHeight w:val="510" w:hRule="atLeast"/>
        </w:trPr>
        <w:tc>
          <w:tcPr>
            <w:tcW w:w="8366" w:type="dxa"/>
            <w:gridSpan w:val="12"/>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沈阳职业技术学院（中德学院）公开招聘工作人员计划信息表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5" w:hRule="atLeast"/>
        </w:trPr>
        <w:tc>
          <w:tcPr>
            <w:tcW w:w="242"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序号</w:t>
            </w:r>
          </w:p>
        </w:tc>
        <w:tc>
          <w:tcPr>
            <w:tcW w:w="822"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招聘单位</w:t>
            </w:r>
          </w:p>
        </w:tc>
        <w:tc>
          <w:tcPr>
            <w:tcW w:w="478"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招聘岗位</w:t>
            </w:r>
          </w:p>
        </w:tc>
        <w:tc>
          <w:tcPr>
            <w:tcW w:w="322"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岗位 类别</w:t>
            </w:r>
          </w:p>
        </w:tc>
        <w:tc>
          <w:tcPr>
            <w:tcW w:w="710"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岗位简介</w:t>
            </w:r>
          </w:p>
        </w:tc>
        <w:tc>
          <w:tcPr>
            <w:tcW w:w="313"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招聘人数</w:t>
            </w:r>
          </w:p>
        </w:tc>
        <w:tc>
          <w:tcPr>
            <w:tcW w:w="5187" w:type="dxa"/>
            <w:gridSpan w:val="5"/>
            <w:tcBorders>
              <w:top w:val="outset" w:color="auto" w:sz="6" w:space="0"/>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招聘条件</w:t>
            </w:r>
          </w:p>
        </w:tc>
        <w:tc>
          <w:tcPr>
            <w:tcW w:w="292" w:type="dxa"/>
            <w:vMerge w:val="restart"/>
            <w:tcBorders>
              <w:top w:val="outset" w:color="auto" w:sz="6" w:space="0"/>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招聘方式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5" w:hRule="atLeast"/>
        </w:trPr>
        <w:tc>
          <w:tcPr>
            <w:tcW w:w="242"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822"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478"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322"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710"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313"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学历</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学位</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其他条件</w:t>
            </w:r>
          </w:p>
        </w:tc>
        <w:tc>
          <w:tcPr>
            <w:tcW w:w="292" w:type="dxa"/>
            <w:vMerge w:val="continue"/>
            <w:tcBorders>
              <w:top w:val="outset" w:color="auto" w:sz="6" w:space="0"/>
              <w:left w:val="outset" w:color="auto" w:sz="6" w:space="0"/>
              <w:bottom w:val="outset" w:color="auto" w:sz="6" w:space="0"/>
              <w:right w:val="outset" w:color="auto" w:sz="6" w:space="0"/>
            </w:tcBorders>
            <w:shd w:val="clear" w:color="auto" w:fill="F5F5F5"/>
            <w:vAlign w:val="center"/>
          </w:tcPr>
          <w:p>
            <w:pPr>
              <w:rPr>
                <w:rFonts w:hint="eastAsia" w:ascii="宋体" w:hAnsi="宋体" w:eastAsia="宋体" w:cs="宋体"/>
                <w:b w:val="0"/>
                <w:i w:val="0"/>
                <w:caps w:val="0"/>
                <w:color w:val="333333"/>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38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机械工程学院专任教师一</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从事机械类专业实训室管理、实训指导及专业人才培养等相关工作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取得本科学历所学专业为：机械类。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取得学士学位所学专业为：机械类。</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具有二年及以上高校或科研院所或企业工作经历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3.应聘人员取得本科学历、取得学士学位所学专业需同时满足招聘专业要求。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80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机械工程学院专任教师二</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从事机械类专业教学、科研及专业人才培养等相关工作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取得本科学历所学专业为：机械类（机械工程、机械设计制造及其自动化、机械电子工程）、农业工程类（农业机械化及其自动化）。</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取得硕士学位所学专业为：机械工程。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具有二年及以上高校或科研院所或企业工作经历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35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机械工程学院专任教师三</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从事机械类或材料类专业教学、科研及专业人才培养等相关工作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取得本科学历所学专业为：机械类、材料类。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取得硕士学位所学专业为：机械工程、材料科学与工程。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具有二年及以上高校或科研院所或企业工作经历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40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机械工程学院专任教师四</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从事机械类专业教学、科研及专业人才培养等相关工作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取得本科学历所学专业为：机械类（机械工程、机械设计制造及其自动化、机械电子工程）。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取得硕士学位所学专业为：机械工程。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无要求</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35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电气工程学院专任教师一</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从事机电一体化技术专业教学、科研及专业人才培养等相关工作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取得本科学历所学专业为：机械类、仪器类、材料类、自动化类。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取得硕士学位所学专业为：机械工程、控制科学与工程。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具有二年及以上高校或科研院所或企业工作经历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43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6</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电气工程学院专任教师二</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从事供用电技术、电气自动化技术专业教学、科研及专业人才培养等相关工作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取得本科学历所学专业为：电气类、计算机类、自动化类。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取得硕士学位所学专业为：电气工程、电子科学与技术、控制科学与工程、农业工程。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具有二年及以上高校或科研院所或企业工作经历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32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电气工程学院专任教师三</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从事通信技术专业教学、科研及专业人才培养等相关工作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取得本科学历所学专业为：电子信息类、计算机类。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取得硕士学位所学专业为：信息与通信工程、控制科学与工程、计算机科学与技术、工程。         </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具有二年及以上高校或科研院所或企业工作经历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31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8</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电气工程学院专任教师四</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从事汽车专业教学、科研及专业人才培养等相关工作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取得本科学历所学专业为：机械类。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取得硕士学位所学专业为：机械工程（车辆工程）。   </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具有二年及以上高校或科研院所或企业工作经历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41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9</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建筑工程学院专任教师一</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从事建筑专业教学、科研、专业人才培养及教学行政管理等相关工作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取得本科学历所学专业为：土木类、建筑类、水利类。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取得硕士学位所学专业为：建筑学、土木工程、水利工程。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具有二年及以上高校或科研院所或企业工作经历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25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10</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建筑工程学院专任教师二</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从事建筑专业教学、科研、专业人才培养及教学行政管理等相关工作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取得本科学历所学专业为：材料类、管理科学工程类。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取得硕士学位所学专业为：建筑学、土木工程、应用经济学、工商管理。</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具有二年及以上高校或科研院所或企业工作经历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55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11</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信息工程学院专任教师一</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从事计算机网络技术、物联网应用技术专业教学、科研、专业人才培养及教学行政管理等相关工作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取得本科学历所学专业为：电子信息类、自动化类、计算机类、管理科学与工程类（信息管理与信息系统）。</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取得硕士学位所学专业为：计算机科学与技术、信息与通信工程、控制科学与工程、软件工程、工程。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具有二年及以上高校或科研院所或企业工作经历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50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12</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信息工程学院专任教师二</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从事软件技术专业教学、科研、专业人才培养及教学行政管理等相关工作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取得本科学历所学专业为：电子信息类、自动化类、计算机类、管理科学与工程类（信息管理与信息系统）。</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取得硕士学位所学专业为：计算机科学与技术、软件工程、工程。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具有二年及以上高校或科研院所或企业工作经历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34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13</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信息工程学院专任教师三</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从事数字媒体技术专业教学、科研、专业人才培养及教学行政管理等相关工作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取得本科学历所学专业为：电子信息类、计算机类、自动化类、设计学类、管理科学与工程类（信息管理与信息系统）。</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取得硕士学位所学专业为：计算机科学与技术、艺术学（设计学）、软件工程、工程。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具有二年及以上高校或科研院所或企业工作经历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32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14</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工商管理学院专任教师一</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从事会计专业教学、科研及专业人才培养等相关工作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取得本科学历所学专业为：工商管理类（会计学）。</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取得硕士学位所学专业为：会计、工商管理。</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具有二年及以上高校或科研院所工作经历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24"/>
                <w:szCs w:val="24"/>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24"/>
                <w:szCs w:val="24"/>
                <w:lang w:val="en-US" w:eastAsia="zh-CN" w:bidi="ar"/>
              </w:rPr>
              <w:br w:type="textWrapping"/>
            </w:r>
            <w:r>
              <w:rPr>
                <w:rFonts w:hint="eastAsia" w:ascii="宋体" w:hAnsi="宋体" w:eastAsia="宋体" w:cs="宋体"/>
                <w:b w:val="0"/>
                <w:i w:val="0"/>
                <w:caps w:val="0"/>
                <w:color w:val="333333"/>
                <w:spacing w:val="0"/>
                <w:kern w:val="0"/>
                <w:sz w:val="24"/>
                <w:szCs w:val="24"/>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32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15</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工商管理学院专任教师二</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从事商务管理专业教学、科研及专业人才培养等相关工作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取得本科学历所学专业为：工商管理类、旅游管理类、经济学类。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取得硕士学位所学专业为：工商管理、公共管理、应用经济学。</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具有二年及以上高校或科研院所工作经历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24"/>
                <w:szCs w:val="24"/>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24"/>
                <w:szCs w:val="24"/>
                <w:lang w:val="en-US" w:eastAsia="zh-CN" w:bidi="ar"/>
              </w:rPr>
              <w:br w:type="textWrapping"/>
            </w:r>
            <w:r>
              <w:rPr>
                <w:rFonts w:hint="eastAsia" w:ascii="宋体" w:hAnsi="宋体" w:eastAsia="宋体" w:cs="宋体"/>
                <w:b w:val="0"/>
                <w:i w:val="0"/>
                <w:caps w:val="0"/>
                <w:color w:val="333333"/>
                <w:spacing w:val="0"/>
                <w:kern w:val="0"/>
                <w:sz w:val="24"/>
                <w:szCs w:val="24"/>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52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16</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工商管理学院专任教师三</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从事物流专业教学、科研及专业人才培养等相关工作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取得本科学历所学专业为：工商管理类、经济与贸易类、物流管理与工程类。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取得硕士学位所学专业为：应用经济学、工商管理。</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具有二年及以上高校或科研院所工作经历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24"/>
                <w:szCs w:val="24"/>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24"/>
                <w:szCs w:val="24"/>
                <w:lang w:val="en-US" w:eastAsia="zh-CN" w:bidi="ar"/>
              </w:rPr>
              <w:br w:type="textWrapping"/>
            </w:r>
            <w:r>
              <w:rPr>
                <w:rFonts w:hint="eastAsia" w:ascii="宋体" w:hAnsi="宋体" w:eastAsia="宋体" w:cs="宋体"/>
                <w:b w:val="0"/>
                <w:i w:val="0"/>
                <w:caps w:val="0"/>
                <w:color w:val="333333"/>
                <w:spacing w:val="0"/>
                <w:kern w:val="0"/>
                <w:sz w:val="24"/>
                <w:szCs w:val="24"/>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32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17</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工商管理学院专任教师四</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从事金融管理专业教学、科研及专业人才培养等相关工作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取得本科学历所学专业为：金融学类、经济学类。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取得硕士学位所学专业为：应用经济学、工商管理、公共管理。</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具有二年及以上高校或科研院所工作经历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24"/>
                <w:szCs w:val="24"/>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24"/>
                <w:szCs w:val="24"/>
                <w:lang w:val="en-US" w:eastAsia="zh-CN" w:bidi="ar"/>
              </w:rPr>
              <w:br w:type="textWrapping"/>
            </w:r>
            <w:r>
              <w:rPr>
                <w:rFonts w:hint="eastAsia" w:ascii="宋体" w:hAnsi="宋体" w:eastAsia="宋体" w:cs="宋体"/>
                <w:b w:val="0"/>
                <w:i w:val="0"/>
                <w:caps w:val="0"/>
                <w:color w:val="333333"/>
                <w:spacing w:val="0"/>
                <w:kern w:val="0"/>
                <w:sz w:val="24"/>
                <w:szCs w:val="24"/>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37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18</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工商管理学院专任教师五</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从事电子商务、市场营销专业教学、科研及专业人才培养等相关工作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取得本科学历所学专业为：电子商务类、工商管理类。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取得硕士学位所学专业为：工商管理、计算机科学与技术。</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具有二年及以上高校或科研院所工作经历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24"/>
                <w:szCs w:val="24"/>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24"/>
                <w:szCs w:val="24"/>
                <w:lang w:val="en-US" w:eastAsia="zh-CN" w:bidi="ar"/>
              </w:rPr>
              <w:br w:type="textWrapping"/>
            </w:r>
            <w:r>
              <w:rPr>
                <w:rFonts w:hint="eastAsia" w:ascii="宋体" w:hAnsi="宋体" w:eastAsia="宋体" w:cs="宋体"/>
                <w:b w:val="0"/>
                <w:i w:val="0"/>
                <w:caps w:val="0"/>
                <w:color w:val="333333"/>
                <w:spacing w:val="0"/>
                <w:kern w:val="0"/>
                <w:sz w:val="24"/>
                <w:szCs w:val="24"/>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32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19</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旅游艺术学院专任教师</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从事旅游管理、酒店管理专业教学、科研及专业人才培养等相关工作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取得本科学历所学专业为：旅游管理类。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取得硕士学位所学专业为：旅游管理。</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具有二年及以上高校或科研院所或企业工作经历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3.应聘人员取得本科学历或取得硕士学位所学专业需满足招聘专业要求。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32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20</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外国语学院专任教师</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从事英语专业教学、教学行政管理、科研及专业人才培养等相关工作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取得本科学历所学专业为：外国语言文学类（英语）。</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取得硕士学位所学专业为：外国语言文学（英语语言文学）、教育。</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具有二年及以上高校教学工作经历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34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21</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科技学院专任教师一</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从事机械设计与制造专业教学、科研及专业人才培养等相关工作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取得本科学历所学专业为：机械类（机械工程、机械设计制造及其自动化、机械电子工程）。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取得硕士学位所学专业为：机械工程。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具有二年及以上高校或科研院所或企业工作经历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49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22</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科技学院专任教师二</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从事自动化类业教学、科研及专业人才培养等相关工作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取得本科学历所学专业为：自动化类。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取得硕士学位所学专业为：电气工程、电子科学与技术、控制科学与工程。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具有二年及以上高校或科研院所或企业工作经历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31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23</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科技学院专任教师三</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从事计算机类专业教学、科研及专业人才培养等相关工作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取得本科学历所学专业为：计算机类。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取得硕士学位所学专业为：计算机科学与技术、软件工程。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具有二年及以上高校或科研院所或企业工作经历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32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24</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科技学院专任教师四</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从事管理专业教学、科研及专业人才培养等相关工作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取得本科学历所学专业为：电子商务类、物流管理与工程类、工商管理类。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取得硕士学位所学专业为：工商管理。</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具有二年及以上高校或科研院所或企业工作经历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71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25</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人文社科部专任教师一</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从事毛泽东思想、中国特色社会主义理论概论课的教学、科研及与人才培养等相关工作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取得本科学历所学专业为：马克思主义理论类。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取得硕士学位所学专业为：马克思主义理论。</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2.中共党员；</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4.应聘人员取得本科学历、取得硕士学位所学专业需同时满足招聘专业要求。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67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26</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人文社科部专任教师二</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从事思政课和心理课教学、科研及人才培养等相关工作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本科学历所学专业为：专业不限。</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取得研究生学位所学专业为：哲学（逻辑学、伦理学、宗教学除外）、马克思主义理论、心理学。</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无要求</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2.中共党员；</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3.具有博士学位或者具有中级及以上专业技术职务和高校教师资格证人员，年龄放宽至40周岁以下。</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52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27</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信息中心专任教师一</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学院各类教学系统及移动平台开发建设，学院信息化建设整体规划等工作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取得本科学历所学专业为：计算机类。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取得硕士学位所学专业为：计算机科学与技术、软件工程、计算机技术。</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无要求</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43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28</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信息中心专任教师二</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学院整体网络运行管理，网络及设备设施故障维修、网络安全排查防护工作，信息化建设整体规划等工作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取得本科学历所学专业为：计算机类。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取得硕士学位所学专业为：计算机科学与技术、软件工程、计算机技术。</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无要求</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22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29</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工业实训中心专任教师</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从事机械类实践教学指导</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无要求</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取得本科学历所学专业为：机械类（机械工程、机械设计制造及其自动化、机械电子工程）。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具有国家认证的机械类技师及以上职业资格证书。</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25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30</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招生就业处专任教师</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从事全学院就业、创业基地建设；就业、创业课程教学；毕业生境外就业留学管理工作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取得本科学历所学专业为：管理科学与工程类、工商管理类、公共管理类。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取得硕士学位所学专业为：管理科学与工程、工商管理、公共管理。</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74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31</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学生处专任教师一</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从事全学院安全教育课教学、科研及课程建设等相关工作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取得本科学历所学专业为：法学门类、教育学门类、工学门类、管理学门类。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取得硕士学位所学专业业：法学门类、教育学门类、工学门类、管理学门类。</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2.中共党员；</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4.应聘人员取得本科学历、取得硕士学位所学专业需同时满足招聘专业要求。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58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32</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学生处专任教师二</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从事全学院军事理论课教学、科研及课程建设等相关工作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取得本科学历所学专业为：教育学门类、管理学门类。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取得硕士学位所学专业为：教育学门类、管理学门类、军事训练学。</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具有二年及以上高校工作经历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2.中共党员；</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4应聘人员取得本科学历、取得硕士学位所学专业需同时满足招聘专业要求。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32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33</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图书馆专任教师</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图书采编，图书文献信息搜集、整理，并组织、存储、检索、咨询、分析和读者阅读推广服务等相关工作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取得本科学历所学专业为：图书情报与档案管理类、教育学类、中国语言文学类、新闻传播学类。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取得硕士学位所学专业为：图书情报与档案管理。</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无要求</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475"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34</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辅导员</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从事学生日常思想政治教育工作，主要负责学生日常管理、奖助学金管理、学生寝室管理等工作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7</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专业不限</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无要求</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44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35</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沈阳职业技术学院（中德学院）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中德学院专任教师一</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从事德国“双元制”模式模具设计与制造专业教学、科研及专业人才培养等相关工作。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本科所学专业为：机械类。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研究生所学专业为：机械工程。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具有五年及以上企业工作经历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本科及研究生为全日制学历。</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44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36</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沈阳职业技术学院（中德学院）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中德学院专任教师二</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从事德国“双元制”模式模具设计与制造专业教学、科研及专业人培养等相关工作。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本科所学专业为：机械类。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研究生所学专业为：机械工程。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无要求</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1.本科及研究生为全日制学历；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2.英语CET6级或同等水平。</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44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37</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沈阳职业技术学院（中德学院）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中德学院专任教师三</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从事德国“双元制”模式机械设计与制造专业的教学、科研及专业人才培养等相关工作。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本科所学专业为：机械类。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研究生所学专业为：机械工程（机械制造及其自动化）。</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具有三年及以上高校或企业工作经历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本科及研究生为全日制学历。</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44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38</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沈阳职业技术学院（中德学院）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中德学院专任教师四</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从事德国“双元制”模式机械设计与制造专业教学、科研及专业人才培养等相关工作。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本科所学专业为：机械类。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研究生所学专业为：机械工程。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无要求</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本科及研究生为全日制学历。</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44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39</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沈阳职业技术学院（中德学院）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中德学院专任教师五</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从事德国“双元制”模式汽车机电一体化专业教学、科研及专业人才培养等相关工作。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本科所学专业为：机械类、能源动力类（能源与动力工程）。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研究生所学专业为：动力工程及工程热物理、动力机械及工程、机械工程。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具有十年及以上高校或科研院所或企业工作经历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1.本科及研究生为全日制学历；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3.英语CET6级或同等水平。</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44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40</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沈阳职业技术学院（中德学院）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中德学院专任教师六</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从事德国“双元制”模式汽车机电一体化专业教学、科研及专业人才培养等相关工作。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本科所学专业为：机械类（车辆工程）、能源动力类（能源与动力工程）。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研究生所学专业为：动力工程及工程热物理、机械工程。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无要求</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1.本科及研究生为全日制学历；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2.英语CET6级或同等水平。</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44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41</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沈阳职业技术学院（中德学院）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中德学院专任教师七</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从事德国“双元制”模式汽车机电一体化专业教学、科研及专业人才培养等相关工作。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本科所学专业为：能源动力类（能源与动力工程）、机械类（车辆工程）。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研究生所学专业为：动力工程及工程热物理、动力机械及工程、机械工程。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具有五年及以上高校或科研院所或企业工作经历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1.本科及研究生为全日制学历；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3.英语CET6级或同等水平。</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92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42</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沈阳职业技术学院（中德学院）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中德学院专任教师八</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从事德国“双元制”模式机电一体化专业教学、科研及专业人才培养等相关工作。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取得本科学历所学专业为：自动化类、农业工程类。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取得硕士学位所学专业为：控制科学与工程。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具有五年及以上高校或企业工作经历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3.应聘人员取得本科学历、取得硕士学位所学专业需同时满足招聘专业要求。</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44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43</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沈阳职业技术学院（中德学院）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中德学院专任教师九</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从事德国“双元制”模式机电一体化专业教学、科研及专业人才培养等相关工作。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本科所学专业为：电气类。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研究生所学专业为：电气工程。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具有三年及以上企业相关专业工作经历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1.本科及研究生为全日制学历；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2.具有博士学位或者具有中级及以上专业技术职务和高校教师资格证人员，年龄放宽至40周岁以下。</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44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44</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沈阳职业技术学院（中德学院）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中德学院专任教师十</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从事德国“双元制”模式机电一体化专业教学、科研及专业人才培养等相关工作。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本科所学专业为：电气类。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研究生所学专业为：电气工程。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无要求</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1.本科及研究生为全日制学历；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2.英语CET6级或同等水平。</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20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45</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沈阳职业技术学院（中德学院）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中德学院专任教师十一</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从事德国“双元制”模式职业伦理教学、科研及专业人才培养等相关工作。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本科所学专业为：专业不限。</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研究生所学专业为：哲学。 </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具有三年及以上高校工作经历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本科及研究生为全日制学历。</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216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46</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沈阳职业技术学院（中德学院）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中德学院专任教师十二</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从事中德合作项目开发及推进，评价体系建立及管理、德资企业文化研究、中德学院管理质量提升研究、双元制人才培养教学等相关工作。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以本科学历应聘的所学专业为：电子信息类、计算机类（软件工程）、工业工程类。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以研究生学历应聘的所学专业为：软件工程、机械工程。</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具有十年及以上高校或企业工作经历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2.具有博士学位或者具有副教授及以上专业技术职务和高校教师资格证或者担任德资企业技术类管理岗位人员，年龄放宽至40周岁以下。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3.具备副教授及以上职称或者担任德资企业质量管理、研发等技术类管理岗位。</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44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47</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沈阳职业技术学院（中德学院）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中德学院专任教师十三</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从事德国“双元制”模式下的语言教学，校企合作具体事宜及相关文件材料起草等工作。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本科所学专业为：外国语言文学类（德语、英语）。</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研究生所学专业为：外国语言文学（德语语言文学、英语语言文学）。</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具有一年及以上德语或英语语言类工作工作经历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本科及研究生为全日制学历。</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96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48</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沈阳职业技术学院（中德学院）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中德学院专任教师十四</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从事计算机类课程教学、科研及专业人才培养等相关工作。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本科所学专业为：计算机类。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研究生所学专业为：计算机科学与技术。</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无要求</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1.本科及研究生为全日制学历；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2.英语CET4级或同等水平。</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20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49</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沈阳职业技术学院（中德学院）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中德学院</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辅导员</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从事团委和学生会管理、招生及就业工作、学生日常服务及管理等工作。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2</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研究生</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硕士及以上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本科所学专业：专业不限。</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研究生所学专业：专业不限。</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无要求</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1.本科及研究生为全日制学历；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2.中共党员；</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3.英语CET4级或同等水平。</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20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50</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沈阳职业技术学院（中德学院）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中德学院综合管理</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管理</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从事教学项目、科研项目建设与管理等相关工作。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专业不限</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无要求</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1.本科为全日制学历；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2.具有博士学位或者具有中级及以上专业技术职务和高校教师资格证的，年龄放宽至40周岁以下。</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考试考核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96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51</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沈阳职业技术学院（中德学院）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中德学院科研教学团队带头人</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从事科研、技术攻关及理论实践教学工作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本科所学专业：机械类、材料类。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研究生所学专业：专业不限。</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15年及以上企业一线实际工作经历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1.年龄50周岁以下；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2.具有正高级专业技术职务；</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3.承担过5项及以上企业技术攻关项目或科技课题。</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20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52</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沈阳职业技术学院（中德学院）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中德学院技术研发及设备应用维修教师</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从事生产实习设备维修、技术服务及实践教学等相关工作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本科所学专业：机械类、自动化类。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研究生所学专业：专业不限。</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15年及以上企业一线实际工作经历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1.年龄45周岁以下；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2.具有副高级及以上专业技术职务；</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3.承担过5项及以上企业技术攻关项目或科研课题。</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PrEx>
        <w:trPr>
          <w:trHeight w:val="1440" w:hRule="atLeast"/>
        </w:trPr>
        <w:tc>
          <w:tcPr>
            <w:tcW w:w="242" w:type="dxa"/>
            <w:tcBorders>
              <w:top w:val="nil"/>
              <w:left w:val="outset" w:color="auto" w:sz="6" w:space="0"/>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53</w:t>
            </w:r>
          </w:p>
        </w:tc>
        <w:tc>
          <w:tcPr>
            <w:tcW w:w="8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沈阳职业技术学院（中德学院）</w:t>
            </w:r>
          </w:p>
        </w:tc>
        <w:tc>
          <w:tcPr>
            <w:tcW w:w="478"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中德学院工作领域项目化课程开发及技术服务教师</w:t>
            </w:r>
          </w:p>
        </w:tc>
        <w:tc>
          <w:tcPr>
            <w:tcW w:w="32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专业技术</w:t>
            </w:r>
          </w:p>
        </w:tc>
        <w:tc>
          <w:tcPr>
            <w:tcW w:w="71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从事科研、技术攻关及实践教学等相关工作</w:t>
            </w:r>
          </w:p>
        </w:tc>
        <w:tc>
          <w:tcPr>
            <w:tcW w:w="31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3</w:t>
            </w:r>
          </w:p>
        </w:tc>
        <w:tc>
          <w:tcPr>
            <w:tcW w:w="443"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本科及以上</w:t>
            </w:r>
          </w:p>
        </w:tc>
        <w:tc>
          <w:tcPr>
            <w:tcW w:w="547"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学士及以上</w:t>
            </w:r>
          </w:p>
        </w:tc>
        <w:tc>
          <w:tcPr>
            <w:tcW w:w="204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本科所学专业为：电气类、机械类、自动化类。</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研究生所学专业：专业不限。</w:t>
            </w:r>
          </w:p>
        </w:tc>
        <w:tc>
          <w:tcPr>
            <w:tcW w:w="790"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10年及以上企业一线实际工作经历</w:t>
            </w:r>
          </w:p>
        </w:tc>
        <w:tc>
          <w:tcPr>
            <w:tcW w:w="1365"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1.年龄45周岁以下；</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2.具有副高级及以上专业技术职务；</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3.承担过2项及以上企业技术攻关项目或科研课题。</w:t>
            </w:r>
          </w:p>
        </w:tc>
        <w:tc>
          <w:tcPr>
            <w:tcW w:w="292" w:type="dxa"/>
            <w:tcBorders>
              <w:top w:val="nil"/>
              <w:left w:val="nil"/>
              <w:bottom w:val="outset" w:color="auto" w:sz="6" w:space="0"/>
              <w:right w:val="outset" w:color="auto" w:sz="6" w:space="0"/>
            </w:tcBorders>
            <w:shd w:val="clear" w:color="auto" w:fill="F5F5F5"/>
            <w:vAlign w:val="center"/>
          </w:tcPr>
          <w:p>
            <w:pPr>
              <w:keepNext w:val="0"/>
              <w:keepLines w:val="0"/>
              <w:widowControl/>
              <w:suppressLineNumbers w:val="0"/>
              <w:spacing w:line="33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kern w:val="0"/>
                <w:sz w:val="18"/>
                <w:szCs w:val="18"/>
                <w:lang w:val="en-US" w:eastAsia="zh-CN" w:bidi="ar"/>
              </w:rPr>
              <w:t>考核</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F27B6"/>
    <w:rsid w:val="57D143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222222"/>
      <w:u w:val="none"/>
    </w:rPr>
  </w:style>
  <w:style w:type="character" w:styleId="8">
    <w:name w:val="Emphasis"/>
    <w:basedOn w:val="5"/>
    <w:qFormat/>
    <w:uiPriority w:val="0"/>
  </w:style>
  <w:style w:type="character" w:styleId="9">
    <w:name w:val="HTML Definition"/>
    <w:basedOn w:val="5"/>
    <w:uiPriority w:val="0"/>
  </w:style>
  <w:style w:type="character" w:styleId="10">
    <w:name w:val="HTML Variable"/>
    <w:basedOn w:val="5"/>
    <w:uiPriority w:val="0"/>
  </w:style>
  <w:style w:type="character" w:styleId="11">
    <w:name w:val="Hyperlink"/>
    <w:basedOn w:val="5"/>
    <w:uiPriority w:val="0"/>
    <w:rPr>
      <w:color w:val="222222"/>
      <w:u w:val="none"/>
    </w:rPr>
  </w:style>
  <w:style w:type="character" w:styleId="12">
    <w:name w:val="HTML Code"/>
    <w:basedOn w:val="5"/>
    <w:uiPriority w:val="0"/>
    <w:rPr>
      <w:rFonts w:ascii="Courier New" w:hAnsi="Courier New"/>
      <w:sz w:val="20"/>
    </w:rPr>
  </w:style>
  <w:style w:type="character" w:styleId="13">
    <w:name w:val="HTML Cite"/>
    <w:basedOn w:val="5"/>
    <w:uiPriority w:val="0"/>
  </w:style>
  <w:style w:type="character" w:customStyle="1" w:styleId="15">
    <w:name w:val="joincoll"/>
    <w:basedOn w:val="5"/>
    <w:uiPriority w:val="0"/>
  </w:style>
  <w:style w:type="character" w:customStyle="1" w:styleId="16">
    <w:name w:val="m"/>
    <w:basedOn w:val="5"/>
    <w:uiPriority w:val="0"/>
    <w:rPr>
      <w:color w:val="FF4500"/>
    </w:rPr>
  </w:style>
  <w:style w:type="character" w:customStyle="1" w:styleId="17">
    <w:name w:val="m1"/>
    <w:basedOn w:val="5"/>
    <w:uiPriority w:val="0"/>
    <w:rPr>
      <w:color w:val="FF4500"/>
      <w:sz w:val="19"/>
      <w:szCs w:val="19"/>
    </w:rPr>
  </w:style>
  <w:style w:type="character" w:customStyle="1" w:styleId="18">
    <w:name w:val="emtit"/>
    <w:basedOn w:val="5"/>
    <w:uiPriority w:val="0"/>
    <w:rPr>
      <w:rFonts w:ascii="微软雅黑" w:hAnsi="微软雅黑" w:eastAsia="微软雅黑" w:cs="微软雅黑"/>
      <w:b/>
      <w:color w:val="FF6600"/>
      <w:sz w:val="24"/>
      <w:szCs w:val="24"/>
    </w:rPr>
  </w:style>
  <w:style w:type="character" w:customStyle="1" w:styleId="19">
    <w:name w:val="hover137"/>
    <w:basedOn w:val="5"/>
    <w:uiPriority w:val="0"/>
    <w:rPr>
      <w:color w:val="FF0000"/>
    </w:rPr>
  </w:style>
  <w:style w:type="character" w:customStyle="1" w:styleId="20">
    <w:name w:val="fw600"/>
    <w:basedOn w:val="5"/>
    <w:uiPriority w:val="0"/>
    <w:rPr>
      <w:b/>
      <w:color w:val="000000"/>
    </w:rPr>
  </w:style>
  <w:style w:type="character" w:customStyle="1" w:styleId="21">
    <w:name w:val="gender"/>
    <w:basedOn w:val="5"/>
    <w:uiPriority w:val="0"/>
  </w:style>
  <w:style w:type="character" w:customStyle="1" w:styleId="22">
    <w:name w:val="lots"/>
    <w:basedOn w:val="5"/>
    <w:uiPriority w:val="0"/>
    <w:rPr>
      <w:color w:val="666666"/>
    </w:rPr>
  </w:style>
  <w:style w:type="character" w:customStyle="1" w:styleId="23">
    <w:name w:val="zwdec"/>
    <w:basedOn w:val="5"/>
    <w:uiPriority w:val="0"/>
  </w:style>
  <w:style w:type="character" w:customStyle="1" w:styleId="24">
    <w:name w:val="name"/>
    <w:basedOn w:val="5"/>
    <w:uiPriority w:val="0"/>
    <w:rPr>
      <w:b/>
    </w:rPr>
  </w:style>
  <w:style w:type="character" w:customStyle="1" w:styleId="25">
    <w:name w:val="name1"/>
    <w:basedOn w:val="5"/>
    <w:uiPriority w:val="0"/>
    <w:rPr>
      <w:b/>
    </w:rPr>
  </w:style>
  <w:style w:type="character" w:customStyle="1" w:styleId="26">
    <w:name w:val="degree"/>
    <w:basedOn w:val="5"/>
    <w:uiPriority w:val="0"/>
  </w:style>
  <w:style w:type="character" w:customStyle="1" w:styleId="27">
    <w:name w:val="n"/>
    <w:basedOn w:val="5"/>
    <w:uiPriority w:val="0"/>
    <w:rPr>
      <w:b/>
      <w:color w:val="FF0000"/>
      <w:sz w:val="18"/>
      <w:szCs w:val="18"/>
    </w:rPr>
  </w:style>
  <w:style w:type="character" w:customStyle="1" w:styleId="28">
    <w:name w:val="datetxt"/>
    <w:basedOn w:val="5"/>
    <w:uiPriority w:val="0"/>
    <w:rPr>
      <w:color w:val="444444"/>
    </w:rPr>
  </w:style>
  <w:style w:type="character" w:customStyle="1" w:styleId="29">
    <w:name w:val="pd5"/>
    <w:basedOn w:val="5"/>
    <w:uiPriority w:val="0"/>
    <w:rPr>
      <w:u w:val="single"/>
    </w:rPr>
  </w:style>
  <w:style w:type="character" w:customStyle="1" w:styleId="30">
    <w:name w:val="error"/>
    <w:basedOn w:val="5"/>
    <w:uiPriority w:val="0"/>
    <w:rPr>
      <w:color w:val="A0090B"/>
    </w:rPr>
  </w:style>
  <w:style w:type="character" w:customStyle="1" w:styleId="31">
    <w:name w:val="ture"/>
    <w:basedOn w:val="5"/>
    <w:uiPriority w:val="0"/>
  </w:style>
  <w:style w:type="character" w:customStyle="1" w:styleId="32">
    <w:name w:val="zpzw"/>
    <w:basedOn w:val="5"/>
    <w:uiPriority w:val="0"/>
  </w:style>
  <w:style w:type="character" w:customStyle="1" w:styleId="33">
    <w:name w:val="b"/>
    <w:basedOn w:val="5"/>
    <w:uiPriority w:val="0"/>
  </w:style>
  <w:style w:type="character" w:customStyle="1" w:styleId="34">
    <w:name w:val="t47"/>
    <w:basedOn w:val="5"/>
    <w:uiPriority w:val="0"/>
    <w:rPr>
      <w:color w:val="E16B00"/>
    </w:rPr>
  </w:style>
  <w:style w:type="character" w:customStyle="1" w:styleId="35">
    <w:name w:val="tit2"/>
    <w:basedOn w:val="5"/>
    <w:uiPriority w:val="0"/>
    <w:rPr>
      <w:b/>
      <w:sz w:val="21"/>
      <w:szCs w:val="21"/>
    </w:rPr>
  </w:style>
  <w:style w:type="character" w:customStyle="1" w:styleId="36">
    <w:name w:val="nread"/>
    <w:basedOn w:val="5"/>
    <w:uiPriority w:val="0"/>
  </w:style>
  <w:style w:type="character" w:customStyle="1" w:styleId="37">
    <w:name w:val="gsdec"/>
    <w:basedOn w:val="5"/>
    <w:uiPriority w:val="0"/>
  </w:style>
  <w:style w:type="character" w:customStyle="1" w:styleId="38">
    <w:name w:val="bds_more"/>
    <w:basedOn w:val="5"/>
    <w:uiPriority w:val="0"/>
    <w:rPr>
      <w:rFonts w:hint="eastAsia" w:ascii="宋体" w:hAnsi="宋体" w:eastAsia="宋体" w:cs="宋体"/>
    </w:rPr>
  </w:style>
  <w:style w:type="character" w:customStyle="1" w:styleId="39">
    <w:name w:val="bds_more1"/>
    <w:basedOn w:val="5"/>
    <w:uiPriority w:val="0"/>
  </w:style>
  <w:style w:type="character" w:customStyle="1" w:styleId="40">
    <w:name w:val="bds_more2"/>
    <w:basedOn w:val="5"/>
    <w:uiPriority w:val="0"/>
  </w:style>
  <w:style w:type="character" w:customStyle="1" w:styleId="41">
    <w:name w:val="cur"/>
    <w:basedOn w:val="5"/>
    <w:uiPriority w:val="0"/>
    <w:rPr>
      <w:b/>
      <w:color w:val="C90000"/>
      <w:sz w:val="21"/>
      <w:szCs w:val="21"/>
      <w:bdr w:val="single" w:color="D9D9D9" w:sz="6" w:space="0"/>
      <w:shd w:val="clear" w:fill="FFFFFF"/>
    </w:rPr>
  </w:style>
  <w:style w:type="character" w:customStyle="1" w:styleId="42">
    <w:name w:val="label"/>
    <w:basedOn w:val="5"/>
    <w:uiPriority w:val="0"/>
  </w:style>
  <w:style w:type="character" w:customStyle="1" w:styleId="43">
    <w:name w:val="time"/>
    <w:basedOn w:val="5"/>
    <w:uiPriority w:val="0"/>
  </w:style>
  <w:style w:type="character" w:customStyle="1" w:styleId="44">
    <w:name w:val="bds_nopic"/>
    <w:basedOn w:val="5"/>
    <w:uiPriority w:val="0"/>
  </w:style>
  <w:style w:type="character" w:customStyle="1" w:styleId="45">
    <w:name w:val="sxldec"/>
    <w:basedOn w:val="5"/>
    <w:uiPriority w:val="0"/>
    <w:rPr>
      <w:b/>
    </w:rPr>
  </w:style>
  <w:style w:type="character" w:customStyle="1" w:styleId="46">
    <w:name w:val="gray"/>
    <w:basedOn w:val="5"/>
    <w:uiPriority w:val="0"/>
    <w:rPr>
      <w:color w:val="999999"/>
    </w:rPr>
  </w:style>
  <w:style w:type="character" w:customStyle="1" w:styleId="47">
    <w:name w:val="gray1"/>
    <w:basedOn w:val="5"/>
    <w:uiPriority w:val="0"/>
    <w:rPr>
      <w:color w:val="999999"/>
    </w:rPr>
  </w:style>
  <w:style w:type="character" w:customStyle="1" w:styleId="48">
    <w:name w:val="rcgory"/>
    <w:basedOn w:val="5"/>
    <w:uiPriority w:val="0"/>
  </w:style>
  <w:style w:type="character" w:customStyle="1" w:styleId="49">
    <w:name w:val="marginr10"/>
    <w:basedOn w:val="5"/>
    <w:uiPriority w:val="0"/>
    <w:rPr>
      <w:sz w:val="18"/>
      <w:szCs w:val="18"/>
    </w:rPr>
  </w:style>
  <w:style w:type="character" w:customStyle="1" w:styleId="50">
    <w:name w:val="intreturn"/>
    <w:basedOn w:val="5"/>
    <w:uiPriority w:val="0"/>
    <w:rPr>
      <w:color w:val="888888"/>
    </w:rPr>
  </w:style>
  <w:style w:type="character" w:customStyle="1" w:styleId="51">
    <w:name w:val="d6"/>
    <w:basedOn w:val="5"/>
    <w:uiPriority w:val="0"/>
  </w:style>
  <w:style w:type="character" w:customStyle="1" w:styleId="52">
    <w:name w:val="cg"/>
    <w:basedOn w:val="5"/>
    <w:uiPriority w:val="0"/>
  </w:style>
  <w:style w:type="character" w:customStyle="1" w:styleId="53">
    <w:name w:val="j5"/>
    <w:basedOn w:val="5"/>
    <w:uiPriority w:val="0"/>
  </w:style>
  <w:style w:type="character" w:customStyle="1" w:styleId="54">
    <w:name w:val="e"/>
    <w:basedOn w:val="5"/>
    <w:uiPriority w:val="0"/>
    <w:rPr>
      <w:color w:val="FF0000"/>
    </w:rPr>
  </w:style>
  <w:style w:type="character" w:customStyle="1" w:styleId="55">
    <w:name w:val="r71"/>
    <w:basedOn w:val="5"/>
    <w:uiPriority w:val="0"/>
    <w:rPr>
      <w:color w:val="666666"/>
    </w:rPr>
  </w:style>
  <w:style w:type="character" w:customStyle="1" w:styleId="56">
    <w:name w:val="disabled"/>
    <w:basedOn w:val="5"/>
    <w:uiPriority w:val="0"/>
    <w:rPr>
      <w:color w:val="FF0000"/>
    </w:rPr>
  </w:style>
  <w:style w:type="character" w:customStyle="1" w:styleId="57">
    <w:name w:val="zwdec4"/>
    <w:basedOn w:val="5"/>
    <w:uiPriority w:val="0"/>
  </w:style>
  <w:style w:type="character" w:customStyle="1" w:styleId="58">
    <w:name w:val="hover138"/>
    <w:basedOn w:val="5"/>
    <w:uiPriority w:val="0"/>
    <w:rPr>
      <w:color w:val="FF0000"/>
    </w:rPr>
  </w:style>
  <w:style w:type="character" w:customStyle="1" w:styleId="59">
    <w:name w:val="t49"/>
    <w:basedOn w:val="5"/>
    <w:uiPriority w:val="0"/>
    <w:rPr>
      <w:color w:val="E16B00"/>
    </w:rPr>
  </w:style>
  <w:style w:type="character" w:customStyle="1" w:styleId="60">
    <w:name w:val="j"/>
    <w:basedOn w:val="5"/>
    <w:uiPriority w:val="0"/>
  </w:style>
  <w:style w:type="character" w:customStyle="1" w:styleId="61">
    <w:name w:val="m4"/>
    <w:basedOn w:val="5"/>
    <w:uiPriority w:val="0"/>
    <w:rPr>
      <w:color w:val="FF4500"/>
    </w:rPr>
  </w:style>
  <w:style w:type="character" w:customStyle="1" w:styleId="62">
    <w:name w:val="m5"/>
    <w:basedOn w:val="5"/>
    <w:uiPriority w:val="0"/>
    <w:rPr>
      <w:color w:val="FF4500"/>
      <w:sz w:val="19"/>
      <w:szCs w:val="19"/>
    </w:rPr>
  </w:style>
  <w:style w:type="character" w:customStyle="1" w:styleId="63">
    <w:name w:val="tit4"/>
    <w:basedOn w:val="5"/>
    <w:uiPriority w:val="0"/>
    <w:rPr>
      <w:b/>
      <w:sz w:val="21"/>
      <w:szCs w:val="21"/>
    </w:rPr>
  </w:style>
  <w:style w:type="character" w:customStyle="1" w:styleId="64">
    <w:name w:val="r67"/>
    <w:basedOn w:val="5"/>
    <w:uiPriority w:val="0"/>
    <w:rPr>
      <w:color w:val="666666"/>
    </w:rPr>
  </w:style>
  <w:style w:type="character" w:customStyle="1" w:styleId="65">
    <w:name w:val="bds_nopic1"/>
    <w:basedOn w:val="5"/>
    <w:uiPriority w:val="0"/>
  </w:style>
  <w:style w:type="character" w:customStyle="1" w:styleId="66">
    <w:name w:val="bds_nopic2"/>
    <w:basedOn w:val="5"/>
    <w:uiPriority w:val="0"/>
  </w:style>
  <w:style w:type="paragraph" w:styleId="67">
    <w:name w:val=""/>
    <w:basedOn w:val="1"/>
    <w:next w:val="1"/>
    <w:uiPriority w:val="0"/>
    <w:pPr>
      <w:pBdr>
        <w:bottom w:val="single" w:color="auto" w:sz="6" w:space="1"/>
      </w:pBdr>
      <w:jc w:val="center"/>
    </w:pPr>
    <w:rPr>
      <w:rFonts w:ascii="Arial" w:eastAsia="宋体"/>
      <w:vanish/>
      <w:sz w:val="16"/>
    </w:rPr>
  </w:style>
  <w:style w:type="paragraph" w:styleId="6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2018-03-22T13:26:00Z</dcterms:created>
  <dc:creator>水无鱼</dc:creator>
  <cp:lastModifiedBy>水无鱼</cp:lastModifiedBy>
  <dcterms:modified xsi:type="dcterms:W3CDTF">2018-03-24T14:47:56Z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