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720" w:lineRule="atLeast"/>
        <w:ind w:left="0" w:right="0" w:firstLine="0"/>
        <w:jc w:val="center"/>
        <w:rPr>
          <w:rFonts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bdr w:val="none" w:color="auto" w:sz="0" w:space="0"/>
          <w:shd w:val="clear" w:fill="FFFFFF"/>
        </w:rPr>
        <w:t>潜山县教育系统专场招聘会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根据《事业单位人事管理条例》（国务院令第652号）、《安徽省事业单位公开招聘人员暂行办法》（皖人社发〔2010〕78号）的规定，现就潜山县教育系统2018年赴高校招聘新任教师工作有关事项公告如下：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77"/>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一、招聘原则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359"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坚持面向社会，公开招聘；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36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坚持考试考察，择优聘用；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36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坚持统一组织，分工负责。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 二、招聘计划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潜山县教育系统2018年赴高校公开招聘新任教师10名。公告及招聘岗位信息3月27日起同时在安庆市人力资源和社会保障局、潜山县人民政府、潜山县人力资源和社会保障局、潜山县教育局、华中师范大学、安徽师范大学等网站发布，并在华中师范大学及安徽师范大学报名现场发布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829"/>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三、招聘条件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（一）具有中华人民共和国国籍；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（二）热爱教育事业，遵纪守法，品行端正，无不良行为记录；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（三）岗位所需的专业或技能条件；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（四）适应岗位要求的身体条件；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（五）岗位所需的其他条件：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1、年龄：35周岁以下（1982年4月10日以后出生）；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2、学历：普通高校研究生（硕士）及以上；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3、应届毕业生报考须在2018年7月31日前取得研究生（硕士）及以上学历和对应学科的高中教师资格证。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（六）有下列情形之一的人员，不得报考：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1、不符合招聘岗位条件要求的人员；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2、在读的普通高校非应届毕业生；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4、经政府人力资源社会保障部门认定具有考试违纪行为且在停考期内的人员；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5、曾因犯罪受过刑事处罚的人员和曾被开除公职的人员、受到党纪政纪处分期限未满或者正在接受纪律审查的人员、处于刑事处罚期间或者正在接受司法调查尚未做出结论的人员；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6、法律规定不得参加报考或聘用为事业单位工作人员的其它情形人员。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四、招聘计划岗位信息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《潜山县教育系统2018年赴高校公开招聘新任教师岗位表》。</w:t>
      </w:r>
    </w:p>
    <w:tbl>
      <w:tblPr>
        <w:tblW w:w="738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76"/>
        <w:gridCol w:w="1345"/>
        <w:gridCol w:w="616"/>
        <w:gridCol w:w="744"/>
        <w:gridCol w:w="744"/>
        <w:gridCol w:w="1359"/>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745" w:hRule="atLeast"/>
        </w:trPr>
        <w:tc>
          <w:tcPr>
            <w:tcW w:w="1076"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ascii="仿宋" w:hAnsi="仿宋" w:eastAsia="仿宋" w:cs="仿宋"/>
                <w:b w:val="0"/>
                <w:i w:val="0"/>
                <w:caps w:val="0"/>
                <w:color w:val="000000"/>
                <w:spacing w:val="0"/>
                <w:kern w:val="0"/>
                <w:sz w:val="30"/>
                <w:szCs w:val="30"/>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单位</w:t>
            </w:r>
          </w:p>
        </w:tc>
        <w:tc>
          <w:tcPr>
            <w:tcW w:w="1345"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岗 位</w:t>
            </w:r>
          </w:p>
        </w:tc>
        <w:tc>
          <w:tcPr>
            <w:tcW w:w="616"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人数</w:t>
            </w:r>
          </w:p>
        </w:tc>
        <w:tc>
          <w:tcPr>
            <w:tcW w:w="744"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学科</w:t>
            </w:r>
          </w:p>
        </w:tc>
        <w:tc>
          <w:tcPr>
            <w:tcW w:w="744"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年龄</w:t>
            </w:r>
          </w:p>
        </w:tc>
        <w:tc>
          <w:tcPr>
            <w:tcW w:w="1359"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（学位）</w:t>
            </w:r>
          </w:p>
        </w:tc>
        <w:tc>
          <w:tcPr>
            <w:tcW w:w="1496"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30"/>
                <w:szCs w:val="30"/>
                <w:bdr w:val="none" w:color="auto" w:sz="0" w:space="0"/>
                <w:lang w:val="en-US" w:eastAsia="zh-CN" w:bidi="ar"/>
              </w:rPr>
              <w:t>其 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1076" w:type="dxa"/>
            <w:vMerge w:val="restar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野寨中学</w:t>
            </w:r>
          </w:p>
        </w:tc>
        <w:tc>
          <w:tcPr>
            <w:tcW w:w="134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专业技术1</w:t>
            </w:r>
          </w:p>
        </w:tc>
        <w:tc>
          <w:tcPr>
            <w:tcW w:w="616"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4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语文</w:t>
            </w:r>
          </w:p>
        </w:tc>
        <w:tc>
          <w:tcPr>
            <w:tcW w:w="744" w:type="dxa"/>
            <w:vMerge w:val="restar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35周岁以下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 </w:t>
            </w:r>
          </w:p>
        </w:tc>
        <w:tc>
          <w:tcPr>
            <w:tcW w:w="1359" w:type="dxa"/>
            <w:vMerge w:val="restar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研究生（硕士）及以上</w:t>
            </w:r>
          </w:p>
        </w:tc>
        <w:tc>
          <w:tcPr>
            <w:tcW w:w="1496" w:type="dxa"/>
            <w:vMerge w:val="restart"/>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具有高中教师资格证且教师资格证上任教学科必须与报考学科一致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1076"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34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专业技术2</w:t>
            </w:r>
          </w:p>
        </w:tc>
        <w:tc>
          <w:tcPr>
            <w:tcW w:w="616"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2</w:t>
            </w:r>
          </w:p>
        </w:tc>
        <w:tc>
          <w:tcPr>
            <w:tcW w:w="74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数学</w:t>
            </w:r>
          </w:p>
        </w:tc>
        <w:tc>
          <w:tcPr>
            <w:tcW w:w="744"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359"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496"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1076"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34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专业技术3</w:t>
            </w:r>
          </w:p>
        </w:tc>
        <w:tc>
          <w:tcPr>
            <w:tcW w:w="616"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4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英语</w:t>
            </w:r>
          </w:p>
        </w:tc>
        <w:tc>
          <w:tcPr>
            <w:tcW w:w="744"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359"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496"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1076"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34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专业技术4</w:t>
            </w:r>
          </w:p>
        </w:tc>
        <w:tc>
          <w:tcPr>
            <w:tcW w:w="616"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4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生物</w:t>
            </w:r>
          </w:p>
        </w:tc>
        <w:tc>
          <w:tcPr>
            <w:tcW w:w="744"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359"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496"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1076" w:type="dxa"/>
            <w:vMerge w:val="restart"/>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潜山中学</w:t>
            </w:r>
          </w:p>
        </w:tc>
        <w:tc>
          <w:tcPr>
            <w:tcW w:w="134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专业技术5</w:t>
            </w:r>
          </w:p>
        </w:tc>
        <w:tc>
          <w:tcPr>
            <w:tcW w:w="616"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4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化学</w:t>
            </w:r>
          </w:p>
        </w:tc>
        <w:tc>
          <w:tcPr>
            <w:tcW w:w="744"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359"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496"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1076"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34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专业技术6</w:t>
            </w:r>
          </w:p>
        </w:tc>
        <w:tc>
          <w:tcPr>
            <w:tcW w:w="616"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2</w:t>
            </w:r>
          </w:p>
        </w:tc>
        <w:tc>
          <w:tcPr>
            <w:tcW w:w="74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数学</w:t>
            </w:r>
          </w:p>
        </w:tc>
        <w:tc>
          <w:tcPr>
            <w:tcW w:w="744"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359"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496"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6" w:hRule="atLeast"/>
        </w:trPr>
        <w:tc>
          <w:tcPr>
            <w:tcW w:w="1076"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潜山二中</w:t>
            </w:r>
          </w:p>
        </w:tc>
        <w:tc>
          <w:tcPr>
            <w:tcW w:w="134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专业技术7</w:t>
            </w:r>
          </w:p>
        </w:tc>
        <w:tc>
          <w:tcPr>
            <w:tcW w:w="616"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4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化学</w:t>
            </w:r>
          </w:p>
        </w:tc>
        <w:tc>
          <w:tcPr>
            <w:tcW w:w="744"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359"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496"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5" w:hRule="atLeast"/>
        </w:trPr>
        <w:tc>
          <w:tcPr>
            <w:tcW w:w="1076"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黄铺中学</w:t>
            </w:r>
          </w:p>
        </w:tc>
        <w:tc>
          <w:tcPr>
            <w:tcW w:w="134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专业技术8</w:t>
            </w:r>
          </w:p>
        </w:tc>
        <w:tc>
          <w:tcPr>
            <w:tcW w:w="616"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1</w:t>
            </w:r>
          </w:p>
        </w:tc>
        <w:tc>
          <w:tcPr>
            <w:tcW w:w="74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仿宋" w:hAnsi="仿宋" w:eastAsia="仿宋" w:cs="仿宋"/>
                <w:b w:val="0"/>
                <w:i w:val="0"/>
                <w:caps w:val="0"/>
                <w:color w:val="000000"/>
                <w:spacing w:val="0"/>
                <w:kern w:val="0"/>
                <w:sz w:val="24"/>
                <w:szCs w:val="24"/>
                <w:bdr w:val="none" w:color="auto" w:sz="0" w:space="0"/>
                <w:lang w:val="en-US" w:eastAsia="zh-CN" w:bidi="ar"/>
              </w:rPr>
              <w:t>语文</w:t>
            </w:r>
          </w:p>
        </w:tc>
        <w:tc>
          <w:tcPr>
            <w:tcW w:w="744"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359"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c>
          <w:tcPr>
            <w:tcW w:w="1496" w:type="dxa"/>
            <w:vMerge w:val="continue"/>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71"/>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五、招聘方式和程序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此次赴高校公开招聘工作在潜山县2018年事业单位公开招聘工作领导小组统一领导下，由赴高校现场招聘工作组负责组织实施，按照发布公告、报名及资格审查、试教、签订就业意向协议书、体检、考察和公示、聘用等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（一）报名及资格审查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1.报名时间和地点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报名时间：2018年4月10日上午9：00—11：30；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野寨中学报名地点：华中师范大学学生就业工作处B112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潜山中学、潜山二中及黄铺中学报名地点：安徽师范大学花津校区大学生活动中心三楼试讲教室（一）。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2.报名方式及要求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名采用现场报名的方式进行，报考者须在规定时间内到报名地点进行报名，没有到现场报名的为无效报名。报考者应按照招聘公告上的岗位及要求报考，每位报考者限报一个岗位。报考者应如实、准确填写相关报名信息，选择符合条件的岗位进行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现场报名时由招聘工作组负责按岗位条件规定进行资格初审。资格审查工作贯穿公开招聘工作全过程。报考人员报名须真实、准确、有效地提供报考信息，凡弄虚作假或与应聘资格条件规定不符的，一经查实，即取消考试、聘用等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报考人员报名时应提供以下证件、材料：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属社会人员的，须提供本人有效居民身份证、学历（学位）、相应学科高中教师资格证书原件及复印件；属2018年应届毕业生的，须提供本人有效居民身份证、高校盖章的《毕业生就业推荐表》原件和复印件、学校出具的能按时毕业的有效证明（学历层次、毕业时间以及“2018年毕业，已修完教学计划规定全部课程，各科成绩合格，毕业证书待发”的书面证明）和各科“成绩单”，学生证、相应学科高中教师资格证（已具备教师资格认定条件且参加2018年春季教师资格认定在2018年7月31日前可取得教师资格证书的人员，可凭相应学科和等级的《中小学教师资格考试合格证明》、《普通话水平测试等级证书》，并现场书写按时取得教师资格证的承诺书，办理报考资格初审）等有关证件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所有报考人员本人亲笔填写的《潜山县教育系统2018年赴高校公开招聘新任教师报名表》纸质表（A4纸）1份（详见附件1），报名时须在《潜山县教育系统2018年赴高校公开招聘新任教师报名表》上签订诚信承诺书，承诺提交的信息和提供的有关材料真实有效。报考人员务必认真填写个人有效的联系方式，以便及时通知有关考务信息，对因联系方式填写错误或通讯不畅通导致无法联系而影响招聘的，视为自动放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（3）近期免冠半身2吋照片2张。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（4）机关、事业单位在编正式工作人员还须按干部人事管理权限提供单位和主管部门同意报考的证明。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（二）试教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1.试教方式：报考人员经现场招聘工作组资格初审合格后在指定时间参加试教，试教方式为上课（无生上课）。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试教成绩：满分100分，试教最低控制合格分数线为60分，试教成绩计算时四舍五入保留到小数点后两位。实际进入试教人员少于或等于岗位实际招聘计划数的，考生试教成绩须达到70分及以上，方可进入考察、体检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3.试教内容：主要考察报考人员的教育教学水平和综合素质能力、仪表举止等。上课教材内容为高一年级上学期教材（详见附件2《潜山县教育系统2018年赴高校公开招聘新任教师试讲教材一览表》）。教材由招聘学校提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4.试教时间、地点：具体安排由现场招聘工作组以电话或信息另行通知考生。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5.试教程序：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考生上课顺序现场抽签确定（先抽取学科顺序，再抽取学科内考生顺序）。每位考生上课时间为20分钟。每个学科由评委分别准备3个课题，每学科由第一个备课考生当场抽取一个课题，课题确定后，作为本学科本次试教唯一题本。各考生备课时间为40分钟。第一号考生在工作人员的引导下进入备课室备课。20分钟后，第二号考生在工作人员引导下进入备课室备课。以后每隔20分钟按抽签号顺序送一个考生进行备课；第一号考生备课满40分钟，由工作人员引导进入试教教室进行上课，以后每隔20分钟送一个考生到试教教室进行上课，以此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（三）签订就业意向协议书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根据试教成绩和实际招聘岗位数，从高分到低分，按1：1比例等额确定签订意向性协议人员名单，并按有效岗位数等额人员签订高校毕业生就业意向协议书和聘用意向书，其余人员签订递补协议书。若出现试教成绩相同又超出招聘计划数，则加试（试教）予以确定，加试有关事项另行通知（递补程序如遇成绩并列情况按此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（四）考察体检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签订就业意向协议书的人员在取得毕业证书、学位证书和相应学科高中教师资格证后于2018年7月31日前到潜山县教育局报到。考察、体检另行通知。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体检标准参照《关于修订&lt;安徽省教师资格申请人员体检标准及办法&gt;的通知》（教秘人〔2004〕56号）、《关于进一步做好教师资格认定体检工作的通知》（皖教师〔2011〕1号）执行。体检及复检费用自理。对体检合格的人员进行考察。重点对报考人员思想政治表现、遵纪守法、道德品质、业务能力、工作实绩（学业成绩）以及是否需要回避等方面情况进行考察，并提供客观、详实的组织考察材料，考察工作中要对考生报考资格进行复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对在考察、体检阶段出现不合格或自动放弃资格等情况产生空缺名额时，按所报岗位考生试教成绩从高分到低分依次等额递补。拟聘用人员名单公示结束，不再递补。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（五）公示聘用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对考察、体检均合格的拟聘用人员名单，在潜山县政府网、潜山县人力资源和社会保障网、潜山县教育网等网站公示7天。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经公示无异议或公示结果不影响聘用的，由县教育局将拟聘人员相关材料报县人力资源和社会保障局办理有关聘用手续。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512"/>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拟聘用人员自接到通知之日起7天内到用人学校报到，并签订事业单位聘用合同，确定人事关系,办理列编、工资审核、社会保险等手续。逾期按照自动放弃处理。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六、相关要求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64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本次招聘工作在潜山县2018年事业单位公开招聘工作领导小组领导下，由县人社局、教育局、编办及招聘单位共同成立现场招聘工作组负责组织实施，同时接受纪检监察部门和社会公众监督。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本公告由潜山县2018年事业单位公开招聘工作领导小组办公室负责解释。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县教育局：0556-8937867（人事科）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县人社局：0556-8958799（考试培训中心）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监    督：0556-8920928（驻县教育局纪检监察组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附件：1、《潜山县教育系统2018年赴高校公开招聘新任教师报名表》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144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2、《潜山县教育系统2018年赴高校公开招聘新任教师试讲教材一览表》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192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潜山县2018年事业单位公开招聘工作领导小组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28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2018年3月27日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288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附件1   《潜山县教育系统2018年赴高校公开招聘新任教师报名表》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报考岗位：                                 2018 年 月  日</w:t>
      </w:r>
    </w:p>
    <w:tbl>
      <w:tblPr>
        <w:tblW w:w="9120" w:type="dxa"/>
        <w:jc w:val="center"/>
        <w:tblInd w:w="-40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320"/>
        <w:gridCol w:w="1800"/>
        <w:gridCol w:w="1125"/>
        <w:gridCol w:w="870"/>
        <w:gridCol w:w="1155"/>
        <w:gridCol w:w="72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32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姓</w:t>
            </w:r>
            <w:r>
              <w:rPr>
                <w:rFonts w:ascii="Calibri" w:hAnsi="Calibri" w:eastAsia="微软雅黑" w:cs="Calibri"/>
                <w:b w:val="0"/>
                <w:i w:val="0"/>
                <w:caps w:val="0"/>
                <w:color w:val="5F5F5F"/>
                <w:spacing w:val="0"/>
                <w:kern w:val="0"/>
                <w:sz w:val="24"/>
                <w:szCs w:val="24"/>
                <w:bdr w:val="none" w:color="auto" w:sz="0" w:space="0"/>
                <w:lang w:val="en-US" w:eastAsia="zh-CN" w:bidi="ar"/>
              </w:rPr>
              <w:t>  </w:t>
            </w:r>
            <w:r>
              <w:rPr>
                <w:rFonts w:hint="eastAsia" w:ascii="宋体" w:hAnsi="宋体" w:eastAsia="宋体" w:cs="宋体"/>
                <w:b w:val="0"/>
                <w:i w:val="0"/>
                <w:caps w:val="0"/>
                <w:color w:val="5F5F5F"/>
                <w:spacing w:val="0"/>
                <w:kern w:val="0"/>
                <w:sz w:val="24"/>
                <w:szCs w:val="24"/>
                <w:bdr w:val="none" w:color="auto" w:sz="0" w:space="0"/>
                <w:lang w:val="en-US" w:eastAsia="zh-CN" w:bidi="ar"/>
              </w:rPr>
              <w:t>名</w:t>
            </w:r>
          </w:p>
        </w:tc>
        <w:tc>
          <w:tcPr>
            <w:tcW w:w="1800"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1125"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性别</w:t>
            </w:r>
          </w:p>
        </w:tc>
        <w:tc>
          <w:tcPr>
            <w:tcW w:w="870"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1155"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民</w:t>
            </w: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r>
              <w:rPr>
                <w:rFonts w:hint="eastAsia" w:ascii="宋体" w:hAnsi="宋体" w:eastAsia="宋体" w:cs="宋体"/>
                <w:b w:val="0"/>
                <w:i w:val="0"/>
                <w:caps w:val="0"/>
                <w:color w:val="5F5F5F"/>
                <w:spacing w:val="0"/>
                <w:kern w:val="0"/>
                <w:sz w:val="24"/>
                <w:szCs w:val="24"/>
                <w:bdr w:val="none" w:color="auto" w:sz="0" w:space="0"/>
                <w:lang w:val="en-US" w:eastAsia="zh-CN" w:bidi="ar"/>
              </w:rPr>
              <w:t>族</w:t>
            </w:r>
          </w:p>
        </w:tc>
        <w:tc>
          <w:tcPr>
            <w:tcW w:w="720"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2130" w:type="dxa"/>
            <w:vMerge w:val="restart"/>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320"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出生年月</w:t>
            </w:r>
          </w:p>
        </w:tc>
        <w:tc>
          <w:tcPr>
            <w:tcW w:w="18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112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学历</w:t>
            </w:r>
          </w:p>
        </w:tc>
        <w:tc>
          <w:tcPr>
            <w:tcW w:w="87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115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婚姻状况</w:t>
            </w:r>
          </w:p>
        </w:tc>
        <w:tc>
          <w:tcPr>
            <w:tcW w:w="72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2130" w:type="dxa"/>
            <w:vMerge w:val="continue"/>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320"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专</w:t>
            </w: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r>
              <w:rPr>
                <w:rFonts w:hint="eastAsia" w:ascii="宋体" w:hAnsi="宋体" w:eastAsia="宋体" w:cs="宋体"/>
                <w:b w:val="0"/>
                <w:i w:val="0"/>
                <w:caps w:val="0"/>
                <w:color w:val="5F5F5F"/>
                <w:spacing w:val="0"/>
                <w:kern w:val="0"/>
                <w:sz w:val="24"/>
                <w:szCs w:val="24"/>
                <w:bdr w:val="none" w:color="auto" w:sz="0" w:space="0"/>
                <w:lang w:val="en-US" w:eastAsia="zh-CN" w:bidi="ar"/>
              </w:rPr>
              <w:t>业</w:t>
            </w:r>
          </w:p>
        </w:tc>
        <w:tc>
          <w:tcPr>
            <w:tcW w:w="18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1125" w:type="dxa"/>
            <w:tcBorders>
              <w:top w:val="nil"/>
              <w:left w:val="nil"/>
              <w:bottom w:val="nil"/>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籍贯</w:t>
            </w:r>
          </w:p>
        </w:tc>
        <w:tc>
          <w:tcPr>
            <w:tcW w:w="87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115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政治面貌</w:t>
            </w:r>
          </w:p>
        </w:tc>
        <w:tc>
          <w:tcPr>
            <w:tcW w:w="72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2130" w:type="dxa"/>
            <w:vMerge w:val="continue"/>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320"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身份证号</w:t>
            </w:r>
          </w:p>
        </w:tc>
        <w:tc>
          <w:tcPr>
            <w:tcW w:w="5670" w:type="dxa"/>
            <w:gridSpan w:val="5"/>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2130" w:type="dxa"/>
            <w:vMerge w:val="continue"/>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b w:val="0"/>
                <w:i w:val="0"/>
                <w:caps w:val="0"/>
                <w:color w:val="5F5F5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320"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毕业时间和学校（第一学历和最终学历）</w:t>
            </w:r>
          </w:p>
        </w:tc>
        <w:tc>
          <w:tcPr>
            <w:tcW w:w="7800" w:type="dxa"/>
            <w:gridSpan w:val="6"/>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320"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教师证学科类别</w:t>
            </w:r>
          </w:p>
        </w:tc>
        <w:tc>
          <w:tcPr>
            <w:tcW w:w="3795"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1875" w:type="dxa"/>
            <w:gridSpan w:val="2"/>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报考岗位</w:t>
            </w:r>
          </w:p>
        </w:tc>
        <w:tc>
          <w:tcPr>
            <w:tcW w:w="2130"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320"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教师证编号</w:t>
            </w:r>
          </w:p>
        </w:tc>
        <w:tc>
          <w:tcPr>
            <w:tcW w:w="3795"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1875"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联系电话</w:t>
            </w:r>
          </w:p>
        </w:tc>
        <w:tc>
          <w:tcPr>
            <w:tcW w:w="213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320"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通讯地址</w:t>
            </w:r>
          </w:p>
        </w:tc>
        <w:tc>
          <w:tcPr>
            <w:tcW w:w="3795"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c>
          <w:tcPr>
            <w:tcW w:w="1875"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手机号码</w:t>
            </w:r>
          </w:p>
        </w:tc>
        <w:tc>
          <w:tcPr>
            <w:tcW w:w="213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320"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113"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本人简历</w:t>
            </w:r>
          </w:p>
        </w:tc>
        <w:tc>
          <w:tcPr>
            <w:tcW w:w="7800" w:type="dxa"/>
            <w:gridSpan w:val="6"/>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320"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113"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本人诚信承诺</w:t>
            </w:r>
          </w:p>
        </w:tc>
        <w:tc>
          <w:tcPr>
            <w:tcW w:w="7800" w:type="dxa"/>
            <w:gridSpan w:val="6"/>
            <w:tcBorders>
              <w:top w:val="nil"/>
              <w:left w:val="nil"/>
              <w:bottom w:val="single" w:color="auto" w:sz="8" w:space="0"/>
              <w:right w:val="single" w:color="auto" w:sz="8" w:space="0"/>
            </w:tcBorders>
            <w:shd w:val="clear" w:color="auto" w:fill="FFFFFF"/>
            <w:tcMar>
              <w:top w:w="0" w:type="dxa"/>
              <w:left w:w="0" w:type="dxa"/>
              <w:bottom w:w="0" w:type="dxa"/>
              <w:right w:w="0"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420"/>
              <w:jc w:val="left"/>
            </w:pPr>
            <w:r>
              <w:rPr>
                <w:rFonts w:hint="eastAsia" w:ascii="宋体" w:hAnsi="宋体" w:eastAsia="宋体" w:cs="宋体"/>
                <w:b w:val="0"/>
                <w:i w:val="0"/>
                <w:caps w:val="0"/>
                <w:color w:val="5F5F5F"/>
                <w:spacing w:val="0"/>
                <w:kern w:val="0"/>
                <w:sz w:val="24"/>
                <w:szCs w:val="24"/>
                <w:bdr w:val="none" w:color="auto" w:sz="0" w:space="0"/>
                <w:lang w:val="en-US" w:eastAsia="zh-CN" w:bidi="ar"/>
              </w:rPr>
              <w:t>本人自愿报名参加</w:t>
            </w:r>
            <w:r>
              <w:rPr>
                <w:rFonts w:hint="default" w:ascii="Calibri" w:hAnsi="Calibri" w:eastAsia="微软雅黑" w:cs="Calibri"/>
                <w:b w:val="0"/>
                <w:i w:val="0"/>
                <w:caps w:val="0"/>
                <w:color w:val="5F5F5F"/>
                <w:spacing w:val="0"/>
                <w:kern w:val="0"/>
                <w:sz w:val="24"/>
                <w:szCs w:val="24"/>
                <w:bdr w:val="none" w:color="auto" w:sz="0" w:space="0"/>
                <w:lang w:val="en-US" w:eastAsia="zh-CN" w:bidi="ar"/>
              </w:rPr>
              <w:t>2018</w:t>
            </w:r>
            <w:r>
              <w:rPr>
                <w:rFonts w:hint="eastAsia" w:ascii="宋体" w:hAnsi="宋体" w:eastAsia="宋体" w:cs="宋体"/>
                <w:b w:val="0"/>
                <w:i w:val="0"/>
                <w:caps w:val="0"/>
                <w:color w:val="5F5F5F"/>
                <w:spacing w:val="0"/>
                <w:kern w:val="0"/>
                <w:sz w:val="24"/>
                <w:szCs w:val="24"/>
                <w:bdr w:val="none" w:color="auto" w:sz="0" w:space="0"/>
                <w:lang w:val="en-US" w:eastAsia="zh-CN" w:bidi="ar"/>
              </w:rPr>
              <w:t>年潜山县教育系统赴高等院校公开招聘新任教师考试，保证本人以上所填相关内容和提供的证件材料完全真实，并保证本人所提供号码的手机畅通，否则取消本人应聘或聘用资格。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420"/>
              <w:jc w:val="left"/>
            </w:pP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1995"/>
              <w:jc w:val="left"/>
            </w:pPr>
            <w:r>
              <w:rPr>
                <w:rFonts w:hint="eastAsia" w:ascii="宋体" w:hAnsi="宋体" w:eastAsia="宋体" w:cs="宋体"/>
                <w:b w:val="0"/>
                <w:i w:val="0"/>
                <w:caps w:val="0"/>
                <w:color w:val="5F5F5F"/>
                <w:spacing w:val="0"/>
                <w:kern w:val="0"/>
                <w:sz w:val="24"/>
                <w:szCs w:val="24"/>
                <w:bdr w:val="none" w:color="auto" w:sz="0" w:space="0"/>
                <w:lang w:val="en-US" w:eastAsia="zh-CN" w:bidi="ar"/>
              </w:rPr>
              <w:t>本人签字：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firstLine="4725"/>
              <w:jc w:val="left"/>
            </w:pPr>
            <w:r>
              <w:rPr>
                <w:rFonts w:hint="default" w:ascii="Calibri" w:hAnsi="Calibri" w:eastAsia="微软雅黑" w:cs="Calibri"/>
                <w:b w:val="0"/>
                <w:i w:val="0"/>
                <w:caps w:val="0"/>
                <w:color w:val="5F5F5F"/>
                <w:spacing w:val="0"/>
                <w:kern w:val="0"/>
                <w:sz w:val="24"/>
                <w:szCs w:val="24"/>
                <w:bdr w:val="none" w:color="auto" w:sz="0" w:space="0"/>
                <w:lang w:val="en-US" w:eastAsia="zh-CN" w:bidi="ar"/>
              </w:rPr>
              <w:t>2018</w:t>
            </w:r>
            <w:r>
              <w:rPr>
                <w:rFonts w:hint="eastAsia" w:ascii="宋体" w:hAnsi="宋体" w:eastAsia="宋体" w:cs="宋体"/>
                <w:b w:val="0"/>
                <w:i w:val="0"/>
                <w:caps w:val="0"/>
                <w:color w:val="5F5F5F"/>
                <w:spacing w:val="0"/>
                <w:kern w:val="0"/>
                <w:sz w:val="24"/>
                <w:szCs w:val="24"/>
                <w:bdr w:val="none" w:color="auto" w:sz="0" w:space="0"/>
                <w:lang w:val="en-US" w:eastAsia="zh-CN" w:bidi="ar"/>
              </w:rPr>
              <w:t>年</w:t>
            </w: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r>
              <w:rPr>
                <w:rFonts w:hint="eastAsia" w:ascii="宋体" w:hAnsi="宋体" w:eastAsia="宋体" w:cs="宋体"/>
                <w:b w:val="0"/>
                <w:i w:val="0"/>
                <w:caps w:val="0"/>
                <w:color w:val="5F5F5F"/>
                <w:spacing w:val="0"/>
                <w:kern w:val="0"/>
                <w:sz w:val="24"/>
                <w:szCs w:val="24"/>
                <w:bdr w:val="none" w:color="auto" w:sz="0" w:space="0"/>
                <w:lang w:val="en-US" w:eastAsia="zh-CN" w:bidi="ar"/>
              </w:rPr>
              <w:t>月</w:t>
            </w: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r>
              <w:rPr>
                <w:rFonts w:hint="eastAsia" w:ascii="宋体" w:hAnsi="宋体" w:eastAsia="宋体" w:cs="宋体"/>
                <w:b w:val="0"/>
                <w:i w:val="0"/>
                <w:caps w:val="0"/>
                <w:color w:val="5F5F5F"/>
                <w:spacing w:val="0"/>
                <w:kern w:val="0"/>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320"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备</w:t>
            </w:r>
            <w:r>
              <w:rPr>
                <w:rFonts w:hint="default" w:ascii="Calibri" w:hAnsi="Calibri" w:eastAsia="微软雅黑" w:cs="Calibri"/>
                <w:b w:val="0"/>
                <w:i w:val="0"/>
                <w:caps w:val="0"/>
                <w:color w:val="5F5F5F"/>
                <w:spacing w:val="0"/>
                <w:kern w:val="0"/>
                <w:sz w:val="24"/>
                <w:szCs w:val="24"/>
                <w:bdr w:val="none" w:color="auto" w:sz="0" w:space="0"/>
                <w:lang w:val="en-US" w:eastAsia="zh-CN" w:bidi="ar"/>
              </w:rPr>
              <w:t>  </w:t>
            </w:r>
            <w:r>
              <w:rPr>
                <w:rFonts w:hint="eastAsia" w:ascii="宋体" w:hAnsi="宋体" w:eastAsia="宋体" w:cs="宋体"/>
                <w:b w:val="0"/>
                <w:i w:val="0"/>
                <w:caps w:val="0"/>
                <w:color w:val="5F5F5F"/>
                <w:spacing w:val="0"/>
                <w:kern w:val="0"/>
                <w:sz w:val="24"/>
                <w:szCs w:val="24"/>
                <w:bdr w:val="none" w:color="auto" w:sz="0" w:space="0"/>
                <w:lang w:val="en-US" w:eastAsia="zh-CN" w:bidi="ar"/>
              </w:rPr>
              <w:t>注</w:t>
            </w:r>
          </w:p>
        </w:tc>
        <w:tc>
          <w:tcPr>
            <w:tcW w:w="7800" w:type="dxa"/>
            <w:gridSpan w:val="6"/>
            <w:tcBorders>
              <w:top w:val="nil"/>
              <w:left w:val="nil"/>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left"/>
            </w:pPr>
            <w:r>
              <w:rPr>
                <w:rFonts w:hint="eastAsia" w:ascii="宋体" w:hAnsi="宋体" w:eastAsia="宋体" w:cs="宋体"/>
                <w:b w:val="0"/>
                <w:i w:val="0"/>
                <w:caps w:val="0"/>
                <w:color w:val="5F5F5F"/>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1320"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center"/>
            </w:pPr>
            <w:r>
              <w:rPr>
                <w:rFonts w:hint="eastAsia" w:ascii="宋体" w:hAnsi="宋体" w:eastAsia="宋体" w:cs="宋体"/>
                <w:b w:val="0"/>
                <w:i w:val="0"/>
                <w:caps w:val="0"/>
                <w:color w:val="5F5F5F"/>
                <w:spacing w:val="0"/>
                <w:kern w:val="0"/>
                <w:sz w:val="24"/>
                <w:szCs w:val="24"/>
                <w:bdr w:val="none" w:color="auto" w:sz="0" w:space="0"/>
                <w:lang w:val="en-US" w:eastAsia="zh-CN" w:bidi="ar"/>
              </w:rPr>
              <w:t>资格审查人签名：</w:t>
            </w:r>
          </w:p>
        </w:tc>
        <w:tc>
          <w:tcPr>
            <w:tcW w:w="7800" w:type="dxa"/>
            <w:gridSpan w:val="6"/>
            <w:tcBorders>
              <w:top w:val="nil"/>
              <w:left w:val="nil"/>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50" w:lineRule="atLeast"/>
              <w:ind w:left="0" w:right="0"/>
              <w:jc w:val="left"/>
            </w:pPr>
            <w:r>
              <w:rPr>
                <w:rFonts w:hint="eastAsia" w:ascii="宋体" w:hAnsi="宋体" w:eastAsia="宋体" w:cs="宋体"/>
                <w:b w:val="0"/>
                <w:i w:val="0"/>
                <w:caps w:val="0"/>
                <w:color w:val="5F5F5F"/>
                <w:spacing w:val="0"/>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注：此表在报名前自行下载打印填写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562"/>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《潜山县教育系统2018年赴高校公开招聘新任教师试讲</w:t>
      </w:r>
      <w:r>
        <w:rPr>
          <w:rFonts w:hint="eastAsia" w:ascii="微软雅黑" w:hAnsi="微软雅黑" w:eastAsia="微软雅黑" w:cs="微软雅黑"/>
          <w:b/>
          <w:i w:val="0"/>
          <w:caps w:val="0"/>
          <w:color w:val="5F5F5F"/>
          <w:spacing w:val="0"/>
          <w:kern w:val="0"/>
          <w:sz w:val="24"/>
          <w:szCs w:val="24"/>
          <w:bdr w:val="none" w:color="auto" w:sz="0" w:space="0"/>
          <w:shd w:val="clear" w:fill="FFFFFF"/>
          <w:lang w:val="en-US" w:eastAsia="zh-CN" w:bidi="ar"/>
        </w:rPr>
        <w:t>教材一览表》</w:t>
      </w:r>
    </w:p>
    <w:tbl>
      <w:tblPr>
        <w:tblW w:w="57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025"/>
        <w:gridCol w:w="3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202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语文</w:t>
            </w:r>
          </w:p>
        </w:tc>
        <w:tc>
          <w:tcPr>
            <w:tcW w:w="3735" w:type="dxa"/>
            <w:tcBorders>
              <w:top w:val="single" w:color="auto" w:sz="8" w:space="0"/>
              <w:left w:val="nil"/>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人教版必修一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25"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数学</w:t>
            </w:r>
          </w:p>
        </w:tc>
        <w:tc>
          <w:tcPr>
            <w:tcW w:w="373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人教社A版必修一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25"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英语</w:t>
            </w:r>
          </w:p>
        </w:tc>
        <w:tc>
          <w:tcPr>
            <w:tcW w:w="373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北师大版必修一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25"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化学</w:t>
            </w:r>
          </w:p>
        </w:tc>
        <w:tc>
          <w:tcPr>
            <w:tcW w:w="373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人教版必修一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25"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生物</w:t>
            </w:r>
          </w:p>
        </w:tc>
        <w:tc>
          <w:tcPr>
            <w:tcW w:w="373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480" w:lineRule="atLeast"/>
              <w:ind w:left="0" w:right="0"/>
              <w:jc w:val="center"/>
            </w:pPr>
            <w:r>
              <w:rPr>
                <w:rFonts w:hint="eastAsia" w:ascii="宋体" w:hAnsi="宋体" w:eastAsia="宋体" w:cs="宋体"/>
                <w:b w:val="0"/>
                <w:i w:val="0"/>
                <w:caps w:val="0"/>
                <w:color w:val="000000"/>
                <w:spacing w:val="0"/>
                <w:kern w:val="0"/>
                <w:sz w:val="28"/>
                <w:szCs w:val="28"/>
                <w:bdr w:val="none" w:color="auto" w:sz="0" w:space="0"/>
                <w:lang w:val="en-US" w:eastAsia="zh-CN" w:bidi="ar"/>
              </w:rPr>
              <w:t>人教版必修一</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4119"/>
        <w:jc w:val="left"/>
        <w:rPr>
          <w:rFonts w:hint="eastAsia" w:ascii="微软雅黑" w:hAnsi="微软雅黑" w:eastAsia="微软雅黑" w:cs="微软雅黑"/>
          <w:b w:val="0"/>
          <w:i w:val="0"/>
          <w:caps w:val="0"/>
          <w:color w:val="5F5F5F"/>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本公告由潜山县2018年事业单位公开招聘工作领导小组办公室负责解释。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有意向报考野寨中学者，请将简历投递到ztp8142@163.com。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县教育局：0556-8937867（人事科）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县人社局：0556-8958799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80" w:lineRule="atLeast"/>
        <w:ind w:left="0" w:right="0" w:firstLine="0"/>
        <w:jc w:val="left"/>
        <w:rPr>
          <w:rFonts w:hint="eastAsia" w:ascii="微软雅黑" w:hAnsi="微软雅黑" w:eastAsia="微软雅黑" w:cs="微软雅黑"/>
          <w:b w:val="0"/>
          <w:i w:val="0"/>
          <w:caps w:val="0"/>
          <w:color w:val="5F5F5F"/>
          <w:spacing w:val="0"/>
          <w:sz w:val="18"/>
          <w:szCs w:val="18"/>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F2737"/>
    <w:rsid w:val="781F27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2018-04-09T12:34:00Z</dcterms:created>
  <dc:creator>水无鱼</dc:creator>
  <cp:lastModifiedBy>水无鱼</cp:lastModifiedBy>
  <dcterms:modified xsi:type="dcterms:W3CDTF">2018-04-09T14:03:44Z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