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center"/>
        <w:rPr>
          <w:rFonts w:hint="eastAsia" w:ascii="黑体" w:hAnsi="黑体" w:eastAsia="黑体" w:cs="宋体"/>
          <w:b/>
          <w:bCs/>
          <w:color w:val="000000"/>
          <w:kern w:val="0"/>
          <w:sz w:val="44"/>
          <w:szCs w:val="44"/>
        </w:rPr>
      </w:pPr>
    </w:p>
    <w:p>
      <w:pPr>
        <w:widowControl/>
        <w:spacing w:line="300" w:lineRule="atLeast"/>
        <w:jc w:val="center"/>
        <w:rPr>
          <w:rFonts w:hint="eastAsia" w:ascii="黑体" w:hAnsi="黑体" w:eastAsia="黑体" w:cs="宋体"/>
          <w:b/>
          <w:bCs/>
          <w:color w:val="000000"/>
          <w:kern w:val="0"/>
          <w:sz w:val="44"/>
          <w:szCs w:val="44"/>
        </w:rPr>
      </w:pPr>
    </w:p>
    <w:p>
      <w:pPr>
        <w:widowControl/>
        <w:spacing w:line="300" w:lineRule="atLeast"/>
        <w:jc w:val="center"/>
        <w:rPr>
          <w:rFonts w:hint="eastAsia" w:ascii="黑体" w:hAnsi="黑体" w:eastAsia="黑体" w:cs="宋体"/>
          <w:b/>
          <w:bCs/>
          <w:color w:val="000000"/>
          <w:kern w:val="0"/>
          <w:sz w:val="44"/>
          <w:szCs w:val="44"/>
        </w:rPr>
      </w:pPr>
    </w:p>
    <w:p>
      <w:pPr>
        <w:widowControl/>
        <w:spacing w:line="300" w:lineRule="atLeast"/>
        <w:jc w:val="center"/>
        <w:rPr>
          <w:rFonts w:hint="eastAsia" w:ascii="黑体" w:hAnsi="黑体" w:eastAsia="黑体" w:cs="宋体"/>
          <w:b/>
          <w:bCs/>
          <w:color w:val="000000"/>
          <w:kern w:val="0"/>
          <w:sz w:val="44"/>
          <w:szCs w:val="44"/>
        </w:rPr>
      </w:pPr>
    </w:p>
    <w:p>
      <w:pPr>
        <w:widowControl/>
        <w:spacing w:line="300" w:lineRule="atLeast"/>
        <w:jc w:val="center"/>
        <w:rPr>
          <w:rFonts w:hint="eastAsia" w:ascii="黑体" w:hAnsi="黑体" w:eastAsia="黑体" w:cs="宋体"/>
          <w:b/>
          <w:bCs/>
          <w:color w:val="000000"/>
          <w:kern w:val="0"/>
          <w:sz w:val="44"/>
          <w:szCs w:val="44"/>
        </w:rPr>
      </w:pPr>
    </w:p>
    <w:p>
      <w:pPr>
        <w:widowControl/>
        <w:spacing w:line="300" w:lineRule="atLeast"/>
        <w:jc w:val="center"/>
        <w:rPr>
          <w:rFonts w:hint="eastAsia" w:ascii="黑体" w:hAnsi="黑体" w:eastAsia="黑体" w:cs="宋体"/>
          <w:b/>
          <w:bCs/>
          <w:color w:val="000000"/>
          <w:kern w:val="0"/>
          <w:sz w:val="44"/>
          <w:szCs w:val="44"/>
        </w:rPr>
      </w:pPr>
    </w:p>
    <w:p>
      <w:pPr>
        <w:widowControl/>
        <w:spacing w:line="300" w:lineRule="atLeast"/>
        <w:jc w:val="center"/>
        <w:rPr>
          <w:rFonts w:ascii="黑体" w:hAnsi="黑体" w:eastAsia="黑体" w:cs="宋体"/>
          <w:b/>
          <w:bCs/>
          <w:color w:val="000000"/>
          <w:kern w:val="0"/>
          <w:sz w:val="44"/>
          <w:szCs w:val="44"/>
        </w:rPr>
      </w:pPr>
      <w:r>
        <w:rPr>
          <w:rFonts w:hint="eastAsia" w:ascii="黑体" w:hAnsi="黑体" w:eastAsia="黑体" w:cs="宋体"/>
          <w:b/>
          <w:bCs/>
          <w:color w:val="000000"/>
          <w:kern w:val="0"/>
          <w:sz w:val="44"/>
          <w:szCs w:val="44"/>
        </w:rPr>
        <w:t>广东省河源市连平</w:t>
      </w:r>
      <w:r>
        <w:rPr>
          <w:rFonts w:ascii="黑体" w:hAnsi="黑体" w:eastAsia="黑体" w:cs="宋体"/>
          <w:b/>
          <w:bCs/>
          <w:color w:val="000000"/>
          <w:kern w:val="0"/>
          <w:sz w:val="44"/>
          <w:szCs w:val="44"/>
        </w:rPr>
        <w:t>县高中教师</w:t>
      </w:r>
    </w:p>
    <w:p>
      <w:pPr>
        <w:widowControl/>
        <w:spacing w:line="300" w:lineRule="atLeast"/>
        <w:jc w:val="center"/>
        <w:rPr>
          <w:rFonts w:ascii="黑体" w:hAnsi="黑体" w:eastAsia="黑体" w:cs="宋体"/>
          <w:b/>
          <w:bCs/>
          <w:color w:val="000000"/>
          <w:kern w:val="0"/>
          <w:sz w:val="44"/>
          <w:szCs w:val="44"/>
        </w:rPr>
      </w:pPr>
      <w:r>
        <w:rPr>
          <w:rFonts w:ascii="黑体" w:hAnsi="黑体" w:eastAsia="黑体" w:cs="宋体"/>
          <w:b/>
          <w:bCs/>
          <w:color w:val="000000"/>
          <w:kern w:val="0"/>
          <w:sz w:val="44"/>
          <w:szCs w:val="44"/>
        </w:rPr>
        <w:t>招</w:t>
      </w:r>
      <w:r>
        <w:rPr>
          <w:rFonts w:hint="eastAsia" w:ascii="黑体" w:hAnsi="黑体" w:eastAsia="黑体" w:cs="宋体"/>
          <w:b/>
          <w:bCs/>
          <w:color w:val="000000"/>
          <w:kern w:val="0"/>
          <w:sz w:val="44"/>
          <w:szCs w:val="44"/>
        </w:rPr>
        <w:t xml:space="preserve"> </w:t>
      </w:r>
      <w:r>
        <w:rPr>
          <w:rFonts w:ascii="黑体" w:hAnsi="黑体" w:eastAsia="黑体" w:cs="宋体"/>
          <w:b/>
          <w:bCs/>
          <w:color w:val="000000"/>
          <w:kern w:val="0"/>
          <w:sz w:val="44"/>
          <w:szCs w:val="44"/>
        </w:rPr>
        <w:t>聘</w:t>
      </w:r>
      <w:r>
        <w:rPr>
          <w:rFonts w:hint="eastAsia" w:ascii="黑体" w:hAnsi="黑体" w:eastAsia="黑体" w:cs="宋体"/>
          <w:b/>
          <w:bCs/>
          <w:color w:val="000000"/>
          <w:kern w:val="0"/>
          <w:sz w:val="44"/>
          <w:szCs w:val="44"/>
        </w:rPr>
        <w:t xml:space="preserve"> </w:t>
      </w:r>
      <w:r>
        <w:rPr>
          <w:rFonts w:ascii="黑体" w:hAnsi="黑体" w:eastAsia="黑体" w:cs="宋体"/>
          <w:b/>
          <w:bCs/>
          <w:color w:val="000000"/>
          <w:kern w:val="0"/>
          <w:sz w:val="44"/>
          <w:szCs w:val="44"/>
        </w:rPr>
        <w:t>公</w:t>
      </w:r>
      <w:r>
        <w:rPr>
          <w:rFonts w:hint="eastAsia" w:ascii="黑体" w:hAnsi="黑体" w:eastAsia="黑体" w:cs="宋体"/>
          <w:b/>
          <w:bCs/>
          <w:color w:val="000000"/>
          <w:kern w:val="0"/>
          <w:sz w:val="44"/>
          <w:szCs w:val="44"/>
        </w:rPr>
        <w:t xml:space="preserve"> </w:t>
      </w:r>
      <w:r>
        <w:rPr>
          <w:rFonts w:ascii="黑体" w:hAnsi="黑体" w:eastAsia="黑体" w:cs="宋体"/>
          <w:b/>
          <w:bCs/>
          <w:color w:val="000000"/>
          <w:kern w:val="0"/>
          <w:sz w:val="44"/>
          <w:szCs w:val="44"/>
        </w:rPr>
        <w:t>告</w:t>
      </w:r>
    </w:p>
    <w:p>
      <w:pPr>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连平县位于广东省北部，隶属河源市管辖，总面积2365平方公里，总人口41万。连平山清水秀，拥有一流的环境，一流的森林，一流的水质，有“广东香格里拉”之称，是“广东省生态县”、“全国生态建设示范区”，连平县城是首批“全国文明县城”。 连平交通便利， 正在规划中的广赣高铁互通口在县城附近，境内105国道线纵贯南北，粤赣、大广、汕昆高速已先后通车，武深高速将于2018年底通车，发达的的高速公路网初步形成，融入珠三角两小时经济圈指日可待。便利的交通为经济发展腾飞插上了翅膀，连平正在朝着建设“两个连平”（现代连平、生态连平）的目标迈进。</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连平县共有中小学132所，在校生45368人，其中高级中学3所（县城2所、乡镇1所）。连平特别重视发展高中教育，今年需吸纳重点师范院校应、往届毕业生30人到连平从教。</w:t>
      </w:r>
    </w:p>
    <w:p>
      <w:pPr>
        <w:widowControl/>
        <w:numPr>
          <w:ilvl w:val="0"/>
          <w:numId w:val="1"/>
        </w:numPr>
        <w:spacing w:line="560" w:lineRule="atLeast"/>
        <w:jc w:val="left"/>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招聘学科和人数</w:t>
      </w:r>
    </w:p>
    <w:tbl>
      <w:tblPr>
        <w:tblStyle w:val="9"/>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6"/>
        <w:gridCol w:w="946"/>
        <w:gridCol w:w="946"/>
        <w:gridCol w:w="947"/>
        <w:gridCol w:w="947"/>
        <w:gridCol w:w="947"/>
        <w:gridCol w:w="947"/>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widowControl/>
              <w:spacing w:line="360" w:lineRule="atLeas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科目</w:t>
            </w:r>
          </w:p>
        </w:tc>
        <w:tc>
          <w:tcPr>
            <w:tcW w:w="946" w:type="dxa"/>
          </w:tcPr>
          <w:p>
            <w:pPr>
              <w:widowControl/>
              <w:spacing w:line="360" w:lineRule="atLeas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语文</w:t>
            </w:r>
          </w:p>
        </w:tc>
        <w:tc>
          <w:tcPr>
            <w:tcW w:w="946" w:type="dxa"/>
          </w:tcPr>
          <w:p>
            <w:pPr>
              <w:widowControl/>
              <w:spacing w:line="360" w:lineRule="atLeas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数学</w:t>
            </w:r>
          </w:p>
        </w:tc>
        <w:tc>
          <w:tcPr>
            <w:tcW w:w="946" w:type="dxa"/>
          </w:tcPr>
          <w:p>
            <w:pPr>
              <w:widowControl/>
              <w:spacing w:line="360" w:lineRule="atLeas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英语</w:t>
            </w:r>
          </w:p>
        </w:tc>
        <w:tc>
          <w:tcPr>
            <w:tcW w:w="947" w:type="dxa"/>
          </w:tcPr>
          <w:p>
            <w:pPr>
              <w:widowControl/>
              <w:spacing w:line="360" w:lineRule="atLeas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音乐</w:t>
            </w:r>
          </w:p>
        </w:tc>
        <w:tc>
          <w:tcPr>
            <w:tcW w:w="947" w:type="dxa"/>
          </w:tcPr>
          <w:p>
            <w:pPr>
              <w:widowControl/>
              <w:spacing w:line="360" w:lineRule="atLeas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体育</w:t>
            </w:r>
          </w:p>
        </w:tc>
        <w:tc>
          <w:tcPr>
            <w:tcW w:w="947" w:type="dxa"/>
          </w:tcPr>
          <w:p>
            <w:pPr>
              <w:widowControl/>
              <w:spacing w:line="560" w:lineRule="atLeas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地理</w:t>
            </w:r>
          </w:p>
        </w:tc>
        <w:tc>
          <w:tcPr>
            <w:tcW w:w="947" w:type="dxa"/>
          </w:tcPr>
          <w:p>
            <w:pPr>
              <w:widowControl/>
              <w:spacing w:line="560" w:lineRule="atLeast"/>
              <w:jc w:val="center"/>
              <w:rPr>
                <w:rFonts w:hint="eastAsia" w:ascii="仿宋" w:hAnsi="仿宋" w:eastAsia="仿宋" w:cs="宋体"/>
                <w:color w:val="333333"/>
                <w:kern w:val="0"/>
                <w:sz w:val="32"/>
                <w:szCs w:val="32"/>
                <w:lang w:eastAsia="zh-CN"/>
              </w:rPr>
            </w:pPr>
            <w:r>
              <w:rPr>
                <w:rFonts w:hint="eastAsia" w:ascii="仿宋" w:hAnsi="仿宋" w:eastAsia="仿宋" w:cs="宋体"/>
                <w:color w:val="333333"/>
                <w:kern w:val="0"/>
                <w:sz w:val="32"/>
                <w:szCs w:val="32"/>
                <w:lang w:eastAsia="zh-CN"/>
              </w:rPr>
              <w:t>生物</w:t>
            </w:r>
          </w:p>
        </w:tc>
        <w:tc>
          <w:tcPr>
            <w:tcW w:w="944" w:type="dxa"/>
          </w:tcPr>
          <w:p>
            <w:pPr>
              <w:widowControl/>
              <w:spacing w:line="560" w:lineRule="atLeast"/>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widowControl/>
              <w:spacing w:line="360" w:lineRule="atLeast"/>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人数</w:t>
            </w:r>
          </w:p>
        </w:tc>
        <w:tc>
          <w:tcPr>
            <w:tcW w:w="946" w:type="dxa"/>
          </w:tcPr>
          <w:p>
            <w:pPr>
              <w:widowControl/>
              <w:spacing w:line="480" w:lineRule="auto"/>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6</w:t>
            </w:r>
          </w:p>
        </w:tc>
        <w:tc>
          <w:tcPr>
            <w:tcW w:w="946" w:type="dxa"/>
          </w:tcPr>
          <w:p>
            <w:pPr>
              <w:widowControl/>
              <w:spacing w:line="480" w:lineRule="auto"/>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8</w:t>
            </w:r>
          </w:p>
        </w:tc>
        <w:tc>
          <w:tcPr>
            <w:tcW w:w="946" w:type="dxa"/>
          </w:tcPr>
          <w:p>
            <w:pPr>
              <w:widowControl/>
              <w:spacing w:line="480" w:lineRule="auto"/>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7</w:t>
            </w:r>
          </w:p>
        </w:tc>
        <w:tc>
          <w:tcPr>
            <w:tcW w:w="947" w:type="dxa"/>
          </w:tcPr>
          <w:p>
            <w:pPr>
              <w:widowControl/>
              <w:spacing w:line="480" w:lineRule="auto"/>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3</w:t>
            </w:r>
          </w:p>
        </w:tc>
        <w:tc>
          <w:tcPr>
            <w:tcW w:w="947" w:type="dxa"/>
          </w:tcPr>
          <w:p>
            <w:pPr>
              <w:widowControl/>
              <w:spacing w:line="480" w:lineRule="auto"/>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p>
        </w:tc>
        <w:tc>
          <w:tcPr>
            <w:tcW w:w="947" w:type="dxa"/>
          </w:tcPr>
          <w:p>
            <w:pPr>
              <w:widowControl/>
              <w:spacing w:line="480" w:lineRule="auto"/>
              <w:jc w:val="center"/>
              <w:rPr>
                <w:rFonts w:ascii="仿宋" w:hAnsi="仿宋" w:eastAsia="仿宋" w:cs="宋体"/>
                <w:color w:val="333333"/>
                <w:kern w:val="0"/>
                <w:sz w:val="32"/>
                <w:szCs w:val="32"/>
              </w:rPr>
            </w:pPr>
            <w:r>
              <w:rPr>
                <w:rFonts w:hint="eastAsia" w:ascii="仿宋" w:hAnsi="仿宋" w:eastAsia="仿宋" w:cs="宋体"/>
                <w:color w:val="333333"/>
                <w:kern w:val="0"/>
                <w:sz w:val="32"/>
                <w:szCs w:val="32"/>
              </w:rPr>
              <w:t>2</w:t>
            </w:r>
          </w:p>
        </w:tc>
        <w:tc>
          <w:tcPr>
            <w:tcW w:w="947" w:type="dxa"/>
          </w:tcPr>
          <w:p>
            <w:pPr>
              <w:widowControl/>
              <w:spacing w:line="560" w:lineRule="atLeast"/>
              <w:jc w:val="center"/>
              <w:rPr>
                <w:rFonts w:hint="eastAsia" w:ascii="仿宋" w:hAnsi="仿宋" w:eastAsia="仿宋" w:cs="宋体"/>
                <w:color w:val="333333"/>
                <w:kern w:val="0"/>
                <w:sz w:val="32"/>
                <w:szCs w:val="32"/>
                <w:lang w:val="en-US" w:eastAsia="zh-CN"/>
              </w:rPr>
            </w:pPr>
            <w:r>
              <w:rPr>
                <w:rFonts w:hint="eastAsia" w:ascii="仿宋" w:hAnsi="仿宋" w:eastAsia="仿宋" w:cs="宋体"/>
                <w:color w:val="333333"/>
                <w:kern w:val="0"/>
                <w:sz w:val="32"/>
                <w:szCs w:val="32"/>
                <w:lang w:val="en-US" w:eastAsia="zh-CN"/>
              </w:rPr>
              <w:t>2</w:t>
            </w:r>
            <w:bookmarkStart w:id="0" w:name="_GoBack"/>
            <w:bookmarkEnd w:id="0"/>
          </w:p>
        </w:tc>
        <w:tc>
          <w:tcPr>
            <w:tcW w:w="944" w:type="dxa"/>
          </w:tcPr>
          <w:p>
            <w:pPr>
              <w:widowControl/>
              <w:spacing w:line="560" w:lineRule="atLeast"/>
              <w:jc w:val="center"/>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30</w:t>
            </w:r>
          </w:p>
        </w:tc>
      </w:tr>
    </w:tbl>
    <w:p>
      <w:pPr>
        <w:widowControl/>
        <w:spacing w:line="560" w:lineRule="atLeast"/>
        <w:ind w:firstLine="643" w:firstLineChars="200"/>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二、报考条件</w:t>
      </w:r>
    </w:p>
    <w:p>
      <w:pPr>
        <w:widowControl/>
        <w:spacing w:line="560" w:lineRule="atLeast"/>
        <w:ind w:firstLine="48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（一）部属和省属211工程师范院校全日制</w:t>
      </w:r>
      <w:r>
        <w:rPr>
          <w:rFonts w:hint="eastAsia" w:ascii="仿宋" w:hAnsi="仿宋" w:eastAsia="仿宋" w:cs="仿宋"/>
          <w:color w:val="000000" w:themeColor="text1"/>
          <w:kern w:val="0"/>
          <w:sz w:val="32"/>
          <w:szCs w:val="32"/>
        </w:rPr>
        <w:t>师范类</w:t>
      </w:r>
      <w:r>
        <w:rPr>
          <w:rFonts w:hint="eastAsia" w:ascii="仿宋" w:hAnsi="仿宋" w:eastAsia="仿宋" w:cs="仿宋"/>
          <w:color w:val="333333"/>
          <w:kern w:val="0"/>
          <w:sz w:val="32"/>
          <w:szCs w:val="32"/>
        </w:rPr>
        <w:t>本科学历，专业</w:t>
      </w:r>
      <w:r>
        <w:rPr>
          <w:rFonts w:hint="eastAsia" w:ascii="仿宋" w:hAnsi="仿宋" w:eastAsia="仿宋" w:cs="仿宋"/>
          <w:color w:val="000000" w:themeColor="text1"/>
          <w:kern w:val="0"/>
          <w:sz w:val="32"/>
          <w:szCs w:val="32"/>
        </w:rPr>
        <w:t>对口</w:t>
      </w:r>
      <w:r>
        <w:rPr>
          <w:rFonts w:hint="eastAsia" w:ascii="仿宋" w:hAnsi="仿宋" w:eastAsia="仿宋" w:cs="仿宋"/>
          <w:color w:val="333333"/>
          <w:kern w:val="0"/>
          <w:sz w:val="32"/>
          <w:szCs w:val="32"/>
        </w:rPr>
        <w:t>，且具有高级中学教师资格证。</w:t>
      </w:r>
    </w:p>
    <w:p>
      <w:pPr>
        <w:widowControl/>
        <w:spacing w:line="560" w:lineRule="atLeast"/>
        <w:ind w:firstLine="477"/>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（二）有下列情况之一的，不予接受报名</w:t>
      </w:r>
    </w:p>
    <w:p>
      <w:pPr>
        <w:widowControl/>
        <w:spacing w:line="560" w:lineRule="atLeast"/>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1.被追究过刑事责任的人员；</w:t>
      </w:r>
    </w:p>
    <w:p>
      <w:pPr>
        <w:widowControl/>
        <w:spacing w:line="560" w:lineRule="atLeast"/>
        <w:ind w:firstLine="640"/>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2.涉嫌违法违规，正在接受审查尚未作出结论的人员；</w:t>
      </w:r>
    </w:p>
    <w:p>
      <w:pPr>
        <w:pStyle w:val="4"/>
        <w:shd w:val="clear" w:color="auto" w:fill="FFFFFF"/>
        <w:spacing w:before="0" w:beforeAutospacing="0" w:after="0" w:afterAutospacing="0"/>
        <w:ind w:firstLine="640" w:firstLineChars="200"/>
        <w:rPr>
          <w:rFonts w:ascii="仿宋" w:hAnsi="仿宋" w:eastAsia="仿宋"/>
          <w:color w:val="333333"/>
          <w:sz w:val="32"/>
          <w:szCs w:val="32"/>
        </w:rPr>
      </w:pPr>
      <w:r>
        <w:rPr>
          <w:rFonts w:hint="eastAsia" w:ascii="仿宋" w:hAnsi="仿宋" w:eastAsia="仿宋"/>
          <w:color w:val="333333"/>
          <w:sz w:val="32"/>
          <w:szCs w:val="32"/>
        </w:rPr>
        <w:t>3.违反法律法规规定的其他情形。</w:t>
      </w:r>
    </w:p>
    <w:p>
      <w:pPr>
        <w:pStyle w:val="4"/>
        <w:shd w:val="clear" w:color="auto" w:fill="FFFFFF"/>
        <w:spacing w:before="0" w:beforeAutospacing="0" w:after="0" w:afterAutospacing="0"/>
        <w:ind w:firstLine="643" w:firstLineChars="200"/>
        <w:rPr>
          <w:rFonts w:ascii="仿宋" w:hAnsi="仿宋" w:eastAsia="仿宋" w:cs="Arial"/>
          <w:color w:val="191919"/>
          <w:sz w:val="32"/>
          <w:szCs w:val="32"/>
        </w:rPr>
      </w:pPr>
      <w:r>
        <w:rPr>
          <w:rStyle w:val="6"/>
          <w:rFonts w:ascii="仿宋" w:hAnsi="仿宋" w:eastAsia="仿宋" w:cs="Arial"/>
          <w:color w:val="191919"/>
          <w:sz w:val="32"/>
          <w:szCs w:val="32"/>
        </w:rPr>
        <w:t>三、报名时间、地点和方式</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（一）报名时间：</w:t>
      </w:r>
      <w:r>
        <w:rPr>
          <w:rFonts w:hint="eastAsia" w:ascii="仿宋" w:hAnsi="仿宋" w:eastAsia="仿宋" w:cs="仿宋"/>
          <w:color w:val="000000" w:themeColor="text1"/>
          <w:sz w:val="32"/>
          <w:szCs w:val="32"/>
        </w:rPr>
        <w:t>2018年4月16日-19日</w:t>
      </w:r>
    </w:p>
    <w:p>
      <w:pPr>
        <w:pStyle w:val="4"/>
        <w:shd w:val="clear" w:color="auto" w:fill="FFFFFF"/>
        <w:spacing w:before="0" w:beforeAutospacing="0" w:after="0" w:afterAutospacing="0"/>
        <w:ind w:firstLine="640" w:firstLineChars="200"/>
        <w:rPr>
          <w:rFonts w:hint="eastAsia" w:ascii="仿宋" w:hAnsi="仿宋" w:eastAsia="仿宋" w:cs="仿宋"/>
          <w:color w:val="191919"/>
          <w:sz w:val="32"/>
          <w:szCs w:val="32"/>
        </w:rPr>
      </w:pPr>
      <w:r>
        <w:rPr>
          <w:rFonts w:hint="eastAsia" w:ascii="仿宋" w:hAnsi="仿宋" w:eastAsia="仿宋" w:cs="仿宋"/>
          <w:color w:val="191919"/>
          <w:sz w:val="32"/>
          <w:szCs w:val="32"/>
        </w:rPr>
        <w:t>（二） 报名方式：</w:t>
      </w:r>
    </w:p>
    <w:p>
      <w:pPr>
        <w:pStyle w:val="4"/>
        <w:shd w:val="clear" w:color="auto" w:fill="FFFFFF"/>
        <w:spacing w:before="0" w:beforeAutospacing="0" w:after="0" w:afterAutospacing="0"/>
        <w:ind w:firstLine="640" w:firstLineChars="200"/>
        <w:rPr>
          <w:rFonts w:hint="eastAsia" w:ascii="仿宋" w:hAnsi="仿宋" w:eastAsia="仿宋" w:cs="仿宋"/>
          <w:color w:val="191919"/>
          <w:sz w:val="32"/>
          <w:szCs w:val="32"/>
        </w:rPr>
      </w:pPr>
      <w:r>
        <w:rPr>
          <w:rFonts w:hint="eastAsia" w:ascii="仿宋" w:hAnsi="仿宋" w:eastAsia="仿宋" w:cs="仿宋"/>
          <w:color w:val="191919"/>
          <w:sz w:val="32"/>
          <w:szCs w:val="32"/>
        </w:rPr>
        <w:t>1.现场报名地点：</w:t>
      </w:r>
      <w:r>
        <w:rPr>
          <w:rFonts w:hint="eastAsia" w:ascii="仿宋" w:hAnsi="仿宋" w:eastAsia="仿宋" w:cs="仿宋"/>
          <w:color w:val="191919"/>
          <w:sz w:val="32"/>
          <w:szCs w:val="32"/>
          <w:lang w:eastAsia="zh-CN"/>
        </w:rPr>
        <w:t>广东省</w:t>
      </w:r>
      <w:r>
        <w:rPr>
          <w:rFonts w:hint="eastAsia" w:ascii="仿宋" w:hAnsi="仿宋" w:eastAsia="仿宋" w:cs="仿宋"/>
          <w:color w:val="191919"/>
          <w:sz w:val="32"/>
          <w:szCs w:val="32"/>
        </w:rPr>
        <w:t>河源市连平县教育局人事股；</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2.网上报名，考生将报考所需材料的电子文档发送到连平县教育局人事股</w:t>
      </w:r>
      <w:r>
        <w:rPr>
          <w:rFonts w:hint="eastAsia" w:ascii="仿宋" w:hAnsi="仿宋" w:eastAsia="仿宋" w:cs="仿宋"/>
          <w:color w:val="191919"/>
          <w:sz w:val="32"/>
          <w:szCs w:val="32"/>
          <w:lang w:eastAsia="zh-CN"/>
        </w:rPr>
        <w:t>邮箱</w:t>
      </w:r>
      <w:r>
        <w:rPr>
          <w:rFonts w:hint="eastAsia" w:ascii="仿宋" w:hAnsi="仿宋" w:eastAsia="仿宋" w:cs="仿宋"/>
          <w:color w:val="191919"/>
          <w:sz w:val="32"/>
          <w:szCs w:val="32"/>
        </w:rPr>
        <w:t>（lpxjyjrsg@126.com），材料原件在面试当天带到考试现场审核。</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w:t>
      </w:r>
      <w:r>
        <w:rPr>
          <w:rFonts w:hint="eastAsia" w:ascii="仿宋" w:hAnsi="仿宋" w:eastAsia="仿宋" w:cs="仿宋"/>
          <w:color w:val="191919"/>
          <w:sz w:val="32"/>
          <w:szCs w:val="32"/>
          <w:lang w:eastAsia="zh-CN"/>
        </w:rPr>
        <w:t>三</w:t>
      </w:r>
      <w:r>
        <w:rPr>
          <w:rFonts w:hint="eastAsia" w:ascii="仿宋" w:hAnsi="仿宋" w:eastAsia="仿宋" w:cs="仿宋"/>
          <w:color w:val="191919"/>
          <w:sz w:val="32"/>
          <w:szCs w:val="32"/>
        </w:rPr>
        <w:t>）报名需提供的材料及要求：</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1.报考人员需提供的材料</w:t>
      </w:r>
      <w:r>
        <w:rPr>
          <w:rFonts w:hint="eastAsia" w:ascii="仿宋" w:hAnsi="仿宋" w:eastAsia="仿宋" w:cs="仿宋"/>
          <w:color w:val="191919"/>
          <w:sz w:val="32"/>
          <w:szCs w:val="32"/>
          <w:lang w:eastAsia="zh-CN"/>
        </w:rPr>
        <w:t>：</w:t>
      </w:r>
      <w:r>
        <w:rPr>
          <w:rFonts w:hint="eastAsia" w:ascii="仿宋" w:hAnsi="仿宋" w:eastAsia="仿宋" w:cs="仿宋"/>
          <w:color w:val="191919"/>
          <w:sz w:val="32"/>
          <w:szCs w:val="32"/>
        </w:rPr>
        <w:t>居民身份证、学历证书（2018年度应届毕业生应提供在读院校在读证明和应届毕业生就业推荐表等证件，2018年</w:t>
      </w:r>
      <w:r>
        <w:rPr>
          <w:rFonts w:hint="eastAsia" w:ascii="仿宋" w:hAnsi="仿宋" w:eastAsia="仿宋" w:cs="仿宋"/>
          <w:color w:val="191919"/>
          <w:sz w:val="32"/>
          <w:szCs w:val="32"/>
          <w:lang w:val="en-US" w:eastAsia="zh-CN"/>
        </w:rPr>
        <w:t>7</w:t>
      </w:r>
      <w:r>
        <w:rPr>
          <w:rFonts w:hint="eastAsia" w:ascii="仿宋" w:hAnsi="仿宋" w:eastAsia="仿宋" w:cs="仿宋"/>
          <w:color w:val="000000" w:themeColor="text1"/>
          <w:sz w:val="32"/>
          <w:szCs w:val="32"/>
          <w:shd w:val="clear" w:color="auto" w:fill="auto"/>
        </w:rPr>
        <w:t>月</w:t>
      </w:r>
      <w:r>
        <w:rPr>
          <w:rFonts w:hint="eastAsia" w:ascii="仿宋" w:hAnsi="仿宋" w:eastAsia="仿宋" w:cs="仿宋"/>
          <w:color w:val="000000" w:themeColor="text1"/>
          <w:sz w:val="32"/>
          <w:szCs w:val="32"/>
          <w:shd w:val="clear" w:color="auto" w:fill="auto"/>
          <w:lang w:val="en-US" w:eastAsia="zh-CN"/>
        </w:rPr>
        <w:t>15</w:t>
      </w:r>
      <w:r>
        <w:rPr>
          <w:rFonts w:hint="eastAsia" w:ascii="仿宋" w:hAnsi="仿宋" w:eastAsia="仿宋" w:cs="仿宋"/>
          <w:color w:val="000000" w:themeColor="text1"/>
          <w:sz w:val="32"/>
          <w:szCs w:val="32"/>
          <w:shd w:val="clear" w:color="auto" w:fill="auto"/>
        </w:rPr>
        <w:t>日</w:t>
      </w:r>
      <w:r>
        <w:rPr>
          <w:rFonts w:hint="eastAsia" w:ascii="仿宋" w:hAnsi="仿宋" w:eastAsia="仿宋" w:cs="仿宋"/>
          <w:color w:val="191919"/>
          <w:sz w:val="32"/>
          <w:szCs w:val="32"/>
        </w:rPr>
        <w:t>前须提供毕业证，否则不予录用）、教师资格证</w:t>
      </w:r>
      <w:r>
        <w:rPr>
          <w:rFonts w:hint="eastAsia" w:ascii="仿宋" w:hAnsi="仿宋" w:eastAsia="仿宋" w:cs="仿宋"/>
          <w:color w:val="191919"/>
          <w:sz w:val="32"/>
          <w:szCs w:val="32"/>
          <w:lang w:eastAsia="zh-CN"/>
        </w:rPr>
        <w:t>、</w:t>
      </w:r>
      <w:r>
        <w:rPr>
          <w:rFonts w:hint="eastAsia" w:ascii="仿宋" w:hAnsi="仿宋" w:eastAsia="仿宋" w:cs="仿宋"/>
          <w:color w:val="191919"/>
          <w:sz w:val="32"/>
          <w:szCs w:val="32"/>
        </w:rPr>
        <w:t>本人近期正面免冠同版小一寸相片3张，填写并递交《广东省事业单位公开招聘人员报名表》</w:t>
      </w:r>
      <w:r>
        <w:rPr>
          <w:rFonts w:hint="eastAsia" w:ascii="仿宋" w:hAnsi="仿宋" w:eastAsia="仿宋" w:cs="仿宋"/>
          <w:color w:val="191919"/>
          <w:sz w:val="32"/>
          <w:szCs w:val="32"/>
          <w:lang w:eastAsia="zh-CN"/>
        </w:rPr>
        <w:t>（网上报名</w:t>
      </w:r>
      <w:r>
        <w:rPr>
          <w:rFonts w:hint="eastAsia" w:ascii="仿宋" w:hAnsi="仿宋" w:eastAsia="仿宋" w:cs="仿宋"/>
          <w:color w:val="191919"/>
          <w:sz w:val="32"/>
          <w:szCs w:val="32"/>
        </w:rPr>
        <w:t>所需材料的电子文档发送到连平县教育局人事股</w:t>
      </w:r>
      <w:r>
        <w:rPr>
          <w:rFonts w:hint="eastAsia" w:ascii="仿宋" w:hAnsi="仿宋" w:eastAsia="仿宋" w:cs="仿宋"/>
          <w:color w:val="191919"/>
          <w:sz w:val="32"/>
          <w:szCs w:val="32"/>
          <w:lang w:eastAsia="zh-CN"/>
        </w:rPr>
        <w:t>邮箱：</w:t>
      </w:r>
      <w:r>
        <w:rPr>
          <w:rFonts w:hint="eastAsia" w:ascii="仿宋" w:hAnsi="仿宋" w:eastAsia="仿宋" w:cs="仿宋"/>
          <w:color w:val="191919"/>
          <w:sz w:val="32"/>
          <w:szCs w:val="32"/>
        </w:rPr>
        <w:t>lpxjyjrsg@126.com</w:t>
      </w:r>
      <w:r>
        <w:rPr>
          <w:rFonts w:hint="eastAsia" w:ascii="仿宋" w:hAnsi="仿宋" w:eastAsia="仿宋" w:cs="仿宋"/>
          <w:color w:val="191919"/>
          <w:sz w:val="32"/>
          <w:szCs w:val="32"/>
          <w:lang w:eastAsia="zh-CN"/>
        </w:rPr>
        <w:t>）。</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2.在职人员报考必须事先征得工作单位及其上级主管部门同意，并出具书面证明。</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3.每位报考者只可报考一个职位。报考者要如实提交有关信息和材料，凡弄虚作假的，一经查实，即取消考试资格或聘用资格。</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4.对应聘人员进行资格审查，资格审查合格的，发放《面试准考证》。</w:t>
      </w:r>
    </w:p>
    <w:p>
      <w:pPr>
        <w:pStyle w:val="4"/>
        <w:shd w:val="clear" w:color="auto" w:fill="FFFFFF"/>
        <w:spacing w:before="0" w:beforeAutospacing="0" w:after="0" w:afterAutospacing="0"/>
        <w:ind w:firstLine="643" w:firstLineChars="200"/>
        <w:rPr>
          <w:rFonts w:ascii="仿宋" w:hAnsi="仿宋" w:eastAsia="仿宋" w:cs="Arial"/>
          <w:color w:val="191919"/>
          <w:sz w:val="32"/>
          <w:szCs w:val="32"/>
        </w:rPr>
      </w:pPr>
      <w:r>
        <w:rPr>
          <w:rStyle w:val="6"/>
          <w:rFonts w:ascii="仿宋" w:hAnsi="仿宋" w:eastAsia="仿宋" w:cs="Arial"/>
          <w:color w:val="191919"/>
          <w:sz w:val="32"/>
          <w:szCs w:val="32"/>
        </w:rPr>
        <w:t>四、考试方式和范围</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一）考试方式：采取面试形式进行，满分为100分，成绩合格分数线为60分，低于合格线的不予录用。试讲时间为10—15分钟。考生先在候考室抽面试顺序号，然后按抽取的顺序号进入备考室准备30分钟，再进入面试室试讲10—15分钟，时间由主评委掌握。按实际所需评委人数的3倍从高中学校抽调一线骨干教师组建面试评委库，面试评委在面试当天从评委库中随机抽取产生。</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（二）考试范围：</w:t>
      </w:r>
      <w:r>
        <w:rPr>
          <w:rFonts w:hint="eastAsia" w:ascii="仿宋" w:hAnsi="仿宋" w:eastAsia="仿宋" w:cs="仿宋"/>
          <w:color w:val="000000" w:themeColor="text1"/>
          <w:sz w:val="32"/>
          <w:szCs w:val="32"/>
        </w:rPr>
        <w:t>使用连平县学校现行使用的高一年级必修教材作为面试教材，由各学科第一位面试考生现场随机抽取相应学科面试教材中的一个课时作为面试内容。</w:t>
      </w:r>
      <w:r>
        <w:rPr>
          <w:rFonts w:hint="eastAsia" w:ascii="仿宋" w:hAnsi="仿宋" w:eastAsia="仿宋" w:cs="仿宋"/>
          <w:color w:val="191919"/>
          <w:sz w:val="32"/>
          <w:szCs w:val="32"/>
        </w:rPr>
        <w:t>面试工作在连平县教师公开招聘领导小组统一领导下，由连平县教育局组织实施，连平县人力资源和社会保障局派员监督。</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（三）考试时间和地点：符合报名条件的应聘人员凭《面试准考证》参加面试。面试时间和地点另行通知。</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四）最终成绩的计算方法：最终成绩以面试成绩为准。同一岗位考生最终成绩相同，则按面试主评委评分高低排序；同一岗位考生最终成绩和主评委评分都相同，则以评分细项中权值最大项的平均得分高低排序。</w:t>
      </w:r>
    </w:p>
    <w:p>
      <w:pPr>
        <w:pStyle w:val="4"/>
        <w:shd w:val="clear" w:color="auto" w:fill="FFFFFF"/>
        <w:spacing w:before="0" w:beforeAutospacing="0" w:after="0" w:afterAutospacing="0"/>
        <w:ind w:firstLine="640" w:firstLineChars="200"/>
        <w:rPr>
          <w:rFonts w:ascii="仿宋" w:hAnsi="仿宋" w:eastAsia="仿宋" w:cs="仿宋"/>
          <w:color w:val="191919"/>
          <w:sz w:val="32"/>
          <w:szCs w:val="32"/>
        </w:rPr>
      </w:pPr>
      <w:r>
        <w:rPr>
          <w:rFonts w:hint="eastAsia" w:ascii="仿宋" w:hAnsi="仿宋" w:eastAsia="仿宋" w:cs="仿宋"/>
          <w:color w:val="191919"/>
          <w:sz w:val="32"/>
          <w:szCs w:val="32"/>
        </w:rPr>
        <w:t>（五）考试成绩的公布时间和方式：考生面试成绩当场公布。3个工作日内在连平县人民政府官网上公示考生成绩。</w:t>
      </w:r>
    </w:p>
    <w:p>
      <w:pPr>
        <w:pStyle w:val="4"/>
        <w:shd w:val="clear" w:color="auto" w:fill="FFFFFF"/>
        <w:spacing w:before="0" w:beforeAutospacing="0" w:after="0" w:afterAutospacing="0" w:line="360" w:lineRule="auto"/>
        <w:ind w:firstLine="643" w:firstLineChars="200"/>
        <w:rPr>
          <w:rFonts w:ascii="仿宋" w:hAnsi="仿宋" w:eastAsia="仿宋"/>
          <w:b/>
          <w:color w:val="000000" w:themeColor="text1"/>
          <w:sz w:val="32"/>
          <w:szCs w:val="32"/>
          <w:shd w:val="clear" w:color="auto" w:fill="FFFFFF"/>
        </w:rPr>
      </w:pPr>
      <w:r>
        <w:rPr>
          <w:rFonts w:hint="eastAsia" w:ascii="仿宋" w:hAnsi="仿宋" w:eastAsia="仿宋"/>
          <w:b/>
          <w:color w:val="000000" w:themeColor="text1"/>
          <w:sz w:val="32"/>
          <w:szCs w:val="32"/>
          <w:shd w:val="clear" w:color="auto" w:fill="FFFFFF"/>
        </w:rPr>
        <w:t>五、体检、考察及聘用</w:t>
      </w:r>
    </w:p>
    <w:p>
      <w:pPr>
        <w:pStyle w:val="4"/>
        <w:shd w:val="clear" w:color="auto" w:fill="FFFFFF"/>
        <w:spacing w:before="0" w:beforeAutospacing="0" w:after="0" w:afterAutospacing="0" w:line="360" w:lineRule="auto"/>
        <w:ind w:firstLine="640" w:firstLineChars="200"/>
        <w:rPr>
          <w:rFonts w:ascii="仿宋" w:hAnsi="仿宋" w:eastAsia="仿宋"/>
          <w:color w:val="000000" w:themeColor="text1"/>
          <w:sz w:val="32"/>
          <w:szCs w:val="32"/>
          <w:shd w:val="clear" w:color="auto" w:fill="FFFFFF"/>
        </w:rPr>
      </w:pPr>
      <w:r>
        <w:rPr>
          <w:rFonts w:hint="eastAsia" w:ascii="仿宋" w:hAnsi="仿宋" w:eastAsia="仿宋"/>
          <w:color w:val="000000" w:themeColor="text1"/>
          <w:sz w:val="32"/>
          <w:szCs w:val="32"/>
          <w:shd w:val="clear" w:color="auto" w:fill="FFFFFF"/>
        </w:rPr>
        <w:t>(一)体检。考试结束后，按考试成绩由高到低的顺序，按岗位招聘人数从考试总成绩合格考生中等额确定体检人员名单。如出现体检不合格或放弃体检的，可依次递补体检人选。</w:t>
      </w:r>
      <w:r>
        <w:rPr>
          <w:rFonts w:hint="eastAsia" w:ascii="仿宋" w:hAnsi="仿宋" w:eastAsia="仿宋" w:cs="仿宋"/>
          <w:color w:val="000000" w:themeColor="text1"/>
          <w:sz w:val="32"/>
          <w:szCs w:val="32"/>
        </w:rPr>
        <w:t>体检标准按《广东省教师资格申请人员体检标准（2013年修订）》执行，体检费用由考生自理。</w:t>
      </w:r>
    </w:p>
    <w:p>
      <w:pPr>
        <w:pStyle w:val="4"/>
        <w:shd w:val="clear" w:color="auto" w:fill="FFFFFF"/>
        <w:spacing w:before="0" w:beforeAutospacing="0" w:after="0" w:afterAutospacing="0" w:line="360" w:lineRule="auto"/>
        <w:ind w:firstLine="640" w:firstLineChars="200"/>
        <w:rPr>
          <w:rFonts w:ascii="仿宋" w:hAnsi="仿宋" w:eastAsia="仿宋"/>
          <w:color w:val="000000" w:themeColor="text1"/>
          <w:sz w:val="32"/>
          <w:szCs w:val="32"/>
          <w:shd w:val="clear" w:color="auto" w:fill="FFFFFF"/>
        </w:rPr>
      </w:pPr>
      <w:r>
        <w:rPr>
          <w:rFonts w:hint="eastAsia" w:ascii="仿宋" w:hAnsi="仿宋" w:eastAsia="仿宋"/>
          <w:color w:val="000000" w:themeColor="text1"/>
          <w:sz w:val="32"/>
          <w:szCs w:val="32"/>
          <w:shd w:val="clear" w:color="auto" w:fill="FFFFFF"/>
        </w:rPr>
        <w:t>（二）考察。体检合格的考生确定为拟聘用考察人选，按照《广东省事业单位公开招聘人员考察工作实施细则（试行）》等有关规定，对其政治思想、道德修养、能力素质、学习和工作表现、遵纪守法、廉洁自律、社会关系以及是否需要回避等方面的情况进行考察，并通过查阅个人档案等方式核实其是否符合报考资格条件。考察不合格或者放弃聘用的，可依次递补考察人选。</w:t>
      </w:r>
    </w:p>
    <w:p>
      <w:pPr>
        <w:widowControl/>
        <w:shd w:val="clear" w:color="auto" w:fill="FFFFFF"/>
        <w:spacing w:line="360" w:lineRule="auto"/>
        <w:ind w:firstLine="640" w:firstLineChars="200"/>
        <w:jc w:val="left"/>
        <w:rPr>
          <w:rFonts w:ascii="仿宋" w:hAnsi="仿宋" w:eastAsia="仿宋" w:cs="宋体"/>
          <w:color w:val="000000" w:themeColor="text1"/>
          <w:kern w:val="0"/>
          <w:sz w:val="32"/>
          <w:szCs w:val="32"/>
        </w:rPr>
      </w:pPr>
      <w:r>
        <w:rPr>
          <w:rFonts w:hint="eastAsia" w:ascii="仿宋" w:hAnsi="仿宋" w:eastAsia="仿宋" w:cs="宋体"/>
          <w:bCs/>
          <w:color w:val="000000" w:themeColor="text1"/>
          <w:kern w:val="0"/>
          <w:sz w:val="32"/>
          <w:szCs w:val="32"/>
          <w:shd w:val="clear" w:color="auto" w:fill="FFFFFF"/>
        </w:rPr>
        <w:t>（三）公示。</w:t>
      </w:r>
      <w:r>
        <w:rPr>
          <w:rFonts w:hint="eastAsia" w:ascii="仿宋" w:hAnsi="仿宋" w:eastAsia="仿宋" w:cs="宋体"/>
          <w:color w:val="000000" w:themeColor="text1"/>
          <w:kern w:val="0"/>
          <w:sz w:val="32"/>
          <w:szCs w:val="32"/>
          <w:shd w:val="clear" w:color="auto" w:fill="FFFFFF"/>
        </w:rPr>
        <w:t>体检及考察合格者确定为拟聘用人选，在连平县人民政府网站进行公示，公示期为7个工作日。</w:t>
      </w:r>
    </w:p>
    <w:p>
      <w:pPr>
        <w:widowControl/>
        <w:shd w:val="clear" w:color="auto" w:fill="FFFFFF"/>
        <w:spacing w:line="360" w:lineRule="auto"/>
        <w:ind w:firstLine="640" w:firstLineChars="200"/>
        <w:jc w:val="left"/>
        <w:rPr>
          <w:rFonts w:ascii="仿宋" w:hAnsi="仿宋" w:eastAsia="仿宋" w:cs="宋体"/>
          <w:color w:val="000000" w:themeColor="text1"/>
          <w:kern w:val="0"/>
          <w:sz w:val="32"/>
          <w:szCs w:val="32"/>
          <w:shd w:val="clear" w:color="auto" w:fill="FFFFFF"/>
        </w:rPr>
      </w:pPr>
      <w:r>
        <w:rPr>
          <w:rFonts w:hint="eastAsia" w:ascii="仿宋" w:hAnsi="仿宋" w:eastAsia="仿宋" w:cs="宋体"/>
          <w:bCs/>
          <w:color w:val="000000" w:themeColor="text1"/>
          <w:kern w:val="0"/>
          <w:sz w:val="32"/>
          <w:szCs w:val="32"/>
          <w:shd w:val="clear" w:color="auto" w:fill="FFFFFF"/>
        </w:rPr>
        <w:t>（四）办理聘用手续。</w:t>
      </w:r>
      <w:r>
        <w:rPr>
          <w:rFonts w:hint="eastAsia" w:ascii="仿宋" w:hAnsi="仿宋" w:eastAsia="仿宋" w:cs="宋体"/>
          <w:color w:val="000000" w:themeColor="text1"/>
          <w:kern w:val="0"/>
          <w:sz w:val="32"/>
          <w:szCs w:val="32"/>
          <w:shd w:val="clear" w:color="auto" w:fill="FFFFFF"/>
        </w:rPr>
        <w:t>拟聘用人员经公示无异议，经连平县教育局审核，连平县人力资源和社会保障局审批后办理相关手续，兑现相应待遇。</w:t>
      </w:r>
    </w:p>
    <w:p>
      <w:pPr>
        <w:widowControl/>
        <w:shd w:val="clear" w:color="auto" w:fill="FFFFFF"/>
        <w:spacing w:line="360" w:lineRule="auto"/>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聘用人员为事业单位财政核拨编制，执行国家、省的事业单位工资福利制度。拟聘用人员须服从连平县教育局的调配，不服从调配的取消聘用资格。调配确定后，须在所调配学校服务满6年方可提出调动申请。</w:t>
      </w:r>
    </w:p>
    <w:p>
      <w:pPr>
        <w:pStyle w:val="4"/>
        <w:shd w:val="clear" w:color="auto" w:fill="FFFFFF"/>
        <w:spacing w:before="0" w:beforeAutospacing="0" w:after="0" w:afterAutospacing="0"/>
        <w:ind w:firstLine="643" w:firstLineChars="200"/>
        <w:rPr>
          <w:rFonts w:ascii="仿宋" w:hAnsi="仿宋" w:eastAsia="仿宋" w:cs="仿宋"/>
          <w:color w:val="191919"/>
          <w:sz w:val="32"/>
          <w:szCs w:val="32"/>
        </w:rPr>
      </w:pPr>
      <w:r>
        <w:rPr>
          <w:rFonts w:hint="eastAsia" w:ascii="仿宋" w:hAnsi="仿宋" w:eastAsia="仿宋" w:cs="仿宋"/>
          <w:b/>
          <w:bCs/>
          <w:color w:val="191919"/>
          <w:sz w:val="32"/>
          <w:szCs w:val="32"/>
        </w:rPr>
        <w:t>六</w:t>
      </w:r>
      <w:r>
        <w:rPr>
          <w:rFonts w:hint="eastAsia" w:ascii="仿宋" w:hAnsi="仿宋" w:eastAsia="仿宋"/>
          <w:b/>
          <w:bCs/>
          <w:color w:val="333333"/>
          <w:sz w:val="32"/>
          <w:szCs w:val="32"/>
        </w:rPr>
        <w:t>、本公告解释权归连平县教育局。</w:t>
      </w:r>
    </w:p>
    <w:p>
      <w:pPr>
        <w:ind w:firstLine="643" w:firstLineChars="200"/>
        <w:rPr>
          <w:rFonts w:ascii="仿宋" w:hAnsi="仿宋" w:eastAsia="仿宋"/>
          <w:b/>
          <w:bCs/>
          <w:color w:val="000000"/>
          <w:sz w:val="32"/>
          <w:szCs w:val="32"/>
          <w:shd w:val="clear" w:color="auto" w:fill="FFFFFF"/>
        </w:rPr>
      </w:pPr>
      <w:r>
        <w:rPr>
          <w:rFonts w:hint="eastAsia" w:ascii="仿宋" w:hAnsi="仿宋" w:eastAsia="仿宋" w:cs="黑体"/>
          <w:b/>
          <w:bCs/>
          <w:color w:val="333333"/>
          <w:kern w:val="0"/>
          <w:sz w:val="32"/>
          <w:szCs w:val="32"/>
        </w:rPr>
        <w:t>七、</w:t>
      </w:r>
      <w:r>
        <w:rPr>
          <w:rFonts w:hint="eastAsia" w:ascii="仿宋" w:hAnsi="仿宋" w:eastAsia="仿宋"/>
          <w:b/>
          <w:bCs/>
          <w:color w:val="000000"/>
          <w:sz w:val="32"/>
          <w:szCs w:val="32"/>
          <w:shd w:val="clear" w:color="auto" w:fill="FFFFFF"/>
        </w:rPr>
        <w:t>联系方式</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联系单位:连平县教育局人事股  联系电话：（0762）4322860</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联系人：张股长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手机：138-2782-0178</w:t>
      </w:r>
    </w:p>
    <w:p>
      <w:pPr>
        <w:ind w:firstLine="1920" w:firstLineChars="6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谢副股长  手机：189-2369-2301</w:t>
      </w:r>
    </w:p>
    <w:p>
      <w:pPr>
        <w:widowControl/>
        <w:wordWrap w:val="0"/>
        <w:spacing w:line="375" w:lineRule="atLeast"/>
        <w:ind w:firstLine="643" w:firstLineChars="200"/>
        <w:jc w:val="left"/>
        <w:rPr>
          <w:rFonts w:ascii="仿宋" w:hAnsi="仿宋" w:eastAsia="仿宋" w:cs="宋体"/>
          <w:b/>
          <w:bCs/>
          <w:color w:val="333333"/>
          <w:kern w:val="0"/>
          <w:sz w:val="32"/>
          <w:szCs w:val="32"/>
        </w:rPr>
      </w:pPr>
    </w:p>
    <w:p>
      <w:pPr>
        <w:ind w:firstLine="4480" w:firstLineChars="1400"/>
        <w:rPr>
          <w:rFonts w:hint="eastAsia" w:ascii="仿宋" w:hAnsi="仿宋" w:eastAsia="仿宋" w:cs="仿宋"/>
          <w:color w:val="000000"/>
          <w:sz w:val="32"/>
          <w:szCs w:val="32"/>
          <w:shd w:val="clear" w:color="auto" w:fill="FFFFFF"/>
        </w:rPr>
      </w:pPr>
      <w:r>
        <w:rPr>
          <w:rFonts w:hint="eastAsia" w:ascii="仿宋" w:hAnsi="仿宋" w:eastAsia="仿宋" w:cs="宋体"/>
          <w:color w:val="333333"/>
          <w:kern w:val="0"/>
          <w:sz w:val="32"/>
          <w:szCs w:val="32"/>
        </w:rPr>
        <w:t>连平县教师公开招聘工作</w:t>
      </w:r>
    </w:p>
    <w:p>
      <w:pPr>
        <w:rPr>
          <w:rFonts w:ascii="仿宋" w:hAnsi="仿宋" w:eastAsia="仿宋"/>
          <w:sz w:val="32"/>
          <w:szCs w:val="32"/>
        </w:rPr>
      </w:pPr>
      <w:r>
        <w:rPr>
          <w:rFonts w:hint="eastAsia" w:ascii="仿宋" w:hAnsi="仿宋" w:eastAsia="仿宋"/>
          <w:sz w:val="32"/>
          <w:szCs w:val="32"/>
        </w:rPr>
        <w:t xml:space="preserve">                                  领 导 小 组</w:t>
      </w:r>
    </w:p>
    <w:p>
      <w:pPr>
        <w:ind w:firstLine="4960" w:firstLineChars="1550"/>
        <w:rPr>
          <w:rFonts w:hint="eastAsia" w:ascii="仿宋" w:hAnsi="仿宋" w:eastAsia="仿宋"/>
          <w:sz w:val="32"/>
          <w:szCs w:val="32"/>
        </w:rPr>
      </w:pPr>
      <w:r>
        <w:rPr>
          <w:rFonts w:hint="eastAsia" w:ascii="仿宋" w:hAnsi="仿宋" w:eastAsia="仿宋"/>
          <w:sz w:val="32"/>
          <w:szCs w:val="32"/>
        </w:rPr>
        <w:t>2018年3月</w:t>
      </w:r>
      <w:r>
        <w:rPr>
          <w:rFonts w:hint="eastAsia" w:ascii="仿宋" w:hAnsi="仿宋" w:eastAsia="仿宋"/>
          <w:sz w:val="32"/>
          <w:szCs w:val="32"/>
          <w:lang w:val="en-US" w:eastAsia="zh-CN"/>
        </w:rPr>
        <w:t>28</w:t>
      </w:r>
      <w:r>
        <w:rPr>
          <w:rFonts w:hint="eastAsia" w:ascii="仿宋" w:hAnsi="仿宋" w:eastAsia="仿宋"/>
          <w:sz w:val="32"/>
          <w:szCs w:val="32"/>
        </w:rPr>
        <w:t>日</w:t>
      </w:r>
    </w:p>
    <w:p>
      <w:pPr>
        <w:rPr>
          <w:rFonts w:hint="eastAsia" w:ascii="新宋体" w:hAnsi="新宋体" w:eastAsia="新宋体" w:cs="宋体"/>
          <w:b w:val="0"/>
          <w:bCs/>
          <w:sz w:val="28"/>
          <w:szCs w:val="28"/>
        </w:rPr>
      </w:pPr>
      <w:r>
        <w:rPr>
          <w:rFonts w:hint="eastAsia" w:ascii="新宋体" w:hAnsi="新宋体" w:eastAsia="新宋体" w:cs="宋体"/>
          <w:b w:val="0"/>
          <w:bCs/>
          <w:sz w:val="28"/>
          <w:szCs w:val="28"/>
          <w:lang w:eastAsia="zh-CN"/>
        </w:rPr>
        <w:t>附：《</w:t>
      </w:r>
      <w:r>
        <w:rPr>
          <w:rFonts w:hint="eastAsia" w:ascii="新宋体" w:hAnsi="新宋体" w:eastAsia="新宋体" w:cs="宋体"/>
          <w:b w:val="0"/>
          <w:bCs/>
          <w:sz w:val="28"/>
          <w:szCs w:val="28"/>
        </w:rPr>
        <w:t>广东省事业单位公开招聘人员报名表</w:t>
      </w:r>
      <w:r>
        <w:rPr>
          <w:rFonts w:hint="eastAsia" w:ascii="新宋体" w:hAnsi="新宋体" w:eastAsia="新宋体" w:cs="宋体"/>
          <w:b w:val="0"/>
          <w:bCs/>
          <w:sz w:val="28"/>
          <w:szCs w:val="28"/>
          <w:lang w:eastAsia="zh-CN"/>
        </w:rPr>
        <w:t>》</w:t>
      </w:r>
    </w:p>
    <w:p>
      <w:pPr>
        <w:adjustRightInd w:val="0"/>
        <w:snapToGrid w:val="0"/>
        <w:spacing w:line="560" w:lineRule="exact"/>
        <w:ind w:firstLine="1084" w:firstLineChars="300"/>
        <w:jc w:val="both"/>
        <w:rPr>
          <w:rFonts w:hint="eastAsia"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adjustRightInd w:val="0"/>
        <w:snapToGrid w:val="0"/>
        <w:spacing w:line="560" w:lineRule="exact"/>
        <w:jc w:val="both"/>
        <w:rPr>
          <w:rFonts w:hint="eastAsia"/>
          <w:sz w:val="28"/>
          <w:szCs w:val="28"/>
        </w:rPr>
      </w:pPr>
      <w:r>
        <w:rPr>
          <w:rFonts w:hint="eastAsia" w:ascii="仿宋_GB2312"/>
          <w:spacing w:val="-18"/>
          <w:sz w:val="24"/>
          <w:szCs w:val="24"/>
        </w:rPr>
        <w:t>报考单位：</w:t>
      </w:r>
      <w:r>
        <w:rPr>
          <w:rFonts w:hint="eastAsia" w:ascii="仿宋_GB2312"/>
          <w:sz w:val="24"/>
          <w:szCs w:val="24"/>
        </w:rPr>
        <w:t xml:space="preserve">                            </w:t>
      </w:r>
      <w:r>
        <w:rPr>
          <w:rFonts w:hint="eastAsia" w:ascii="仿宋_GB2312"/>
          <w:spacing w:val="-18"/>
          <w:sz w:val="24"/>
          <w:szCs w:val="24"/>
        </w:rPr>
        <w:t>报考岗位</w:t>
      </w:r>
      <w:r>
        <w:rPr>
          <w:rFonts w:hint="eastAsia" w:ascii="仿宋_GB2312"/>
          <w:spacing w:val="-6"/>
          <w:sz w:val="24"/>
          <w:szCs w:val="24"/>
        </w:rPr>
        <w:t>：</w:t>
      </w:r>
      <w:r>
        <w:rPr>
          <w:rFonts w:hint="eastAsia"/>
          <w:sz w:val="24"/>
          <w:szCs w:val="24"/>
        </w:rPr>
        <w:t xml:space="preserve"> </w:t>
      </w:r>
      <w:r>
        <w:rPr>
          <w:rFonts w:hint="eastAsia"/>
          <w:sz w:val="28"/>
          <w:szCs w:val="28"/>
        </w:rPr>
        <w:t xml:space="preserve"> </w:t>
      </w:r>
    </w:p>
    <w:tbl>
      <w:tblPr>
        <w:tblStyle w:val="9"/>
        <w:tblpPr w:leftFromText="180" w:rightFromText="180" w:vertAnchor="text" w:horzAnchor="page" w:tblpX="1252" w:tblpY="150"/>
        <w:tblOverlap w:val="never"/>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603"/>
        <w:gridCol w:w="1271"/>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姓    名</w:t>
            </w:r>
          </w:p>
        </w:tc>
        <w:tc>
          <w:tcPr>
            <w:tcW w:w="1506" w:type="dxa"/>
            <w:vAlign w:val="center"/>
          </w:tcPr>
          <w:p>
            <w:pPr>
              <w:jc w:val="left"/>
              <w:rPr>
                <w:rFonts w:hint="eastAsia" w:ascii="仿宋_GB2312"/>
                <w:sz w:val="24"/>
                <w:szCs w:val="24"/>
              </w:rPr>
            </w:pPr>
          </w:p>
        </w:tc>
        <w:tc>
          <w:tcPr>
            <w:tcW w:w="852" w:type="dxa"/>
            <w:gridSpan w:val="2"/>
            <w:vAlign w:val="center"/>
          </w:tcPr>
          <w:p>
            <w:pPr>
              <w:jc w:val="center"/>
              <w:rPr>
                <w:rFonts w:hint="eastAsia" w:ascii="仿宋_GB2312"/>
                <w:sz w:val="24"/>
                <w:szCs w:val="24"/>
              </w:rPr>
            </w:pPr>
            <w:r>
              <w:rPr>
                <w:rFonts w:hint="eastAsia" w:ascii="仿宋_GB2312"/>
                <w:sz w:val="24"/>
                <w:szCs w:val="24"/>
              </w:rPr>
              <w:t>性别</w:t>
            </w:r>
          </w:p>
        </w:tc>
        <w:tc>
          <w:tcPr>
            <w:tcW w:w="1122" w:type="dxa"/>
            <w:vAlign w:val="center"/>
          </w:tcPr>
          <w:p>
            <w:pPr>
              <w:jc w:val="left"/>
              <w:rPr>
                <w:rFonts w:hint="eastAsia" w:ascii="仿宋_GB2312"/>
                <w:sz w:val="24"/>
                <w:szCs w:val="24"/>
              </w:rPr>
            </w:pPr>
          </w:p>
        </w:tc>
        <w:tc>
          <w:tcPr>
            <w:tcW w:w="1603" w:type="dxa"/>
            <w:vAlign w:val="center"/>
          </w:tcPr>
          <w:p>
            <w:pPr>
              <w:jc w:val="center"/>
              <w:rPr>
                <w:rFonts w:hint="eastAsia" w:ascii="仿宋_GB2312"/>
                <w:sz w:val="24"/>
                <w:szCs w:val="24"/>
              </w:rPr>
            </w:pPr>
            <w:r>
              <w:rPr>
                <w:rFonts w:hint="eastAsia" w:ascii="仿宋_GB2312"/>
                <w:sz w:val="24"/>
                <w:szCs w:val="24"/>
              </w:rPr>
              <w:t>民  族</w:t>
            </w:r>
          </w:p>
        </w:tc>
        <w:tc>
          <w:tcPr>
            <w:tcW w:w="1271" w:type="dxa"/>
            <w:vAlign w:val="center"/>
          </w:tcPr>
          <w:p>
            <w:pPr>
              <w:jc w:val="left"/>
              <w:rPr>
                <w:rFonts w:hint="eastAsia" w:ascii="仿宋_GB2312"/>
                <w:sz w:val="24"/>
                <w:szCs w:val="24"/>
              </w:rPr>
            </w:pPr>
          </w:p>
        </w:tc>
        <w:tc>
          <w:tcPr>
            <w:tcW w:w="1726" w:type="dxa"/>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出生年月</w:t>
            </w:r>
          </w:p>
        </w:tc>
        <w:tc>
          <w:tcPr>
            <w:tcW w:w="1506" w:type="dxa"/>
            <w:vAlign w:val="center"/>
          </w:tcPr>
          <w:p>
            <w:pPr>
              <w:jc w:val="left"/>
              <w:rPr>
                <w:rFonts w:hint="eastAsia" w:ascii="仿宋_GB2312"/>
                <w:sz w:val="24"/>
                <w:szCs w:val="24"/>
              </w:rPr>
            </w:pPr>
          </w:p>
        </w:tc>
        <w:tc>
          <w:tcPr>
            <w:tcW w:w="852" w:type="dxa"/>
            <w:gridSpan w:val="2"/>
            <w:vAlign w:val="center"/>
          </w:tcPr>
          <w:p>
            <w:pPr>
              <w:jc w:val="center"/>
              <w:rPr>
                <w:rFonts w:hint="eastAsia" w:ascii="仿宋_GB2312"/>
                <w:sz w:val="24"/>
                <w:szCs w:val="24"/>
              </w:rPr>
            </w:pPr>
            <w:r>
              <w:rPr>
                <w:rFonts w:hint="eastAsia" w:ascii="仿宋_GB2312"/>
                <w:sz w:val="24"/>
                <w:szCs w:val="24"/>
              </w:rPr>
              <w:t>籍贯</w:t>
            </w:r>
          </w:p>
        </w:tc>
        <w:tc>
          <w:tcPr>
            <w:tcW w:w="1122" w:type="dxa"/>
            <w:vAlign w:val="center"/>
          </w:tcPr>
          <w:p>
            <w:pPr>
              <w:jc w:val="left"/>
              <w:rPr>
                <w:rFonts w:hint="eastAsia" w:ascii="仿宋_GB2312"/>
                <w:sz w:val="24"/>
                <w:szCs w:val="24"/>
              </w:rPr>
            </w:pPr>
          </w:p>
        </w:tc>
        <w:tc>
          <w:tcPr>
            <w:tcW w:w="1603"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271" w:type="dxa"/>
            <w:vAlign w:val="center"/>
          </w:tcPr>
          <w:p>
            <w:pPr>
              <w:jc w:val="left"/>
              <w:rPr>
                <w:rFonts w:hint="eastAsia" w:ascii="仿宋_GB2312"/>
                <w:sz w:val="24"/>
                <w:szCs w:val="24"/>
              </w:rPr>
            </w:pPr>
          </w:p>
        </w:tc>
        <w:tc>
          <w:tcPr>
            <w:tcW w:w="1726"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480" w:type="dxa"/>
            <w:gridSpan w:val="4"/>
            <w:vAlign w:val="center"/>
          </w:tcPr>
          <w:p>
            <w:pPr>
              <w:jc w:val="left"/>
              <w:rPr>
                <w:rFonts w:hint="eastAsia" w:ascii="仿宋_GB2312"/>
                <w:sz w:val="24"/>
                <w:szCs w:val="24"/>
              </w:rPr>
            </w:pPr>
            <w:r>
              <w:rPr>
                <w:rFonts w:hint="eastAsia" w:ascii="仿宋_GB2312"/>
                <w:sz w:val="24"/>
                <w:szCs w:val="24"/>
              </w:rPr>
              <w:t xml:space="preserve">        省        市（县）</w:t>
            </w:r>
          </w:p>
        </w:tc>
        <w:tc>
          <w:tcPr>
            <w:tcW w:w="1603" w:type="dxa"/>
            <w:vAlign w:val="center"/>
          </w:tcPr>
          <w:p>
            <w:pPr>
              <w:jc w:val="center"/>
              <w:rPr>
                <w:rFonts w:hint="eastAsia" w:ascii="仿宋_GB2312"/>
                <w:sz w:val="24"/>
                <w:szCs w:val="24"/>
              </w:rPr>
            </w:pPr>
            <w:r>
              <w:rPr>
                <w:rFonts w:hint="eastAsia" w:ascii="仿宋_GB2312"/>
                <w:spacing w:val="-20"/>
                <w:sz w:val="24"/>
                <w:szCs w:val="24"/>
              </w:rPr>
              <w:t>婚姻状况</w:t>
            </w:r>
          </w:p>
        </w:tc>
        <w:tc>
          <w:tcPr>
            <w:tcW w:w="1271" w:type="dxa"/>
            <w:vAlign w:val="top"/>
          </w:tcPr>
          <w:p>
            <w:pPr>
              <w:jc w:val="left"/>
              <w:rPr>
                <w:rFonts w:hint="eastAsia" w:ascii="仿宋_GB2312"/>
                <w:sz w:val="24"/>
                <w:szCs w:val="24"/>
              </w:rPr>
            </w:pPr>
          </w:p>
        </w:tc>
        <w:tc>
          <w:tcPr>
            <w:tcW w:w="1726" w:type="dxa"/>
            <w:vMerge w:val="continue"/>
            <w:vAlign w:val="top"/>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身份证号码</w:t>
            </w:r>
          </w:p>
        </w:tc>
        <w:tc>
          <w:tcPr>
            <w:tcW w:w="3480" w:type="dxa"/>
            <w:gridSpan w:val="4"/>
            <w:vAlign w:val="center"/>
          </w:tcPr>
          <w:p>
            <w:pPr>
              <w:jc w:val="left"/>
              <w:rPr>
                <w:rFonts w:hint="eastAsia" w:ascii="仿宋_GB2312"/>
                <w:sz w:val="24"/>
                <w:szCs w:val="24"/>
              </w:rPr>
            </w:pPr>
          </w:p>
        </w:tc>
        <w:tc>
          <w:tcPr>
            <w:tcW w:w="1603" w:type="dxa"/>
            <w:vAlign w:val="center"/>
          </w:tcPr>
          <w:p>
            <w:pPr>
              <w:jc w:val="center"/>
              <w:rPr>
                <w:rFonts w:hint="eastAsia" w:ascii="仿宋_GB2312"/>
                <w:spacing w:val="-8"/>
                <w:sz w:val="24"/>
                <w:szCs w:val="24"/>
              </w:rPr>
            </w:pPr>
            <w:r>
              <w:rPr>
                <w:rFonts w:hint="eastAsia" w:ascii="仿宋_GB2312"/>
                <w:spacing w:val="-8"/>
                <w:sz w:val="24"/>
                <w:szCs w:val="24"/>
              </w:rPr>
              <w:t>联系电话</w:t>
            </w:r>
          </w:p>
        </w:tc>
        <w:tc>
          <w:tcPr>
            <w:tcW w:w="1271" w:type="dxa"/>
            <w:vAlign w:val="center"/>
          </w:tcPr>
          <w:p>
            <w:pPr>
              <w:jc w:val="center"/>
              <w:rPr>
                <w:rFonts w:hint="eastAsia" w:ascii="仿宋_GB2312"/>
                <w:spacing w:val="-6"/>
                <w:sz w:val="24"/>
                <w:szCs w:val="24"/>
              </w:rPr>
            </w:pPr>
          </w:p>
        </w:tc>
        <w:tc>
          <w:tcPr>
            <w:tcW w:w="1726"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通讯地址</w:t>
            </w:r>
          </w:p>
        </w:tc>
        <w:tc>
          <w:tcPr>
            <w:tcW w:w="3480" w:type="dxa"/>
            <w:gridSpan w:val="4"/>
            <w:vAlign w:val="center"/>
          </w:tcPr>
          <w:p>
            <w:pPr>
              <w:jc w:val="left"/>
              <w:rPr>
                <w:rFonts w:hint="eastAsia" w:ascii="仿宋_GB2312"/>
                <w:sz w:val="24"/>
                <w:szCs w:val="24"/>
              </w:rPr>
            </w:pPr>
          </w:p>
        </w:tc>
        <w:tc>
          <w:tcPr>
            <w:tcW w:w="1603" w:type="dxa"/>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271" w:type="dxa"/>
            <w:vAlign w:val="center"/>
          </w:tcPr>
          <w:p>
            <w:pPr>
              <w:jc w:val="center"/>
              <w:rPr>
                <w:rFonts w:hint="eastAsia" w:ascii="仿宋_GB2312"/>
                <w:spacing w:val="-6"/>
                <w:sz w:val="24"/>
                <w:szCs w:val="24"/>
              </w:rPr>
            </w:pPr>
          </w:p>
        </w:tc>
        <w:tc>
          <w:tcPr>
            <w:tcW w:w="1726"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毕业院校</w:t>
            </w:r>
          </w:p>
        </w:tc>
        <w:tc>
          <w:tcPr>
            <w:tcW w:w="3480" w:type="dxa"/>
            <w:gridSpan w:val="4"/>
            <w:vAlign w:val="center"/>
          </w:tcPr>
          <w:p>
            <w:pPr>
              <w:jc w:val="left"/>
              <w:rPr>
                <w:rFonts w:hint="eastAsia" w:ascii="仿宋_GB2312"/>
                <w:sz w:val="24"/>
                <w:szCs w:val="24"/>
              </w:rPr>
            </w:pPr>
          </w:p>
        </w:tc>
        <w:tc>
          <w:tcPr>
            <w:tcW w:w="1603" w:type="dxa"/>
            <w:vAlign w:val="center"/>
          </w:tcPr>
          <w:p>
            <w:pPr>
              <w:jc w:val="center"/>
              <w:rPr>
                <w:rFonts w:hint="eastAsia" w:ascii="仿宋_GB2312"/>
                <w:sz w:val="24"/>
                <w:szCs w:val="24"/>
              </w:rPr>
            </w:pPr>
            <w:r>
              <w:rPr>
                <w:rFonts w:hint="eastAsia" w:ascii="仿宋_GB2312"/>
                <w:spacing w:val="-6"/>
                <w:sz w:val="24"/>
                <w:szCs w:val="24"/>
              </w:rPr>
              <w:t>毕业时间</w:t>
            </w:r>
          </w:p>
        </w:tc>
        <w:tc>
          <w:tcPr>
            <w:tcW w:w="2997"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所学专业</w:t>
            </w:r>
          </w:p>
        </w:tc>
        <w:tc>
          <w:tcPr>
            <w:tcW w:w="3480" w:type="dxa"/>
            <w:gridSpan w:val="4"/>
            <w:vAlign w:val="center"/>
          </w:tcPr>
          <w:p>
            <w:pPr>
              <w:jc w:val="center"/>
              <w:rPr>
                <w:rFonts w:hint="eastAsia" w:ascii="仿宋_GB2312"/>
                <w:sz w:val="24"/>
                <w:szCs w:val="24"/>
              </w:rPr>
            </w:pPr>
          </w:p>
        </w:tc>
        <w:tc>
          <w:tcPr>
            <w:tcW w:w="1603"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2997"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pacing w:val="-20"/>
                <w:sz w:val="24"/>
                <w:szCs w:val="24"/>
              </w:rPr>
              <w:t>外语水平</w:t>
            </w:r>
          </w:p>
        </w:tc>
        <w:tc>
          <w:tcPr>
            <w:tcW w:w="3480" w:type="dxa"/>
            <w:gridSpan w:val="4"/>
            <w:vAlign w:val="center"/>
          </w:tcPr>
          <w:p>
            <w:pPr>
              <w:jc w:val="center"/>
              <w:rPr>
                <w:rFonts w:hint="eastAsia" w:ascii="仿宋_GB2312"/>
                <w:spacing w:val="-6"/>
                <w:sz w:val="24"/>
                <w:szCs w:val="24"/>
              </w:rPr>
            </w:pPr>
          </w:p>
        </w:tc>
        <w:tc>
          <w:tcPr>
            <w:tcW w:w="1603" w:type="dxa"/>
            <w:vAlign w:val="center"/>
          </w:tcPr>
          <w:p>
            <w:pPr>
              <w:jc w:val="center"/>
              <w:rPr>
                <w:rFonts w:hint="eastAsia" w:ascii="仿宋_GB2312"/>
                <w:sz w:val="24"/>
                <w:szCs w:val="24"/>
              </w:rPr>
            </w:pPr>
            <w:r>
              <w:rPr>
                <w:rFonts w:hint="eastAsia" w:ascii="仿宋_GB2312"/>
                <w:spacing w:val="-20"/>
                <w:sz w:val="24"/>
                <w:szCs w:val="24"/>
              </w:rPr>
              <w:t>计算机水平</w:t>
            </w:r>
          </w:p>
        </w:tc>
        <w:tc>
          <w:tcPr>
            <w:tcW w:w="2997"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工作单位</w:t>
            </w:r>
          </w:p>
        </w:tc>
        <w:tc>
          <w:tcPr>
            <w:tcW w:w="3480" w:type="dxa"/>
            <w:gridSpan w:val="4"/>
            <w:vAlign w:val="center"/>
          </w:tcPr>
          <w:p>
            <w:pPr>
              <w:jc w:val="center"/>
              <w:rPr>
                <w:rFonts w:hint="eastAsia" w:ascii="仿宋_GB2312"/>
                <w:sz w:val="24"/>
                <w:szCs w:val="24"/>
              </w:rPr>
            </w:pPr>
          </w:p>
        </w:tc>
        <w:tc>
          <w:tcPr>
            <w:tcW w:w="1603" w:type="dxa"/>
            <w:vAlign w:val="center"/>
          </w:tcPr>
          <w:p>
            <w:pPr>
              <w:jc w:val="center"/>
              <w:rPr>
                <w:rFonts w:hint="eastAsia" w:ascii="仿宋_GB2312"/>
                <w:sz w:val="24"/>
                <w:szCs w:val="24"/>
              </w:rPr>
            </w:pPr>
            <w:r>
              <w:rPr>
                <w:rFonts w:hint="eastAsia" w:ascii="仿宋_GB2312"/>
                <w:spacing w:val="-20"/>
                <w:sz w:val="24"/>
                <w:szCs w:val="24"/>
              </w:rPr>
              <w:t>单位性质</w:t>
            </w:r>
          </w:p>
        </w:tc>
        <w:tc>
          <w:tcPr>
            <w:tcW w:w="2997"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裸视视力</w:t>
            </w:r>
          </w:p>
        </w:tc>
        <w:tc>
          <w:tcPr>
            <w:tcW w:w="2330" w:type="dxa"/>
            <w:gridSpan w:val="2"/>
            <w:vAlign w:val="center"/>
          </w:tcPr>
          <w:p>
            <w:pPr>
              <w:rPr>
                <w:rFonts w:hint="eastAsia" w:ascii="仿宋_GB2312"/>
                <w:sz w:val="24"/>
                <w:szCs w:val="24"/>
              </w:rPr>
            </w:pPr>
          </w:p>
        </w:tc>
        <w:tc>
          <w:tcPr>
            <w:tcW w:w="1150" w:type="dxa"/>
            <w:gridSpan w:val="2"/>
            <w:vAlign w:val="center"/>
          </w:tcPr>
          <w:p>
            <w:pPr>
              <w:jc w:val="center"/>
              <w:rPr>
                <w:rFonts w:hint="eastAsia" w:ascii="仿宋_GB2312"/>
                <w:spacing w:val="-20"/>
                <w:sz w:val="24"/>
                <w:szCs w:val="24"/>
              </w:rPr>
            </w:pPr>
            <w:r>
              <w:rPr>
                <w:rFonts w:hint="eastAsia" w:ascii="仿宋_GB2312"/>
                <w:spacing w:val="-20"/>
                <w:sz w:val="24"/>
                <w:szCs w:val="24"/>
              </w:rPr>
              <w:t>矫正视力</w:t>
            </w:r>
          </w:p>
        </w:tc>
        <w:tc>
          <w:tcPr>
            <w:tcW w:w="1603" w:type="dxa"/>
            <w:vAlign w:val="center"/>
          </w:tcPr>
          <w:p>
            <w:pPr>
              <w:jc w:val="center"/>
              <w:rPr>
                <w:rFonts w:hint="eastAsia" w:ascii="仿宋_GB2312"/>
                <w:sz w:val="24"/>
                <w:szCs w:val="24"/>
              </w:rPr>
            </w:pPr>
          </w:p>
        </w:tc>
        <w:tc>
          <w:tcPr>
            <w:tcW w:w="1271" w:type="dxa"/>
            <w:vAlign w:val="center"/>
          </w:tcPr>
          <w:p>
            <w:pPr>
              <w:jc w:val="center"/>
              <w:rPr>
                <w:rFonts w:hint="eastAsia" w:ascii="仿宋_GB2312"/>
                <w:spacing w:val="-6"/>
                <w:sz w:val="24"/>
                <w:szCs w:val="24"/>
              </w:rPr>
            </w:pPr>
            <w:r>
              <w:rPr>
                <w:rFonts w:hint="eastAsia" w:ascii="仿宋_GB2312"/>
                <w:sz w:val="24"/>
                <w:szCs w:val="24"/>
              </w:rPr>
              <w:t>身高</w:t>
            </w:r>
          </w:p>
        </w:tc>
        <w:tc>
          <w:tcPr>
            <w:tcW w:w="1726"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3" w:type="dxa"/>
            <w:vAlign w:val="center"/>
          </w:tcPr>
          <w:p>
            <w:pPr>
              <w:jc w:val="center"/>
              <w:rPr>
                <w:rFonts w:hint="eastAsia" w:ascii="仿宋_GB2312"/>
                <w:sz w:val="24"/>
                <w:szCs w:val="24"/>
              </w:rPr>
            </w:pPr>
            <w:r>
              <w:rPr>
                <w:rFonts w:hint="eastAsia" w:ascii="仿宋_GB2312"/>
                <w:sz w:val="24"/>
                <w:szCs w:val="24"/>
              </w:rPr>
              <w:t>专业技术资格</w:t>
            </w:r>
          </w:p>
        </w:tc>
        <w:tc>
          <w:tcPr>
            <w:tcW w:w="2330" w:type="dxa"/>
            <w:gridSpan w:val="2"/>
            <w:vAlign w:val="center"/>
          </w:tcPr>
          <w:p>
            <w:pPr>
              <w:rPr>
                <w:rFonts w:hint="eastAsia" w:ascii="仿宋_GB2312"/>
                <w:sz w:val="24"/>
                <w:szCs w:val="24"/>
              </w:rPr>
            </w:pPr>
          </w:p>
        </w:tc>
        <w:tc>
          <w:tcPr>
            <w:tcW w:w="1150" w:type="dxa"/>
            <w:gridSpan w:val="2"/>
            <w:vAlign w:val="center"/>
          </w:tcPr>
          <w:p>
            <w:pPr>
              <w:jc w:val="center"/>
              <w:rPr>
                <w:rFonts w:hint="eastAsia" w:ascii="仿宋_GB2312"/>
                <w:spacing w:val="-12"/>
                <w:sz w:val="24"/>
                <w:szCs w:val="24"/>
              </w:rPr>
            </w:pPr>
            <w:r>
              <w:rPr>
                <w:rFonts w:hint="eastAsia" w:ascii="仿宋_GB2312"/>
                <w:spacing w:val="-12"/>
                <w:sz w:val="24"/>
                <w:szCs w:val="24"/>
              </w:rPr>
              <w:t>职业资格</w:t>
            </w:r>
          </w:p>
        </w:tc>
        <w:tc>
          <w:tcPr>
            <w:tcW w:w="1603" w:type="dxa"/>
            <w:vAlign w:val="center"/>
          </w:tcPr>
          <w:p>
            <w:pPr>
              <w:rPr>
                <w:rFonts w:hint="eastAsia" w:ascii="仿宋_GB2312"/>
                <w:sz w:val="24"/>
                <w:szCs w:val="24"/>
              </w:rPr>
            </w:pPr>
          </w:p>
        </w:tc>
        <w:tc>
          <w:tcPr>
            <w:tcW w:w="1271" w:type="dxa"/>
            <w:vAlign w:val="center"/>
          </w:tcPr>
          <w:p>
            <w:pPr>
              <w:jc w:val="center"/>
              <w:rPr>
                <w:rFonts w:hint="eastAsia"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726"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1803" w:type="dxa"/>
            <w:vAlign w:val="center"/>
          </w:tcPr>
          <w:p>
            <w:pPr>
              <w:jc w:val="center"/>
              <w:rPr>
                <w:rFonts w:hint="eastAsia" w:ascii="仿宋_GB2312"/>
                <w:sz w:val="24"/>
                <w:szCs w:val="24"/>
              </w:rPr>
            </w:pPr>
            <w:r>
              <w:rPr>
                <w:rFonts w:hint="eastAsia" w:ascii="仿宋_GB2312"/>
                <w:spacing w:val="-12"/>
                <w:sz w:val="24"/>
                <w:szCs w:val="24"/>
              </w:rPr>
              <w:t>基层工作情况</w:t>
            </w:r>
            <w:r>
              <w:rPr>
                <w:rFonts w:hint="eastAsia" w:ascii="仿宋_GB2312"/>
                <w:sz w:val="24"/>
                <w:szCs w:val="24"/>
              </w:rPr>
              <w:t>及考核结果</w:t>
            </w:r>
          </w:p>
        </w:tc>
        <w:tc>
          <w:tcPr>
            <w:tcW w:w="8080" w:type="dxa"/>
            <w:gridSpan w:val="7"/>
            <w:vAlign w:val="center"/>
          </w:tcPr>
          <w:p>
            <w:pP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（何年何月至何年何月在何地、何单位工作或学习、任何职，从中学开始，按时间先后顺序填写）</w:t>
            </w:r>
          </w:p>
        </w:tc>
        <w:tc>
          <w:tcPr>
            <w:tcW w:w="8080" w:type="dxa"/>
            <w:gridSpan w:val="7"/>
            <w:tcBorders>
              <w:bottom w:val="single" w:color="auto" w:sz="4" w:space="0"/>
            </w:tcBorders>
            <w:vAlign w:val="top"/>
          </w:tcPr>
          <w:p>
            <w:pPr>
              <w:rPr>
                <w:rFonts w:hint="eastAsia" w:ascii="仿宋_GB2312"/>
                <w:sz w:val="24"/>
                <w:szCs w:val="24"/>
              </w:rPr>
            </w:pPr>
          </w:p>
        </w:tc>
      </w:tr>
    </w:tbl>
    <w:p>
      <w:pPr>
        <w:jc w:val="left"/>
        <w:rPr>
          <w:rFonts w:hint="eastAsia" w:ascii="仿宋_GB2312"/>
          <w:sz w:val="24"/>
          <w:szCs w:val="24"/>
        </w:rPr>
      </w:pPr>
      <w:r>
        <w:rPr>
          <w:rFonts w:hint="eastAsia"/>
          <w:sz w:val="24"/>
          <w:szCs w:val="24"/>
        </w:rPr>
        <w:t xml:space="preserve">  </w:t>
      </w:r>
    </w:p>
    <w:tbl>
      <w:tblPr>
        <w:tblStyle w:val="9"/>
        <w:tblpPr w:leftFromText="180" w:rightFromText="180" w:vertAnchor="text" w:horzAnchor="page" w:tblpX="1237" w:tblpY="223"/>
        <w:tblOverlap w:val="never"/>
        <w:tblW w:w="9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hint="eastAsia" w:ascii="仿宋_GB2312"/>
                <w:sz w:val="24"/>
                <w:szCs w:val="24"/>
              </w:rPr>
            </w:pPr>
            <w:r>
              <w:rPr>
                <w:rFonts w:hint="eastAsia" w:ascii="仿宋_GB2312"/>
                <w:sz w:val="24"/>
                <w:szCs w:val="24"/>
              </w:rPr>
              <w:t>家 庭成 员及 主要 社会 关系</w:t>
            </w:r>
          </w:p>
        </w:tc>
        <w:tc>
          <w:tcPr>
            <w:tcW w:w="1416" w:type="dxa"/>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3126" w:type="dxa"/>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4" w:hRule="atLeast"/>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126"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trPr>
        <w:tc>
          <w:tcPr>
            <w:tcW w:w="948" w:type="dxa"/>
            <w:vAlign w:val="center"/>
          </w:tcPr>
          <w:p>
            <w:pPr>
              <w:spacing w:line="300" w:lineRule="exact"/>
              <w:rPr>
                <w:rFonts w:hint="eastAsia" w:ascii="仿宋_GB2312"/>
                <w:sz w:val="24"/>
                <w:szCs w:val="24"/>
              </w:rPr>
            </w:pPr>
            <w:r>
              <w:rPr>
                <w:rFonts w:hint="eastAsia" w:ascii="仿宋_GB2312"/>
                <w:sz w:val="24"/>
                <w:szCs w:val="24"/>
              </w:rPr>
              <w:t>有 何特 长及 突出 业绩</w:t>
            </w:r>
          </w:p>
        </w:tc>
        <w:tc>
          <w:tcPr>
            <w:tcW w:w="8977"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trPr>
        <w:tc>
          <w:tcPr>
            <w:tcW w:w="948" w:type="dxa"/>
            <w:vAlign w:val="center"/>
          </w:tcPr>
          <w:p>
            <w:pPr>
              <w:spacing w:line="300" w:lineRule="exact"/>
              <w:jc w:val="lef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奖  惩</w:t>
            </w: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情  况</w:t>
            </w:r>
          </w:p>
          <w:p>
            <w:pPr>
              <w:spacing w:line="300" w:lineRule="exact"/>
              <w:jc w:val="left"/>
              <w:rPr>
                <w:rFonts w:hint="eastAsia" w:ascii="仿宋_GB2312"/>
                <w:sz w:val="24"/>
                <w:szCs w:val="24"/>
              </w:rPr>
            </w:pPr>
          </w:p>
        </w:tc>
        <w:tc>
          <w:tcPr>
            <w:tcW w:w="8977"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4"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审  核</w:t>
            </w:r>
          </w:p>
          <w:p>
            <w:pPr>
              <w:spacing w:line="300" w:lineRule="exact"/>
              <w:rPr>
                <w:rFonts w:hint="eastAsia" w:ascii="仿宋_GB2312"/>
                <w:sz w:val="24"/>
                <w:szCs w:val="24"/>
              </w:rPr>
            </w:pPr>
          </w:p>
          <w:p>
            <w:pPr>
              <w:spacing w:line="300" w:lineRule="exact"/>
              <w:rPr>
                <w:rFonts w:hint="eastAsia" w:ascii="仿宋_GB2312"/>
                <w:sz w:val="24"/>
                <w:szCs w:val="24"/>
              </w:rPr>
            </w:pPr>
          </w:p>
          <w:p>
            <w:pPr>
              <w:spacing w:line="300" w:lineRule="exact"/>
              <w:rPr>
                <w:rFonts w:hint="eastAsia" w:ascii="仿宋_GB2312"/>
                <w:sz w:val="24"/>
                <w:szCs w:val="24"/>
              </w:rPr>
            </w:pPr>
            <w:r>
              <w:rPr>
                <w:rFonts w:hint="eastAsia" w:ascii="仿宋_GB2312"/>
                <w:sz w:val="24"/>
                <w:szCs w:val="24"/>
              </w:rPr>
              <w:t>意  见</w:t>
            </w:r>
          </w:p>
        </w:tc>
        <w:tc>
          <w:tcPr>
            <w:tcW w:w="8977" w:type="dxa"/>
            <w:gridSpan w:val="4"/>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r>
              <w:rPr>
                <w:rFonts w:hint="eastAsia" w:ascii="仿宋_GB2312"/>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trPr>
        <w:tc>
          <w:tcPr>
            <w:tcW w:w="948" w:type="dxa"/>
            <w:vAlign w:val="center"/>
          </w:tcPr>
          <w:p>
            <w:pPr>
              <w:spacing w:line="300" w:lineRule="exact"/>
              <w:rPr>
                <w:rFonts w:hint="eastAsia" w:ascii="仿宋_GB2312"/>
                <w:sz w:val="24"/>
                <w:szCs w:val="24"/>
              </w:rPr>
            </w:pPr>
            <w:r>
              <w:rPr>
                <w:rFonts w:hint="eastAsia" w:ascii="仿宋_GB2312"/>
                <w:sz w:val="24"/>
                <w:szCs w:val="24"/>
              </w:rPr>
              <w:t>备  注</w:t>
            </w:r>
          </w:p>
        </w:tc>
        <w:tc>
          <w:tcPr>
            <w:tcW w:w="8977" w:type="dxa"/>
            <w:gridSpan w:val="4"/>
            <w:vAlign w:val="top"/>
          </w:tcPr>
          <w:p>
            <w:pPr>
              <w:spacing w:line="440" w:lineRule="exact"/>
              <w:jc w:val="left"/>
              <w:rPr>
                <w:rFonts w:hint="eastAsia" w:ascii="仿宋_GB2312"/>
                <w:sz w:val="24"/>
                <w:szCs w:val="24"/>
              </w:rPr>
            </w:pPr>
          </w:p>
        </w:tc>
      </w:tr>
    </w:tbl>
    <w:p>
      <w:pPr>
        <w:jc w:val="left"/>
        <w:rPr>
          <w:rFonts w:hint="eastAsia" w:ascii="仿宋_GB2312"/>
          <w:sz w:val="24"/>
          <w:szCs w:val="24"/>
        </w:rPr>
      </w:pPr>
    </w:p>
    <w:p>
      <w:pPr>
        <w:spacing w:line="400" w:lineRule="exact"/>
        <w:jc w:val="left"/>
        <w:rPr>
          <w:rFonts w:hint="eastAsia" w:ascii="仿宋_GB2312" w:hAnsi="仿宋"/>
          <w:sz w:val="24"/>
          <w:szCs w:val="24"/>
        </w:rPr>
      </w:pPr>
      <w:r>
        <w:rPr>
          <w:rFonts w:hint="eastAsia" w:ascii="仿宋_GB2312" w:hAnsi="仿宋"/>
          <w:sz w:val="24"/>
          <w:szCs w:val="24"/>
        </w:rPr>
        <w:t>说明：1、此表用蓝黑色钢笔填写，字迹要清楚；</w:t>
      </w:r>
    </w:p>
    <w:p>
      <w:pPr>
        <w:spacing w:line="560" w:lineRule="exact"/>
        <w:ind w:firstLine="720" w:firstLineChars="300"/>
        <w:rPr>
          <w:rFonts w:hint="eastAsia" w:ascii="仿宋" w:hAnsi="仿宋" w:eastAsia="仿宋"/>
          <w:sz w:val="32"/>
          <w:szCs w:val="32"/>
        </w:rPr>
      </w:pPr>
      <w:r>
        <w:rPr>
          <w:rFonts w:hint="eastAsia" w:ascii="仿宋_GB2312" w:hAnsi="仿宋"/>
          <w:sz w:val="24"/>
          <w:szCs w:val="24"/>
        </w:rPr>
        <w:t>2、此表须如实填写，经审核发现与事实不符的，责任自负。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52AE"/>
    <w:multiLevelType w:val="multilevel"/>
    <w:tmpl w:val="2BF352AE"/>
    <w:lvl w:ilvl="0" w:tentative="0">
      <w:start w:val="1"/>
      <w:numFmt w:val="japaneseCounting"/>
      <w:lvlText w:val="%1、"/>
      <w:lvlJc w:val="left"/>
      <w:pPr>
        <w:ind w:left="1315" w:hanging="67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5EE"/>
    <w:rsid w:val="00014CB2"/>
    <w:rsid w:val="001E4854"/>
    <w:rsid w:val="004175EE"/>
    <w:rsid w:val="006A579E"/>
    <w:rsid w:val="007155C7"/>
    <w:rsid w:val="00883B41"/>
    <w:rsid w:val="008F503A"/>
    <w:rsid w:val="009913C7"/>
    <w:rsid w:val="00AD01E4"/>
    <w:rsid w:val="00B2679C"/>
    <w:rsid w:val="00BF5317"/>
    <w:rsid w:val="00CD06B4"/>
    <w:rsid w:val="00D82AAA"/>
    <w:rsid w:val="00DA69CA"/>
    <w:rsid w:val="00DD5FBD"/>
    <w:rsid w:val="00F22392"/>
    <w:rsid w:val="03EA4909"/>
    <w:rsid w:val="087D6115"/>
    <w:rsid w:val="08EF2AE0"/>
    <w:rsid w:val="0A0F00DF"/>
    <w:rsid w:val="0B74129A"/>
    <w:rsid w:val="0D4B31B1"/>
    <w:rsid w:val="0DE52EAF"/>
    <w:rsid w:val="0EA90E9A"/>
    <w:rsid w:val="107F515F"/>
    <w:rsid w:val="11852EF8"/>
    <w:rsid w:val="148A7C3D"/>
    <w:rsid w:val="19451A45"/>
    <w:rsid w:val="1AE178E8"/>
    <w:rsid w:val="1C120CF9"/>
    <w:rsid w:val="1EB15AE9"/>
    <w:rsid w:val="211B6E3F"/>
    <w:rsid w:val="21743ACE"/>
    <w:rsid w:val="228E662F"/>
    <w:rsid w:val="29366A13"/>
    <w:rsid w:val="29BC126A"/>
    <w:rsid w:val="2C7F6D90"/>
    <w:rsid w:val="2CA25A71"/>
    <w:rsid w:val="2EBD5D80"/>
    <w:rsid w:val="30B93F93"/>
    <w:rsid w:val="326B2B91"/>
    <w:rsid w:val="337209C5"/>
    <w:rsid w:val="36600404"/>
    <w:rsid w:val="36E84E65"/>
    <w:rsid w:val="3B8B4456"/>
    <w:rsid w:val="413F1161"/>
    <w:rsid w:val="42DC730D"/>
    <w:rsid w:val="43E91209"/>
    <w:rsid w:val="460A1730"/>
    <w:rsid w:val="490D20BF"/>
    <w:rsid w:val="4CD24ABA"/>
    <w:rsid w:val="51C12F54"/>
    <w:rsid w:val="52750219"/>
    <w:rsid w:val="583D0063"/>
    <w:rsid w:val="58BD0D9F"/>
    <w:rsid w:val="5A264F4A"/>
    <w:rsid w:val="5A90459F"/>
    <w:rsid w:val="5ABC0761"/>
    <w:rsid w:val="5BF742C3"/>
    <w:rsid w:val="60B14211"/>
    <w:rsid w:val="629546DF"/>
    <w:rsid w:val="62E72B8F"/>
    <w:rsid w:val="6D2F6CF0"/>
    <w:rsid w:val="74833786"/>
    <w:rsid w:val="7A2F0750"/>
    <w:rsid w:val="7A7F4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 w:type="character" w:styleId="8">
    <w:name w:val="Hyperlink"/>
    <w:basedOn w:val="5"/>
    <w:qFormat/>
    <w:uiPriority w:val="0"/>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5"/>
    <w:link w:val="3"/>
    <w:qFormat/>
    <w:uiPriority w:val="0"/>
    <w:rPr>
      <w:kern w:val="2"/>
      <w:sz w:val="18"/>
      <w:szCs w:val="18"/>
    </w:rPr>
  </w:style>
  <w:style w:type="character" w:customStyle="1" w:styleId="12">
    <w:name w:val="apple-converted-space"/>
    <w:basedOn w:val="5"/>
    <w:qFormat/>
    <w:uiPriority w:val="0"/>
  </w:style>
  <w:style w:type="character" w:customStyle="1" w:styleId="13">
    <w:name w:val="页脚 Char"/>
    <w:basedOn w:val="5"/>
    <w:link w:val="2"/>
    <w:qFormat/>
    <w:uiPriority w:val="0"/>
    <w:rPr>
      <w:kern w:val="2"/>
      <w:sz w:val="18"/>
      <w:szCs w:val="18"/>
    </w:r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6</Pages>
  <Words>400</Words>
  <Characters>2280</Characters>
  <Lines>19</Lines>
  <Paragraphs>5</Paragraphs>
  <ScaleCrop>false</ScaleCrop>
  <LinksUpToDate>false</LinksUpToDate>
  <CharactersWithSpaces>2675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2018-03-27T07:55:00Z</dcterms:created>
  <dc:creator>Anonymous</dc:creator>
  <cp:lastModifiedBy>乐在自然</cp:lastModifiedBy>
  <cp:lastPrinted>2018-03-28T06:50:00Z</cp:lastPrinted>
  <dcterms:modified xsi:type="dcterms:W3CDTF">2018-04-02T09:05:14Z</dcterms:modified>
  <dc:title>东源县普通高中学校招聘教师公告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