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6D7" w:rsidRDefault="004771CC" w:rsidP="00271A19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2018</w:t>
      </w:r>
      <w:r w:rsidR="00DF0A5A">
        <w:rPr>
          <w:rFonts w:ascii="黑体" w:eastAsia="黑体" w:hAnsi="黑体" w:hint="eastAsia"/>
          <w:sz w:val="44"/>
          <w:szCs w:val="44"/>
        </w:rPr>
        <w:t>年禹城市事业单位公开招聘</w:t>
      </w:r>
      <w:r w:rsidR="001910F8">
        <w:rPr>
          <w:rFonts w:ascii="黑体" w:eastAsia="黑体" w:hAnsi="黑体" w:hint="eastAsia"/>
          <w:sz w:val="44"/>
          <w:szCs w:val="44"/>
        </w:rPr>
        <w:t>工作人员报考</w:t>
      </w:r>
      <w:r w:rsidR="00DF0A5A">
        <w:rPr>
          <w:rFonts w:ascii="黑体" w:eastAsia="黑体" w:hAnsi="黑体" w:hint="eastAsia"/>
          <w:sz w:val="44"/>
          <w:szCs w:val="44"/>
        </w:rPr>
        <w:t>指南</w:t>
      </w:r>
    </w:p>
    <w:p w:rsidR="00845A58" w:rsidRPr="00845A58" w:rsidRDefault="00845A58" w:rsidP="00271A19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一、关于报考范围条件的有关事项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1、哪些人员可以应聘？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按照事业单位公开招聘的相关规定，凡符合《</w:t>
      </w:r>
      <w:r w:rsidR="004771CC" w:rsidRPr="001910F8">
        <w:rPr>
          <w:rFonts w:ascii="仿宋_GB2312" w:eastAsia="仿宋_GB2312" w:hAnsi="仿宋" w:hint="eastAsia"/>
          <w:sz w:val="32"/>
          <w:szCs w:val="32"/>
        </w:rPr>
        <w:t>2018</w:t>
      </w:r>
      <w:r w:rsidRPr="001910F8">
        <w:rPr>
          <w:rFonts w:ascii="仿宋_GB2312" w:eastAsia="仿宋_GB2312" w:hAnsi="仿宋" w:hint="eastAsia"/>
          <w:sz w:val="32"/>
          <w:szCs w:val="32"/>
        </w:rPr>
        <w:t>年禹城市事业单位公开招聘工作人员简章》规定的条件及招聘岗位资格条件者，均可应聘。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2、哪些人员不能应聘？</w:t>
      </w:r>
    </w:p>
    <w:p w:rsidR="005406D7" w:rsidRPr="001910F8" w:rsidRDefault="004B7277" w:rsidP="004B7277">
      <w:pPr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（1）</w:t>
      </w:r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禹城市机关事业单位在编在职人员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、后备教师</w:t>
      </w:r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；现役军人；在读非应届毕业生且不</w:t>
      </w:r>
      <w:proofErr w:type="gramStart"/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得以已</w:t>
      </w:r>
      <w:proofErr w:type="gramEnd"/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取得的学历作为条件报考。</w:t>
      </w:r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  <w:t xml:space="preserve">　　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</w:t>
      </w:r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曾受过刑事处罚、被辞退或者开除公职的；有犯罪嫌疑尚未查清的，以及法律、法规规定不得招聘的其他情形的人员。</w:t>
      </w:r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  <w:t xml:space="preserve">　　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（3）</w:t>
      </w:r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考生不能报考与本人有应回避亲属关系人员所在单位或部门的岗位。</w:t>
      </w:r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  <w:t xml:space="preserve">　　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（4）</w:t>
      </w:r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入学前与具体单位签有定向、委培合同的毕业生，未经定向或委培单位同意的。</w:t>
      </w:r>
      <w:r w:rsidRPr="00DB37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</w:r>
      <w:r w:rsidR="00171DED"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="00DF0A5A" w:rsidRPr="001910F8">
        <w:rPr>
          <w:rFonts w:ascii="仿宋_GB2312" w:eastAsia="仿宋_GB2312" w:hAnsi="仿宋" w:hint="eastAsia"/>
          <w:b/>
          <w:sz w:val="32"/>
          <w:szCs w:val="32"/>
        </w:rPr>
        <w:t>二、关于报考岗位的有关事项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1、网上填报应聘岗位时要注意哪些回避问题？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根据《事业单位公开招聘暂行规定》（中华人民共和国人事部令第6号）要求，事业单位公开招聘人员实行回避制度。凡与招聘单位负责人有夫妻关系、直系血亲关系、三代</w:t>
      </w:r>
      <w:r w:rsidRPr="001910F8">
        <w:rPr>
          <w:rFonts w:ascii="仿宋_GB2312" w:eastAsia="仿宋_GB2312" w:hAnsi="仿宋" w:hint="eastAsia"/>
          <w:sz w:val="32"/>
          <w:szCs w:val="32"/>
        </w:rPr>
        <w:lastRenderedPageBreak/>
        <w:t>以内旁系血亲或者近姻亲关系的应聘人员，不得应聘该单位负责人秘书或人事、财务审计和纪检监察岗位，以及有直接上下级领导关系的岗位。直系血亲关系，包括祖父母、外祖父母、父母、子女、孙子女、外孙子女；三代以内旁系血亲关系，包括伯叔姑舅姨、兄弟姐妹、堂兄弟姐妹、表兄弟姐妹、侄子女、</w:t>
      </w:r>
      <w:proofErr w:type="gramStart"/>
      <w:r w:rsidRPr="001910F8">
        <w:rPr>
          <w:rFonts w:ascii="仿宋_GB2312" w:eastAsia="仿宋_GB2312" w:hAnsi="仿宋" w:hint="eastAsia"/>
          <w:sz w:val="32"/>
          <w:szCs w:val="32"/>
        </w:rPr>
        <w:t>甥</w:t>
      </w:r>
      <w:proofErr w:type="gramEnd"/>
      <w:r w:rsidRPr="001910F8">
        <w:rPr>
          <w:rFonts w:ascii="仿宋_GB2312" w:eastAsia="仿宋_GB2312" w:hAnsi="仿宋" w:hint="eastAsia"/>
          <w:sz w:val="32"/>
          <w:szCs w:val="32"/>
        </w:rPr>
        <w:t>子女；近姻亲关系，包括配偶的父母、配偶的兄弟姐妹及其配偶、子女的配偶及子女配偶的父母、三代以内旁系血亲的配偶。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2、学历学位高于岗位要求的人员能否应聘？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学历学位高于岗位要求，</w:t>
      </w:r>
      <w:r w:rsidR="00DD78F4" w:rsidRPr="001910F8">
        <w:rPr>
          <w:rFonts w:ascii="仿宋_GB2312" w:eastAsia="仿宋_GB2312" w:hAnsi="仿宋" w:hint="eastAsia"/>
          <w:sz w:val="32"/>
          <w:szCs w:val="32"/>
        </w:rPr>
        <w:t>应按岗位表中所规定的相应学历学位及</w:t>
      </w:r>
      <w:r w:rsidRPr="001910F8">
        <w:rPr>
          <w:rFonts w:ascii="仿宋_GB2312" w:eastAsia="仿宋_GB2312" w:hAnsi="仿宋" w:hint="eastAsia"/>
          <w:sz w:val="32"/>
          <w:szCs w:val="32"/>
        </w:rPr>
        <w:t>专业条件要求应聘。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3、关于应聘人员所学专业与岗位要求专业界定问题？</w:t>
      </w:r>
    </w:p>
    <w:p w:rsidR="005406D7" w:rsidRPr="001910F8" w:rsidRDefault="00DF0A5A">
      <w:pPr>
        <w:spacing w:line="58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以应聘人员所获毕业证书上注明的专业为准。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4、应聘人员是否可以改报其他岗位？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应聘人员在待审核期内可以更改报考岗位。没有通过资格审查的应聘人员，在报名时间截止前可改报其他岗位；提交资料不全的，应聘人员补充信息后可再次报考该岗位。一经通过资格审查的应聘人员，不能改报其他岗位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5、报考“符合条件的我省实施的服务基层项目人员”岗位是如何规定的？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根据国家和省有关规定，由我省统一组织招募</w:t>
      </w:r>
      <w:r w:rsidR="00F132FE">
        <w:rPr>
          <w:rFonts w:ascii="仿宋_GB2312" w:eastAsia="仿宋_GB2312" w:hAnsi="仿宋" w:hint="eastAsia"/>
          <w:sz w:val="32"/>
          <w:szCs w:val="32"/>
        </w:rPr>
        <w:t>或</w:t>
      </w:r>
      <w:r w:rsidRPr="001910F8">
        <w:rPr>
          <w:rFonts w:ascii="仿宋_GB2312" w:eastAsia="仿宋_GB2312" w:hAnsi="仿宋" w:hint="eastAsia"/>
          <w:sz w:val="32"/>
          <w:szCs w:val="32"/>
        </w:rPr>
        <w:t>选派的</w:t>
      </w:r>
      <w:r w:rsidR="003B1476" w:rsidRPr="001910F8">
        <w:rPr>
          <w:rFonts w:ascii="仿宋_GB2312" w:eastAsia="仿宋_GB2312" w:hAnsi="仿宋" w:hint="eastAsia"/>
          <w:sz w:val="32"/>
          <w:szCs w:val="32"/>
        </w:rPr>
        <w:t>，在禹城市服务或具有禹城市常住户口的服务基层项目人员，服务满2年、考核合格，3年内（2014年、2015年、2016年招募</w:t>
      </w:r>
      <w:r w:rsidR="00F132FE">
        <w:rPr>
          <w:rFonts w:ascii="仿宋_GB2312" w:eastAsia="仿宋_GB2312" w:hAnsi="仿宋" w:hint="eastAsia"/>
          <w:sz w:val="32"/>
          <w:szCs w:val="32"/>
        </w:rPr>
        <w:t>或</w:t>
      </w:r>
      <w:r w:rsidR="003B1476" w:rsidRPr="001910F8">
        <w:rPr>
          <w:rFonts w:ascii="仿宋_GB2312" w:eastAsia="仿宋_GB2312" w:hAnsi="仿宋" w:hint="eastAsia"/>
          <w:sz w:val="32"/>
          <w:szCs w:val="32"/>
        </w:rPr>
        <w:t>选派）应聘的，可以报考服务基层项目人员的招聘</w:t>
      </w:r>
      <w:r w:rsidR="003B1476" w:rsidRPr="001910F8">
        <w:rPr>
          <w:rFonts w:ascii="仿宋_GB2312" w:eastAsia="仿宋_GB2312" w:hAnsi="仿宋" w:hint="eastAsia"/>
          <w:sz w:val="32"/>
          <w:szCs w:val="32"/>
        </w:rPr>
        <w:lastRenderedPageBreak/>
        <w:t>岗位；符合其他岗位条件要求的也可报考其他岗位，但二者只能选报一个。已享受优惠政策被录用为公务员或招聘为事业单位工作人员的，不能再报考服务基层项目人员的招聘岗位。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6、报考“符合条件的大学生士兵”岗位是如何规定的？</w:t>
      </w:r>
    </w:p>
    <w:p w:rsidR="003B1476" w:rsidRPr="001910F8" w:rsidRDefault="003B1476" w:rsidP="003B1476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1910F8">
        <w:rPr>
          <w:rFonts w:ascii="仿宋_GB2312" w:eastAsia="仿宋_GB2312" w:hAnsi="仿宋" w:cs="宋体" w:hint="eastAsia"/>
          <w:kern w:val="0"/>
          <w:sz w:val="32"/>
          <w:szCs w:val="32"/>
        </w:rPr>
        <w:t>入伍前取得全日制普通高等教育专科及以上学历（学位）或入伍前为全日制普通高等教育在校生，退役后复学取得专科及以上学历(学位)证书，且为禹城市接收的退役大学生士兵，可应聘符合岗位条件的面向退役大学生士兵的招聘岗位。已安置到机关事业单位工作的退役大学生士兵不再适用该政策。</w:t>
      </w:r>
    </w:p>
    <w:p w:rsidR="005406D7" w:rsidRPr="001910F8" w:rsidRDefault="00DF0A5A" w:rsidP="003B1476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7、服务基层项目人员和大学生士兵可以报考面向社会招聘的岗位吗？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服务基层项目人员和大学生士兵既可以报考相应的定向招聘岗位，也可以报考面向社会招聘的岗位，但须符合招聘岗位所要求的资格条件。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三、关于报考岗位所需证书材料的有关事项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1、留学回国人员应聘需要提供哪些材料？</w:t>
      </w:r>
    </w:p>
    <w:p w:rsidR="005406D7" w:rsidRPr="001910F8" w:rsidRDefault="00365D0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留学回国人员应聘的，除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提供《简章》中规定的相关材料外，还要出具国家教育部门的学历学位认证有关证明材料。学历学位认证由教育部留学服务中心出具。报考人员可登陆教育部留学服务中心网站（http://www.cscse.edu.cn）查询认证的有关要求和程序。学历认证材料和使领馆开具的有关证明材料等，必须在201</w:t>
      </w:r>
      <w:r w:rsidR="004771CC" w:rsidRPr="001910F8">
        <w:rPr>
          <w:rFonts w:ascii="仿宋_GB2312" w:eastAsia="仿宋_GB2312" w:hAnsi="仿宋" w:hint="eastAsia"/>
          <w:sz w:val="32"/>
          <w:szCs w:val="32"/>
        </w:rPr>
        <w:t>8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年</w:t>
      </w:r>
      <w:r w:rsidR="004771CC" w:rsidRPr="001910F8">
        <w:rPr>
          <w:rFonts w:ascii="仿宋_GB2312" w:eastAsia="仿宋_GB2312" w:hAnsi="仿宋" w:hint="eastAsia"/>
          <w:sz w:val="32"/>
          <w:szCs w:val="32"/>
        </w:rPr>
        <w:t>4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月</w:t>
      </w:r>
      <w:r w:rsidR="004771CC" w:rsidRPr="001910F8">
        <w:rPr>
          <w:rFonts w:ascii="仿宋_GB2312" w:eastAsia="仿宋_GB2312" w:hAnsi="仿宋" w:hint="eastAsia"/>
          <w:sz w:val="32"/>
          <w:szCs w:val="32"/>
        </w:rPr>
        <w:t>2</w:t>
      </w:r>
      <w:r w:rsidR="000E477A">
        <w:rPr>
          <w:rFonts w:ascii="仿宋_GB2312" w:eastAsia="仿宋_GB2312" w:hAnsi="仿宋" w:hint="eastAsia"/>
          <w:sz w:val="32"/>
          <w:szCs w:val="32"/>
        </w:rPr>
        <w:t>3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日前取得。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lastRenderedPageBreak/>
        <w:t>2、对学历学位及教师资格证等相关证书有什么要求？</w:t>
      </w:r>
    </w:p>
    <w:p w:rsidR="005406D7" w:rsidRPr="001910F8" w:rsidRDefault="004771C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2018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年全日制普通高等院校应届毕业生的学历、学位证书，须在201</w:t>
      </w:r>
      <w:r w:rsidRPr="001910F8">
        <w:rPr>
          <w:rFonts w:ascii="仿宋_GB2312" w:eastAsia="仿宋_GB2312" w:hAnsi="仿宋" w:hint="eastAsia"/>
          <w:sz w:val="32"/>
          <w:szCs w:val="32"/>
        </w:rPr>
        <w:t>8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年7月31日前取得；非全日制应聘人员的毕业证、</w:t>
      </w:r>
      <w:proofErr w:type="gramStart"/>
      <w:r w:rsidR="00DF0A5A" w:rsidRPr="001910F8">
        <w:rPr>
          <w:rFonts w:ascii="仿宋_GB2312" w:eastAsia="仿宋_GB2312" w:hAnsi="仿宋" w:hint="eastAsia"/>
          <w:sz w:val="32"/>
          <w:szCs w:val="32"/>
        </w:rPr>
        <w:t>学位证须在</w:t>
      </w:r>
      <w:proofErr w:type="gramEnd"/>
      <w:r w:rsidR="00DF0A5A" w:rsidRPr="001910F8">
        <w:rPr>
          <w:rFonts w:ascii="仿宋_GB2312" w:eastAsia="仿宋_GB2312" w:hAnsi="仿宋" w:hint="eastAsia"/>
          <w:sz w:val="32"/>
          <w:szCs w:val="32"/>
        </w:rPr>
        <w:t>201</w:t>
      </w:r>
      <w:r w:rsidRPr="001910F8">
        <w:rPr>
          <w:rFonts w:ascii="仿宋_GB2312" w:eastAsia="仿宋_GB2312" w:hAnsi="仿宋" w:hint="eastAsia"/>
          <w:sz w:val="32"/>
          <w:szCs w:val="32"/>
        </w:rPr>
        <w:t>8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年</w:t>
      </w:r>
      <w:r w:rsidRPr="001910F8">
        <w:rPr>
          <w:rFonts w:ascii="仿宋_GB2312" w:eastAsia="仿宋_GB2312" w:hAnsi="仿宋" w:hint="eastAsia"/>
          <w:sz w:val="32"/>
          <w:szCs w:val="32"/>
        </w:rPr>
        <w:t>4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月</w:t>
      </w:r>
      <w:r w:rsidRPr="001910F8">
        <w:rPr>
          <w:rFonts w:ascii="仿宋_GB2312" w:eastAsia="仿宋_GB2312" w:hAnsi="仿宋" w:hint="eastAsia"/>
          <w:sz w:val="32"/>
          <w:szCs w:val="32"/>
        </w:rPr>
        <w:t>2</w:t>
      </w:r>
      <w:r w:rsidR="005C0EFB">
        <w:rPr>
          <w:rFonts w:ascii="仿宋_GB2312" w:eastAsia="仿宋_GB2312" w:hAnsi="仿宋" w:hint="eastAsia"/>
          <w:sz w:val="32"/>
          <w:szCs w:val="32"/>
        </w:rPr>
        <w:t>3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日前取得；非师范类全日制普通高等院校毕业生报考教师岗位的，须在201</w:t>
      </w:r>
      <w:r w:rsidRPr="001910F8">
        <w:rPr>
          <w:rFonts w:ascii="仿宋_GB2312" w:eastAsia="仿宋_GB2312" w:hAnsi="仿宋" w:hint="eastAsia"/>
          <w:sz w:val="32"/>
          <w:szCs w:val="32"/>
        </w:rPr>
        <w:t>8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年</w:t>
      </w:r>
      <w:r w:rsidRPr="001910F8">
        <w:rPr>
          <w:rFonts w:ascii="仿宋_GB2312" w:eastAsia="仿宋_GB2312" w:hAnsi="仿宋" w:hint="eastAsia"/>
          <w:sz w:val="32"/>
          <w:szCs w:val="32"/>
        </w:rPr>
        <w:t>4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月</w:t>
      </w:r>
      <w:r w:rsidRPr="001910F8">
        <w:rPr>
          <w:rFonts w:ascii="仿宋_GB2312" w:eastAsia="仿宋_GB2312" w:hAnsi="仿宋" w:hint="eastAsia"/>
          <w:sz w:val="32"/>
          <w:szCs w:val="32"/>
        </w:rPr>
        <w:t>2</w:t>
      </w:r>
      <w:r w:rsidR="005C0EFB">
        <w:rPr>
          <w:rFonts w:ascii="仿宋_GB2312" w:eastAsia="仿宋_GB2312" w:hAnsi="仿宋" w:hint="eastAsia"/>
          <w:sz w:val="32"/>
          <w:szCs w:val="32"/>
        </w:rPr>
        <w:t>3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日前取得教师资格证。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四、关于笔试考试的有关事项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1、</w:t>
      </w:r>
      <w:r w:rsidR="00F132FE">
        <w:rPr>
          <w:rFonts w:ascii="仿宋_GB2312" w:eastAsia="仿宋_GB2312" w:hAnsi="仿宋" w:hint="eastAsia"/>
          <w:b/>
          <w:sz w:val="32"/>
          <w:szCs w:val="32"/>
        </w:rPr>
        <w:t>2018</w:t>
      </w:r>
      <w:r w:rsidRPr="001910F8">
        <w:rPr>
          <w:rFonts w:ascii="仿宋_GB2312" w:eastAsia="仿宋_GB2312" w:hAnsi="仿宋" w:hint="eastAsia"/>
          <w:b/>
          <w:sz w:val="32"/>
          <w:szCs w:val="32"/>
        </w:rPr>
        <w:t>年禹城市事业单位公开招聘笔试考场如何安排？</w:t>
      </w:r>
    </w:p>
    <w:p w:rsidR="005406D7" w:rsidRPr="001910F8" w:rsidRDefault="00E649D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笔试</w:t>
      </w:r>
      <w:r w:rsidR="008852E6">
        <w:rPr>
          <w:rFonts w:ascii="仿宋_GB2312" w:eastAsia="仿宋_GB2312" w:hAnsi="仿宋" w:hint="eastAsia"/>
          <w:sz w:val="32"/>
          <w:szCs w:val="32"/>
        </w:rPr>
        <w:t>地点以准考证为准；</w:t>
      </w:r>
      <w:r w:rsidR="004771CC" w:rsidRPr="001910F8">
        <w:rPr>
          <w:rFonts w:ascii="仿宋_GB2312" w:eastAsia="仿宋_GB2312" w:hAnsi="仿宋" w:hint="eastAsia"/>
          <w:sz w:val="32"/>
          <w:szCs w:val="32"/>
        </w:rPr>
        <w:t>2018</w:t>
      </w:r>
      <w:r w:rsidR="00DF0A5A" w:rsidRPr="001910F8">
        <w:rPr>
          <w:rFonts w:ascii="仿宋_GB2312" w:eastAsia="仿宋_GB2312" w:hAnsi="仿宋" w:hint="eastAsia"/>
          <w:sz w:val="32"/>
          <w:szCs w:val="32"/>
        </w:rPr>
        <w:t>年禹城市事业单位公开招聘笔试考试将全程监控，聘请有关方面人员全程监督。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2、《刑法》对于考试作弊有哪些新规定？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修改后的《刑法》在第二百八十四条规定:“在法律规定的国家考试中，组织作弊的，处三年以下有期徒刑或者拘役，并处或者单处罚金；情节严重的，处三年以上七年以下有期徒刑，并处罚金” “为他人实施前款犯罪提供作弊器材或者其他帮助的，依照前款的规定处罚”“为实施考试作弊行为，向他人非法出售或者提供第一款规定的考试试题、答案的，依照第一款的规定处罚”“代替他人或者让他人代替自己参加第一款规定的考试的，处拘役或者管制，并处或者单处罚金”。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此规定已于2015年11年1日起正式实施。考生和其他人员违反《刑法》构成犯罪的，将依法追究刑事责任。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3、考生为何须签订《应聘</w:t>
      </w:r>
      <w:bookmarkStart w:id="0" w:name="_GoBack"/>
      <w:bookmarkEnd w:id="0"/>
      <w:r w:rsidRPr="001910F8">
        <w:rPr>
          <w:rFonts w:ascii="仿宋_GB2312" w:eastAsia="仿宋_GB2312" w:hAnsi="仿宋" w:hint="eastAsia"/>
          <w:b/>
          <w:sz w:val="32"/>
          <w:szCs w:val="32"/>
        </w:rPr>
        <w:t>事业单位工作人员诚信承诺</w:t>
      </w:r>
      <w:r w:rsidRPr="001910F8">
        <w:rPr>
          <w:rFonts w:ascii="仿宋_GB2312" w:eastAsia="仿宋_GB2312" w:hAnsi="仿宋" w:hint="eastAsia"/>
          <w:b/>
          <w:sz w:val="32"/>
          <w:szCs w:val="32"/>
        </w:rPr>
        <w:lastRenderedPageBreak/>
        <w:t>书》？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《</w:t>
      </w:r>
      <w:r w:rsidR="00F132FE" w:rsidRPr="00F132FE">
        <w:rPr>
          <w:rFonts w:ascii="仿宋_GB2312" w:eastAsia="仿宋_GB2312" w:hAnsi="仿宋" w:hint="eastAsia"/>
          <w:sz w:val="32"/>
          <w:szCs w:val="32"/>
        </w:rPr>
        <w:t>应聘事业单位工作人员诚信承诺书</w:t>
      </w:r>
      <w:r w:rsidRPr="001910F8">
        <w:rPr>
          <w:rFonts w:ascii="仿宋_GB2312" w:eastAsia="仿宋_GB2312" w:hAnsi="仿宋" w:hint="eastAsia"/>
          <w:sz w:val="32"/>
          <w:szCs w:val="32"/>
        </w:rPr>
        <w:t>》是应聘人员自报名起对所提供的个人信息、证件等材料真实性的承诺和认可。下载打印后，《</w:t>
      </w:r>
      <w:r w:rsidR="00F132FE" w:rsidRPr="00F132FE">
        <w:rPr>
          <w:rFonts w:ascii="仿宋_GB2312" w:eastAsia="仿宋_GB2312" w:hAnsi="仿宋" w:hint="eastAsia"/>
          <w:sz w:val="32"/>
          <w:szCs w:val="32"/>
        </w:rPr>
        <w:t>应聘事业单位工作人员诚信承诺书</w:t>
      </w:r>
      <w:r w:rsidRPr="001910F8">
        <w:rPr>
          <w:rFonts w:ascii="仿宋_GB2312" w:eastAsia="仿宋_GB2312" w:hAnsi="仿宋" w:hint="eastAsia"/>
          <w:sz w:val="32"/>
          <w:szCs w:val="32"/>
        </w:rPr>
        <w:t>》须由本人签字。应聘人员应自觉遵守各项规定，诚实守信。对因提供有关信息、证件不实、无法提供证件材料或违反有关规定的，招聘主管部门取消其应聘资格，所造成的后果由应聘人员承担。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4、笔试时对考生的要求有哪些？</w:t>
      </w:r>
    </w:p>
    <w:p w:rsidR="005406D7" w:rsidRPr="001910F8" w:rsidRDefault="00DF0A5A">
      <w:pPr>
        <w:spacing w:line="58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（1）考生必须自觉服从监考人员管理，不得以任何理由妨碍监考人员履行职责，不得扰乱考场秩序。</w:t>
      </w:r>
    </w:p>
    <w:p w:rsidR="005406D7" w:rsidRPr="001910F8" w:rsidRDefault="00DF0A5A">
      <w:pPr>
        <w:spacing w:line="58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（2）根据省、市招聘考试规定，参加考试时，考生须携带笔试准考证、与报考时一致的本人有效身份证件到指定地点参加考试。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五、其他事项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1、享受减免有关考</w:t>
      </w:r>
      <w:proofErr w:type="gramStart"/>
      <w:r w:rsidRPr="001910F8">
        <w:rPr>
          <w:rFonts w:ascii="仿宋_GB2312" w:eastAsia="仿宋_GB2312" w:hAnsi="仿宋" w:hint="eastAsia"/>
          <w:b/>
          <w:sz w:val="32"/>
          <w:szCs w:val="32"/>
        </w:rPr>
        <w:t>务</w:t>
      </w:r>
      <w:proofErr w:type="gramEnd"/>
      <w:r w:rsidRPr="001910F8">
        <w:rPr>
          <w:rFonts w:ascii="仿宋_GB2312" w:eastAsia="仿宋_GB2312" w:hAnsi="仿宋" w:hint="eastAsia"/>
          <w:b/>
          <w:sz w:val="32"/>
          <w:szCs w:val="32"/>
        </w:rPr>
        <w:t>费用的农村特困大学生和城市低保人</w:t>
      </w:r>
      <w:proofErr w:type="gramStart"/>
      <w:r w:rsidRPr="001910F8">
        <w:rPr>
          <w:rFonts w:ascii="仿宋_GB2312" w:eastAsia="仿宋_GB2312" w:hAnsi="仿宋" w:hint="eastAsia"/>
          <w:b/>
          <w:sz w:val="32"/>
          <w:szCs w:val="32"/>
        </w:rPr>
        <w:t>员怎样</w:t>
      </w:r>
      <w:proofErr w:type="gramEnd"/>
      <w:r w:rsidRPr="001910F8">
        <w:rPr>
          <w:rFonts w:ascii="仿宋_GB2312" w:eastAsia="仿宋_GB2312" w:hAnsi="仿宋" w:hint="eastAsia"/>
          <w:b/>
          <w:sz w:val="32"/>
          <w:szCs w:val="32"/>
        </w:rPr>
        <w:t>办理减免手续？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拟享受减免公共科目考试费用的农村特困大学生和城市低保人员，不实行网上缴费，应聘人员资格初审通过后本人或委托人于</w:t>
      </w:r>
      <w:r w:rsidR="004771CC" w:rsidRPr="001910F8">
        <w:rPr>
          <w:rFonts w:ascii="仿宋_GB2312" w:eastAsia="仿宋_GB2312" w:hAnsi="仿宋" w:hint="eastAsia"/>
          <w:sz w:val="32"/>
          <w:szCs w:val="32"/>
        </w:rPr>
        <w:t>4</w:t>
      </w:r>
      <w:r w:rsidRPr="001910F8">
        <w:rPr>
          <w:rFonts w:ascii="仿宋_GB2312" w:eastAsia="仿宋_GB2312" w:hAnsi="仿宋" w:hint="eastAsia"/>
          <w:sz w:val="32"/>
          <w:szCs w:val="32"/>
        </w:rPr>
        <w:t>月</w:t>
      </w:r>
      <w:r w:rsidR="00F132FE">
        <w:rPr>
          <w:rFonts w:ascii="仿宋_GB2312" w:eastAsia="仿宋_GB2312" w:hAnsi="仿宋" w:hint="eastAsia"/>
          <w:sz w:val="32"/>
          <w:szCs w:val="32"/>
        </w:rPr>
        <w:t>2</w:t>
      </w:r>
      <w:r w:rsidR="005C0EFB">
        <w:rPr>
          <w:rFonts w:ascii="仿宋_GB2312" w:eastAsia="仿宋_GB2312" w:hAnsi="仿宋" w:hint="eastAsia"/>
          <w:sz w:val="32"/>
          <w:szCs w:val="32"/>
        </w:rPr>
        <w:t>5</w:t>
      </w:r>
      <w:r w:rsidRPr="001910F8">
        <w:rPr>
          <w:rFonts w:ascii="仿宋_GB2312" w:eastAsia="仿宋_GB2312" w:hAnsi="仿宋" w:hint="eastAsia"/>
          <w:sz w:val="32"/>
          <w:szCs w:val="32"/>
        </w:rPr>
        <w:t>日前到禹城市人力资源和社会保障局干部科（禹城市建设路633号禹城市人力资源和社会保障局二楼）办理现场确认手续。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办理确认时须携带《禹城市事业单位公开招聘报名登记表》、《应聘事业单位工作人员诚信承诺书》及有关证明材</w:t>
      </w:r>
      <w:r w:rsidR="00365D08">
        <w:rPr>
          <w:rFonts w:ascii="仿宋_GB2312" w:eastAsia="仿宋_GB2312" w:hAnsi="仿宋" w:hint="eastAsia"/>
          <w:sz w:val="32"/>
          <w:szCs w:val="32"/>
        </w:rPr>
        <w:lastRenderedPageBreak/>
        <w:t>料。证明材料包括：享受国家最低生活保障金的城镇家庭的报考人员</w:t>
      </w:r>
      <w:r w:rsidRPr="001910F8">
        <w:rPr>
          <w:rFonts w:ascii="仿宋_GB2312" w:eastAsia="仿宋_GB2312" w:hAnsi="仿宋" w:hint="eastAsia"/>
          <w:sz w:val="32"/>
          <w:szCs w:val="32"/>
        </w:rPr>
        <w:t>提交家庭所在地的县（市、区）民政部门出具的享受最低</w:t>
      </w:r>
      <w:r w:rsidR="00365D08">
        <w:rPr>
          <w:rFonts w:ascii="仿宋_GB2312" w:eastAsia="仿宋_GB2312" w:hAnsi="仿宋" w:hint="eastAsia"/>
          <w:sz w:val="32"/>
          <w:szCs w:val="32"/>
        </w:rPr>
        <w:t>生活保障的证明和低保证（原件和复印件）；农村贫困家庭的报考人员</w:t>
      </w:r>
      <w:r w:rsidRPr="001910F8">
        <w:rPr>
          <w:rFonts w:ascii="仿宋_GB2312" w:eastAsia="仿宋_GB2312" w:hAnsi="仿宋" w:hint="eastAsia"/>
          <w:sz w:val="32"/>
          <w:szCs w:val="32"/>
        </w:rPr>
        <w:t>提交家庭所在地的县（市、区）扶贫办（部门）出具的特困证明和特困家庭基本情况档案卡（原件和复印件），或者出具省人力资源和社会保障厅、省教育厅核发的《山东省特困家庭毕业生就业服务卡》（原件和复印件）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2、填写相关表格、信息时需注意什么？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报名时填写的表格、信息等必须真实、全面、准确。主要信息填报不实的，按弄虚作假处理；因信息填报不全导致未通过资格审查的，责任由应聘人员自负。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3、应聘人员还需注意哪些问题？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符合条件的应聘人员应在规定时间内尽早报名，避免报名造成网络拥堵。应聘人员在报考期间要保持24小时通讯畅通，并及时了解招聘网站发布的最新信息，避免错过重要信息而影响考试聘用。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4、本次招聘是否有指定的考试辅导教材和培训班？</w:t>
      </w:r>
    </w:p>
    <w:p w:rsidR="005406D7" w:rsidRPr="001910F8" w:rsidRDefault="00DF0A5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禹城市事业单位公开招聘考试不指定考试辅导教材，不举办也不委托任何机构举办考试辅导班。</w:t>
      </w:r>
    </w:p>
    <w:p w:rsidR="005406D7" w:rsidRPr="001910F8" w:rsidRDefault="00DF0A5A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10F8">
        <w:rPr>
          <w:rFonts w:ascii="仿宋_GB2312" w:eastAsia="仿宋_GB2312" w:hAnsi="仿宋" w:hint="eastAsia"/>
          <w:b/>
          <w:sz w:val="32"/>
          <w:szCs w:val="32"/>
        </w:rPr>
        <w:t>5、对所报考岗位要求的资格条件有疑问的，如何咨询？</w:t>
      </w:r>
    </w:p>
    <w:p w:rsidR="005406D7" w:rsidRPr="001910F8" w:rsidRDefault="00DF0A5A" w:rsidP="00303912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10F8">
        <w:rPr>
          <w:rFonts w:ascii="仿宋_GB2312" w:eastAsia="仿宋_GB2312" w:hAnsi="仿宋" w:hint="eastAsia"/>
          <w:sz w:val="32"/>
          <w:szCs w:val="32"/>
        </w:rPr>
        <w:t>报名期间，应聘人员如对所报考岗位要求的资格条件和其他内容有疑问，请与招聘主管部门联系，联系电话：0534-7365928。</w:t>
      </w:r>
    </w:p>
    <w:sectPr w:rsidR="005406D7" w:rsidRPr="001910F8" w:rsidSect="005406D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C0" w:rsidRDefault="00894DC0" w:rsidP="005406D7">
      <w:r>
        <w:separator/>
      </w:r>
    </w:p>
  </w:endnote>
  <w:endnote w:type="continuationSeparator" w:id="0">
    <w:p w:rsidR="00894DC0" w:rsidRDefault="00894DC0" w:rsidP="0054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D7" w:rsidRDefault="00894DC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406D7" w:rsidRDefault="00A0472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F0A5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71DE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C0" w:rsidRDefault="00894DC0" w:rsidP="005406D7">
      <w:r>
        <w:separator/>
      </w:r>
    </w:p>
  </w:footnote>
  <w:footnote w:type="continuationSeparator" w:id="0">
    <w:p w:rsidR="00894DC0" w:rsidRDefault="00894DC0" w:rsidP="0054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CC" w:rsidRDefault="004771CC" w:rsidP="00E649D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33ED"/>
    <w:rsid w:val="000052A6"/>
    <w:rsid w:val="00043634"/>
    <w:rsid w:val="0004717D"/>
    <w:rsid w:val="000A7F07"/>
    <w:rsid w:val="000D5F5D"/>
    <w:rsid w:val="000E477A"/>
    <w:rsid w:val="00147EE4"/>
    <w:rsid w:val="001520C8"/>
    <w:rsid w:val="0017014A"/>
    <w:rsid w:val="00171DED"/>
    <w:rsid w:val="00173818"/>
    <w:rsid w:val="0018510D"/>
    <w:rsid w:val="001910F8"/>
    <w:rsid w:val="001C7654"/>
    <w:rsid w:val="00225707"/>
    <w:rsid w:val="00243C9A"/>
    <w:rsid w:val="00271A19"/>
    <w:rsid w:val="00274EA8"/>
    <w:rsid w:val="00282BD2"/>
    <w:rsid w:val="00297C1C"/>
    <w:rsid w:val="00303912"/>
    <w:rsid w:val="00337F5D"/>
    <w:rsid w:val="00365D08"/>
    <w:rsid w:val="00372E4E"/>
    <w:rsid w:val="00384DF6"/>
    <w:rsid w:val="003962EF"/>
    <w:rsid w:val="003B1476"/>
    <w:rsid w:val="00404C7B"/>
    <w:rsid w:val="004175A1"/>
    <w:rsid w:val="00430A22"/>
    <w:rsid w:val="004771CC"/>
    <w:rsid w:val="00486E4F"/>
    <w:rsid w:val="00497879"/>
    <w:rsid w:val="004B7277"/>
    <w:rsid w:val="004D54BD"/>
    <w:rsid w:val="00536678"/>
    <w:rsid w:val="005406D7"/>
    <w:rsid w:val="005B7837"/>
    <w:rsid w:val="005C0EFB"/>
    <w:rsid w:val="00633A6E"/>
    <w:rsid w:val="00656DE9"/>
    <w:rsid w:val="006642AC"/>
    <w:rsid w:val="00703566"/>
    <w:rsid w:val="00826084"/>
    <w:rsid w:val="00845A58"/>
    <w:rsid w:val="008852E6"/>
    <w:rsid w:val="008865F1"/>
    <w:rsid w:val="00894DC0"/>
    <w:rsid w:val="008A0BAC"/>
    <w:rsid w:val="00925E7F"/>
    <w:rsid w:val="0096406C"/>
    <w:rsid w:val="009D5112"/>
    <w:rsid w:val="00A04724"/>
    <w:rsid w:val="00A63175"/>
    <w:rsid w:val="00A966FC"/>
    <w:rsid w:val="00AC0261"/>
    <w:rsid w:val="00B12DE7"/>
    <w:rsid w:val="00B34A29"/>
    <w:rsid w:val="00BE080D"/>
    <w:rsid w:val="00C73EAE"/>
    <w:rsid w:val="00C81FDD"/>
    <w:rsid w:val="00D06966"/>
    <w:rsid w:val="00D24C39"/>
    <w:rsid w:val="00D333ED"/>
    <w:rsid w:val="00D44783"/>
    <w:rsid w:val="00DA7419"/>
    <w:rsid w:val="00DB25AB"/>
    <w:rsid w:val="00DD78F4"/>
    <w:rsid w:val="00DF0A5A"/>
    <w:rsid w:val="00E27237"/>
    <w:rsid w:val="00E649DD"/>
    <w:rsid w:val="00F132FE"/>
    <w:rsid w:val="00F55F44"/>
    <w:rsid w:val="00F651B5"/>
    <w:rsid w:val="00FB1975"/>
    <w:rsid w:val="01230929"/>
    <w:rsid w:val="0EFE169A"/>
    <w:rsid w:val="14A528A4"/>
    <w:rsid w:val="173830DE"/>
    <w:rsid w:val="41674414"/>
    <w:rsid w:val="608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406D7"/>
    <w:rPr>
      <w:sz w:val="18"/>
      <w:szCs w:val="18"/>
    </w:rPr>
  </w:style>
  <w:style w:type="paragraph" w:styleId="a4">
    <w:name w:val="footer"/>
    <w:basedOn w:val="a"/>
    <w:qFormat/>
    <w:rsid w:val="005406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406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unhideWhenUsed/>
    <w:qFormat/>
    <w:rsid w:val="005406D7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5406D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540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2018-04-08T09:51:00Z</cp:lastPrinted>
  <dcterms:created xsi:type="dcterms:W3CDTF">2014-10-29T12:08:00Z</dcterms:created>
  <dcterms:modified xsi:type="dcterms:W3CDTF">2018-04-13T07:25:00Z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