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</w:tblPrEx>
        <w:trPr>
          <w:jc w:val="center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tLeast"/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关于公布2018上半年舟山市教育局公开招聘教师岗位递补人员名单的通知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line="264" w:lineRule="atLeast"/>
              <w:ind w:right="720"/>
              <w:jc w:val="center"/>
              <w:rPr>
                <w:rFonts w:hint="eastAsia" w:ascii="宋体" w:hAnsi="宋体" w:eastAsia="宋体" w:cs="宋体"/>
                <w:b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instrText xml:space="preserve"> HYPERLINK "http://zsrls.zhoushan.gov.cn/art/2018/5/29/art_1298275_18373724.html" \o "分享到QQ空间" </w:instrText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instrText xml:space="preserve"> HYPERLINK "http://zsrls.zhoushan.gov.cn/art/2018/5/29/art_1298275_18373724.html" \o "分享到新浪微博" </w:instrText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instrText xml:space="preserve"> HYPERLINK "http://zsrls.zhoushan.gov.cn/art/2018/5/29/art_1298275_18373724.html" \o "分享到腾讯微博" </w:instrText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instrText xml:space="preserve"> HYPERLINK "http://zsrls.zhoushan.gov.cn/art/2018/5/29/art_1298275_18373724.html" \o "分享到人人网" </w:instrText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instrText xml:space="preserve"> HYPERLINK "http://zsrls.zhoushan.gov.cn/art/2018/5/29/art_1298275_18373724.html" \o "分享到微信" </w:instrText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6"/>
                <w:szCs w:val="26"/>
              </w:rPr>
              <w:pict>
                <v:rect id="_x0000_i1025" o:spt="1" style="height:1.5pt;width:388.8pt;" fillcolor="#A0A0A0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/>
            <w:vAlign w:val="center"/>
          </w:tcPr>
          <w:tbl>
            <w:tblPr>
              <w:tblW w:w="8304" w:type="dxa"/>
              <w:jc w:val="center"/>
              <w:tblInd w:w="1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307"/>
              <w:gridCol w:w="1384"/>
              <w:gridCol w:w="1384"/>
              <w:gridCol w:w="1384"/>
              <w:gridCol w:w="1845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4"/>
                <w:wAfter w:w="5997" w:type="dxa"/>
                <w:trHeight w:val="181" w:hRule="atLeast"/>
                <w:jc w:val="center"/>
              </w:trPr>
              <w:tc>
                <w:tcPr>
                  <w:tcW w:w="2307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2307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84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发布日期：2018-05-29</w:t>
                  </w:r>
                </w:p>
              </w:tc>
              <w:tc>
                <w:tcPr>
                  <w:tcW w:w="1384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访问次数: 37</w:t>
                  </w:r>
                </w:p>
              </w:tc>
              <w:tc>
                <w:tcPr>
                  <w:tcW w:w="1384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 xml:space="preserve">字号：[ </w:t>
                  </w:r>
                  <w:r>
                    <w:rPr>
                      <w:rFonts w:hint="eastAsia" w:ascii="宋体" w:hAnsi="宋体" w:eastAsia="宋体" w:cs="宋体"/>
                      <w:color w:val="606060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606060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"http://zsrls.zhoushan.gov.cn/art/2018/5/29/javascript:doZoom(16)" </w:instrText>
                  </w:r>
                  <w:r>
                    <w:rPr>
                      <w:rFonts w:hint="eastAsia" w:ascii="宋体" w:hAnsi="宋体" w:eastAsia="宋体" w:cs="宋体"/>
                      <w:color w:val="606060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9"/>
                      <w:rFonts w:hint="eastAsia" w:ascii="宋体" w:hAnsi="宋体" w:eastAsia="宋体" w:cs="宋体"/>
                      <w:color w:val="606060"/>
                      <w:sz w:val="14"/>
                      <w:szCs w:val="14"/>
                      <w:u w:val="none"/>
                      <w:bdr w:val="none" w:color="auto" w:sz="0" w:space="0"/>
                    </w:rPr>
                    <w:t>大</w:t>
                  </w:r>
                  <w:r>
                    <w:rPr>
                      <w:rFonts w:hint="eastAsia" w:ascii="宋体" w:hAnsi="宋体" w:eastAsia="宋体" w:cs="宋体"/>
                      <w:color w:val="606060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606060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606060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"http://zsrls.zhoushan.gov.cn/art/2018/5/29/javascript:doZoom(14)" </w:instrText>
                  </w:r>
                  <w:r>
                    <w:rPr>
                      <w:rFonts w:hint="eastAsia" w:ascii="宋体" w:hAnsi="宋体" w:eastAsia="宋体" w:cs="宋体"/>
                      <w:color w:val="606060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9"/>
                      <w:rFonts w:hint="eastAsia" w:ascii="宋体" w:hAnsi="宋体" w:eastAsia="宋体" w:cs="宋体"/>
                      <w:color w:val="606060"/>
                      <w:sz w:val="14"/>
                      <w:szCs w:val="14"/>
                      <w:u w:val="none"/>
                      <w:bdr w:val="none" w:color="auto" w:sz="0" w:space="0"/>
                    </w:rPr>
                    <w:t>中</w:t>
                  </w:r>
                  <w:r>
                    <w:rPr>
                      <w:rFonts w:hint="eastAsia" w:ascii="宋体" w:hAnsi="宋体" w:eastAsia="宋体" w:cs="宋体"/>
                      <w:color w:val="606060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606060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606060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"http://zsrls.zhoushan.gov.cn/art/2018/5/29/javascript:doZoom(12)" </w:instrText>
                  </w:r>
                  <w:r>
                    <w:rPr>
                      <w:rFonts w:hint="eastAsia" w:ascii="宋体" w:hAnsi="宋体" w:eastAsia="宋体" w:cs="宋体"/>
                      <w:color w:val="606060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9"/>
                      <w:rFonts w:hint="eastAsia" w:ascii="宋体" w:hAnsi="宋体" w:eastAsia="宋体" w:cs="宋体"/>
                      <w:color w:val="606060"/>
                      <w:sz w:val="14"/>
                      <w:szCs w:val="14"/>
                      <w:u w:val="none"/>
                      <w:bdr w:val="none" w:color="auto" w:sz="0" w:space="0"/>
                    </w:rPr>
                    <w:t>小</w:t>
                  </w:r>
                  <w:r>
                    <w:rPr>
                      <w:rFonts w:hint="eastAsia" w:ascii="宋体" w:hAnsi="宋体" w:eastAsia="宋体" w:cs="宋体"/>
                      <w:color w:val="606060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 xml:space="preserve"> ]</w:t>
                  </w:r>
                </w:p>
              </w:tc>
              <w:tc>
                <w:tcPr>
                  <w:tcW w:w="1845" w:type="dxa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144" w:afterAutospacing="0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ind w:left="0" w:firstLine="864"/>
              <w:jc w:val="left"/>
            </w:pPr>
            <w:r>
              <w:rPr>
                <w:rFonts w:ascii="仿宋_GB2312" w:hAnsi="宋体" w:eastAsia="仿宋_GB2312" w:cs="仿宋_GB2312"/>
                <w:color w:val="333333"/>
                <w:sz w:val="22"/>
                <w:szCs w:val="22"/>
              </w:rPr>
              <w:t>根据《2018年上半年舟山市教育局面向社会公开招聘教师公告》规定，中小学语文岗位计划招聘11名，因总成绩排名第十的考生放弃体检，现将面试合格、总成绩排名第十二的考生予以递补，名单公布如下</w:t>
            </w:r>
            <w:r>
              <w:rPr>
                <w:rFonts w:hint="default" w:ascii="仿宋_GB2312" w:hAnsi="宋体" w:eastAsia="仿宋_GB2312" w:cs="仿宋_GB2312"/>
                <w:color w:val="333333"/>
                <w:sz w:val="19"/>
                <w:szCs w:val="19"/>
              </w:rPr>
              <w:t>：</w:t>
            </w:r>
          </w:p>
          <w:tbl>
            <w:tblPr>
              <w:tblW w:w="9000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20"/>
              <w:gridCol w:w="1296"/>
              <w:gridCol w:w="1296"/>
              <w:gridCol w:w="1152"/>
              <w:gridCol w:w="1080"/>
              <w:gridCol w:w="1080"/>
              <w:gridCol w:w="720"/>
              <w:gridCol w:w="165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</w:trPr>
              <w:tc>
                <w:tcPr>
                  <w:tcW w:w="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9"/>
                      <w:szCs w:val="19"/>
                    </w:rPr>
                    <w:t>序号</w:t>
                  </w:r>
                </w:p>
              </w:tc>
              <w:tc>
                <w:tcPr>
                  <w:tcW w:w="12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9"/>
                      <w:szCs w:val="19"/>
                    </w:rPr>
                    <w:t>招聘岗位</w:t>
                  </w:r>
                </w:p>
              </w:tc>
              <w:tc>
                <w:tcPr>
                  <w:tcW w:w="12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9"/>
                      <w:szCs w:val="19"/>
                    </w:rPr>
                    <w:t>准考证号</w:t>
                  </w:r>
                </w:p>
              </w:tc>
              <w:tc>
                <w:tcPr>
                  <w:tcW w:w="1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9"/>
                      <w:szCs w:val="19"/>
                    </w:rPr>
                    <w:t>姓  名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9"/>
                      <w:szCs w:val="19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9"/>
                      <w:szCs w:val="19"/>
                    </w:rPr>
                    <w:t>总成绩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9"/>
                      <w:szCs w:val="19"/>
                    </w:rPr>
                    <w:t>排名</w:t>
                  </w:r>
                </w:p>
              </w:tc>
              <w:tc>
                <w:tcPr>
                  <w:tcW w:w="16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9"/>
                      <w:szCs w:val="19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</w:trPr>
              <w:tc>
                <w:tcPr>
                  <w:tcW w:w="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</w:rPr>
                    <w:t>中小学语文</w:t>
                  </w:r>
                </w:p>
              </w:tc>
              <w:tc>
                <w:tcPr>
                  <w:tcW w:w="12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201802176</w:t>
                  </w:r>
                </w:p>
              </w:tc>
              <w:tc>
                <w:tcPr>
                  <w:tcW w:w="1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</w:rPr>
                    <w:t>裘程程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</w:rPr>
                    <w:t>81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</w:rPr>
                    <w:t>74.8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6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</w:rPr>
                    <w:t>放弃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</w:trPr>
              <w:tc>
                <w:tcPr>
                  <w:tcW w:w="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</w:rPr>
                    <w:t>中小学语文</w:t>
                  </w:r>
                </w:p>
              </w:tc>
              <w:tc>
                <w:tcPr>
                  <w:tcW w:w="12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201802004</w:t>
                  </w:r>
                </w:p>
              </w:tc>
              <w:tc>
                <w:tcPr>
                  <w:tcW w:w="1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</w:rPr>
                    <w:t>邱雨琛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</w:rPr>
                    <w:t>74.2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</w:rPr>
                    <w:t>72.7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16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</w:rPr>
                    <w:t>递补，入围体检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righ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舟山市教育局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righ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2018年</w:t>
            </w:r>
            <w:r>
              <w:rPr>
                <w:rFonts w:hint="default" w:ascii="Times New Roman" w:hAnsi="Times New Roman" w:eastAsia="宋体" w:cs="Times New Roman"/>
                <w:color w:val="333333"/>
                <w:sz w:val="22"/>
                <w:szCs w:val="22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333333"/>
                <w:sz w:val="22"/>
                <w:szCs w:val="22"/>
              </w:rPr>
              <w:t>29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B27E6"/>
    <w:rsid w:val="3FCB2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06060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606060"/>
      <w:u w:val="none"/>
    </w:rPr>
  </w:style>
  <w:style w:type="character" w:styleId="10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2018-05-29T08:23:00Z</dcterms:created>
  <dc:creator>武大娟</dc:creator>
  <cp:lastModifiedBy>武大娟</cp:lastModifiedBy>
  <dcterms:modified xsi:type="dcterms:W3CDTF">2018-05-29T08:24:08Z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