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88" w:lineRule="atLeast"/>
        <w:ind w:left="0" w:right="0" w:firstLine="288"/>
        <w:jc w:val="both"/>
        <w:rPr>
          <w:rFonts w:ascii="微软雅黑" w:hAnsi="微软雅黑" w:eastAsia="微软雅黑" w:cs="微软雅黑"/>
          <w:i w:val="0"/>
          <w:caps w:val="0"/>
          <w:color w:val="686868"/>
          <w:spacing w:val="0"/>
          <w:sz w:val="19"/>
          <w:szCs w:val="19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686868"/>
          <w:spacing w:val="0"/>
          <w:sz w:val="14"/>
          <w:szCs w:val="14"/>
          <w:bdr w:val="none" w:color="auto" w:sz="0" w:space="0"/>
        </w:rPr>
        <w:t>三、招聘岗位及条件</w:t>
      </w:r>
    </w:p>
    <w:tbl>
      <w:tblPr>
        <w:tblW w:w="7764" w:type="dxa"/>
        <w:tblCellSpacing w:w="0" w:type="dxa"/>
        <w:tblInd w:w="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0"/>
        <w:gridCol w:w="552"/>
        <w:gridCol w:w="624"/>
        <w:gridCol w:w="336"/>
        <w:gridCol w:w="1068"/>
        <w:gridCol w:w="1884"/>
        <w:gridCol w:w="600"/>
        <w:gridCol w:w="21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单位</w:t>
            </w:r>
          </w:p>
        </w:tc>
        <w:tc>
          <w:tcPr>
            <w:tcW w:w="5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岗位</w:t>
            </w:r>
          </w:p>
        </w:tc>
        <w:tc>
          <w:tcPr>
            <w:tcW w:w="6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类别</w:t>
            </w:r>
          </w:p>
        </w:tc>
        <w:tc>
          <w:tcPr>
            <w:tcW w:w="3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人数</w:t>
            </w:r>
          </w:p>
        </w:tc>
        <w:tc>
          <w:tcPr>
            <w:tcW w:w="10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岗位职责</w:t>
            </w:r>
          </w:p>
        </w:tc>
        <w:tc>
          <w:tcPr>
            <w:tcW w:w="18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专业、学历/学位要求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招聘范围</w:t>
            </w:r>
          </w:p>
        </w:tc>
        <w:tc>
          <w:tcPr>
            <w:tcW w:w="21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 w:firstLine="288"/>
              <w:jc w:val="center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其他资格条件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60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19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  <w:shd w:val="clear" w:fill="FFFFFF"/>
              </w:rPr>
              <w:t>潘天寿艺术设计学院</w:t>
            </w:r>
          </w:p>
        </w:tc>
        <w:tc>
          <w:tcPr>
            <w:tcW w:w="552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19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  <w:shd w:val="clear" w:fill="FFFFFF"/>
              </w:rPr>
              <w:t>专技（十二级）</w:t>
            </w:r>
          </w:p>
        </w:tc>
        <w:tc>
          <w:tcPr>
            <w:tcW w:w="624" w:type="dxa"/>
            <w:tcBorders>
              <w:top w:val="outset" w:color="000000" w:sz="4" w:space="0"/>
              <w:left w:val="outset" w:color="000000" w:sz="4" w:space="0"/>
              <w:bottom w:val="single" w:color="000000" w:sz="4" w:space="0"/>
              <w:right w:val="outset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19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  <w:shd w:val="clear" w:fill="FFFFFF"/>
              </w:rPr>
              <w:t>教学科研1</w:t>
            </w:r>
          </w:p>
        </w:tc>
        <w:tc>
          <w:tcPr>
            <w:tcW w:w="336" w:type="dxa"/>
            <w:tcBorders>
              <w:top w:val="outset" w:color="000000" w:sz="4" w:space="0"/>
              <w:left w:val="nil"/>
              <w:bottom w:val="outset" w:color="000000" w:sz="4" w:space="0"/>
              <w:right w:val="outset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19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  <w:shd w:val="clear" w:fill="FFFFFF"/>
              </w:rPr>
              <w:t>1</w:t>
            </w:r>
          </w:p>
        </w:tc>
        <w:tc>
          <w:tcPr>
            <w:tcW w:w="1068" w:type="dxa"/>
            <w:tcBorders>
              <w:top w:val="outset" w:color="000000" w:sz="4" w:space="0"/>
              <w:left w:val="nil"/>
              <w:bottom w:val="outset" w:color="000000" w:sz="4" w:space="0"/>
              <w:right w:val="outset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192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  <w:shd w:val="clear" w:fill="FFFFFF"/>
              </w:rPr>
              <w:t>艺术教学，实践创作与指导</w:t>
            </w:r>
          </w:p>
        </w:tc>
        <w:tc>
          <w:tcPr>
            <w:tcW w:w="1884" w:type="dxa"/>
            <w:tcBorders>
              <w:top w:val="outset" w:color="000000" w:sz="4" w:space="0"/>
              <w:left w:val="nil"/>
              <w:bottom w:val="outset" w:color="000000" w:sz="4" w:space="0"/>
              <w:right w:val="outset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192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  <w:shd w:val="clear" w:fill="FFFFFF"/>
              </w:rPr>
              <w:t>艺术设计学（媒体艺术研究、数字媒体艺术、数码媒体、电影与影像艺术）专业；研究生学历且硕士及以上学位。</w:t>
            </w:r>
          </w:p>
        </w:tc>
        <w:tc>
          <w:tcPr>
            <w:tcW w:w="600" w:type="dxa"/>
            <w:vMerge w:val="restart"/>
            <w:tcBorders>
              <w:top w:val="outset" w:color="000000" w:sz="4" w:space="0"/>
              <w:left w:val="nil"/>
              <w:bottom w:val="single" w:color="000000" w:sz="4" w:space="0"/>
              <w:right w:val="outset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192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  <w:shd w:val="clear" w:fill="FFFFFF"/>
              </w:rPr>
              <w:t>全国</w:t>
            </w:r>
          </w:p>
        </w:tc>
        <w:tc>
          <w:tcPr>
            <w:tcW w:w="2100" w:type="dxa"/>
            <w:tcBorders>
              <w:top w:val="outset" w:color="000000" w:sz="4" w:space="0"/>
              <w:left w:val="nil"/>
              <w:bottom w:val="outset" w:color="000000" w:sz="4" w:space="0"/>
              <w:right w:val="outset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192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  <w:shd w:val="clear" w:fill="FFFFFF"/>
              </w:rPr>
              <w:t>符合下列条件之一：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192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  <w:shd w:val="clear" w:fill="FFFFFF"/>
              </w:rPr>
              <w:t>1、2018年全日制应届毕业生；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192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  <w:shd w:val="clear" w:fill="FFFFFF"/>
              </w:rPr>
              <w:t>2、历届生(已取得学历学位),有2年及以上从事本专业的工作经历；年龄在35周岁以下。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6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</w:rPr>
            </w:pPr>
          </w:p>
        </w:tc>
        <w:tc>
          <w:tcPr>
            <w:tcW w:w="55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</w:rPr>
            </w:pPr>
          </w:p>
        </w:tc>
        <w:tc>
          <w:tcPr>
            <w:tcW w:w="624" w:type="dxa"/>
            <w:tcBorders>
              <w:top w:val="nil"/>
              <w:left w:val="outset" w:color="000000" w:sz="4" w:space="0"/>
              <w:bottom w:val="single" w:color="000000" w:sz="4" w:space="0"/>
              <w:right w:val="outset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19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  <w:shd w:val="clear" w:fill="FFFFFF"/>
              </w:rPr>
              <w:t>教学科研2</w:t>
            </w:r>
          </w:p>
        </w:tc>
        <w:tc>
          <w:tcPr>
            <w:tcW w:w="336" w:type="dxa"/>
            <w:tcBorders>
              <w:top w:val="nil"/>
              <w:left w:val="nil"/>
              <w:bottom w:val="outset" w:color="000000" w:sz="4" w:space="0"/>
              <w:right w:val="outset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19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  <w:shd w:val="clear" w:fill="FFFFFF"/>
              </w:rPr>
              <w:t>1</w:t>
            </w:r>
          </w:p>
        </w:tc>
        <w:tc>
          <w:tcPr>
            <w:tcW w:w="1068" w:type="dxa"/>
            <w:tcBorders>
              <w:top w:val="nil"/>
              <w:left w:val="nil"/>
              <w:bottom w:val="outset" w:color="000000" w:sz="4" w:space="0"/>
              <w:right w:val="outset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192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  <w:shd w:val="clear" w:fill="FFFFFF"/>
              </w:rPr>
              <w:t>艺术教学，实践创作与指导，双语教学（英语）</w:t>
            </w:r>
          </w:p>
        </w:tc>
        <w:tc>
          <w:tcPr>
            <w:tcW w:w="1884" w:type="dxa"/>
            <w:tcBorders>
              <w:top w:val="nil"/>
              <w:left w:val="nil"/>
              <w:bottom w:val="outset" w:color="000000" w:sz="4" w:space="0"/>
              <w:right w:val="outset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192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  <w:shd w:val="clear" w:fill="FFFFFF"/>
              </w:rPr>
              <w:t>艺术学、广播电视学、广播电视艺术学专业；研究生学历且硕士及以上学位。</w:t>
            </w:r>
          </w:p>
        </w:tc>
        <w:tc>
          <w:tcPr>
            <w:tcW w:w="600" w:type="dxa"/>
            <w:vMerge w:val="continue"/>
            <w:tcBorders>
              <w:top w:val="outset" w:color="000000" w:sz="4" w:space="0"/>
              <w:left w:val="nil"/>
              <w:bottom w:val="single" w:color="000000" w:sz="4" w:space="0"/>
              <w:right w:val="outset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outset" w:color="000000" w:sz="4" w:space="0"/>
              <w:right w:val="outset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192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  <w:shd w:val="clear" w:fill="FFFFFF"/>
              </w:rPr>
              <w:t>通过大学英语六级或有1年及以上英语国家留学经历，且符合下列条件之一：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192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  <w:shd w:val="clear" w:fill="FFFFFF"/>
              </w:rPr>
              <w:t>1、2018年全日制应届毕业生；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192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  <w:shd w:val="clear" w:fill="FFFFFF"/>
              </w:rPr>
              <w:t>2、历届生(已取得学历学位)，年龄在35周岁以下。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6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</w:rPr>
            </w:pPr>
          </w:p>
        </w:tc>
        <w:tc>
          <w:tcPr>
            <w:tcW w:w="55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</w:rPr>
            </w:pPr>
          </w:p>
        </w:tc>
        <w:tc>
          <w:tcPr>
            <w:tcW w:w="624" w:type="dxa"/>
            <w:tcBorders>
              <w:top w:val="nil"/>
              <w:left w:val="outset" w:color="000000" w:sz="4" w:space="0"/>
              <w:bottom w:val="single" w:color="000000" w:sz="4" w:space="0"/>
              <w:right w:val="outset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19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  <w:shd w:val="clear" w:fill="FFFFFF"/>
              </w:rPr>
              <w:t>教学科研3</w:t>
            </w:r>
          </w:p>
        </w:tc>
        <w:tc>
          <w:tcPr>
            <w:tcW w:w="336" w:type="dxa"/>
            <w:tcBorders>
              <w:top w:val="nil"/>
              <w:left w:val="nil"/>
              <w:bottom w:val="outset" w:color="000000" w:sz="4" w:space="0"/>
              <w:right w:val="outset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19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  <w:shd w:val="clear" w:fill="FFFFFF"/>
              </w:rPr>
              <w:t>1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192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  <w:shd w:val="clear" w:fill="FFFFFF"/>
              </w:rPr>
              <w:t>艺术教学、实践创作与指导，双语教学（日语、法语、俄语）</w:t>
            </w:r>
          </w:p>
        </w:tc>
        <w:tc>
          <w:tcPr>
            <w:tcW w:w="1884" w:type="dxa"/>
            <w:tcBorders>
              <w:top w:val="single" w:color="000000" w:sz="4" w:space="0"/>
              <w:left w:val="nil"/>
              <w:bottom w:val="single" w:color="000000" w:sz="4" w:space="0"/>
              <w:right w:val="outset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192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  <w:shd w:val="clear" w:fill="FFFFFF"/>
              </w:rPr>
              <w:t>美术学、艺术设计学（造型艺术、跨媒体艺术、艺术设计学研究）专业；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192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  <w:shd w:val="clear" w:fill="FFFFFF"/>
              </w:rPr>
              <w:t>研究生学历且硕士及以上学位。</w:t>
            </w:r>
          </w:p>
        </w:tc>
        <w:tc>
          <w:tcPr>
            <w:tcW w:w="600" w:type="dxa"/>
            <w:vMerge w:val="continue"/>
            <w:tcBorders>
              <w:top w:val="outset" w:color="000000" w:sz="4" w:space="0"/>
              <w:left w:val="nil"/>
              <w:bottom w:val="single" w:color="000000" w:sz="4" w:space="0"/>
              <w:right w:val="outset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192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  <w:shd w:val="clear" w:fill="FFFFFF"/>
              </w:rPr>
              <w:t>历届生（已取得学历学位），有1年及以上日本或法国或俄罗斯等国家留学经历；年龄在40周岁以下。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  <w:tblCellSpacing w:w="0" w:type="dxa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19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  <w:shd w:val="clear" w:fill="FFFFFF"/>
              </w:rPr>
              <w:t>图书馆与信息中心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192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  <w:shd w:val="clear" w:fill="FFFFFF"/>
              </w:rPr>
              <w:t>专技（十二级）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19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  <w:shd w:val="clear" w:fill="FFFFFF"/>
              </w:rPr>
              <w:t>系统开发与维护</w:t>
            </w:r>
          </w:p>
        </w:tc>
        <w:tc>
          <w:tcPr>
            <w:tcW w:w="3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19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  <w:shd w:val="clear" w:fill="FFFFFF"/>
              </w:rPr>
              <w:t>1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192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  <w:shd w:val="clear" w:fill="FFFFFF"/>
              </w:rPr>
              <w:t>负责图书馆信息管理系统、空间管理等应用系统维护、服务数据挖掘及数字资源整合工作。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192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  <w:shd w:val="clear" w:fill="FFFFFF"/>
              </w:rPr>
              <w:t>计算机科学与技术或软件工程或信号与信息处理专业，或本科为计算机科学与技术或软件工程专业,研究生为应用数学、情报学专业;研究生学历且硕士及以上学位。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192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  <w:shd w:val="clear" w:fill="FFFFFF"/>
              </w:rPr>
              <w:t>全国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192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  <w:shd w:val="clear" w:fill="FFFFFF"/>
              </w:rPr>
              <w:t>符合下列条件之一：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192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  <w:shd w:val="clear" w:fill="FFFFFF"/>
              </w:rPr>
              <w:t>1、2018年全日制应届毕业生；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192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  <w:shd w:val="clear" w:fill="FFFFFF"/>
              </w:rPr>
              <w:t>2、历届生(已取得学历学位)，年龄在35周岁以下。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  <w:tblCellSpacing w:w="0" w:type="dxa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19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  <w:shd w:val="clear" w:fill="FFFFFF"/>
              </w:rPr>
              <w:t>校园规划建设处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192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  <w:shd w:val="clear" w:fill="FFFFFF"/>
              </w:rPr>
              <w:t>专技（十级）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19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  <w:shd w:val="clear" w:fill="FFFFFF"/>
              </w:rPr>
              <w:t>工程管理</w:t>
            </w:r>
          </w:p>
        </w:tc>
        <w:tc>
          <w:tcPr>
            <w:tcW w:w="3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19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  <w:shd w:val="clear" w:fill="FFFFFF"/>
              </w:rPr>
              <w:t>1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192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  <w:shd w:val="clear" w:fill="FFFFFF"/>
              </w:rPr>
              <w:t>工程项目管理等，适合男性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192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  <w:shd w:val="clear" w:fill="FFFFFF"/>
              </w:rPr>
              <w:t>土木工程、结构工程、工程管理或建筑类专业；研究生学历且硕士及以上学位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192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  <w:shd w:val="clear" w:fill="FFFFFF"/>
              </w:rPr>
              <w:t>浙江省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192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  <w:shd w:val="clear" w:fill="FFFFFF"/>
              </w:rPr>
              <w:t>历届生（已取得学历学位），有2年及以上现场项目管理工作经历；具有土木工程、结构工程或建筑类方向工程师（中级）及以上职称；年龄在35周岁以下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  <w:tblCellSpacing w:w="0" w:type="dxa"/>
        </w:trPr>
        <w:tc>
          <w:tcPr>
            <w:tcW w:w="60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19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  <w:shd w:val="clear" w:fill="FFFFFF"/>
              </w:rPr>
              <w:t>校医院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192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  <w:shd w:val="clear" w:fill="FFFFFF"/>
              </w:rPr>
              <w:t>专技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19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  <w:shd w:val="clear" w:fill="FFFFFF"/>
              </w:rPr>
              <w:t>公共卫生医师</w:t>
            </w:r>
          </w:p>
        </w:tc>
        <w:tc>
          <w:tcPr>
            <w:tcW w:w="3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19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  <w:shd w:val="clear" w:fill="FFFFFF"/>
              </w:rPr>
              <w:t>1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192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  <w:shd w:val="clear" w:fill="FFFFFF"/>
              </w:rPr>
              <w:t>学生体检及预防接种等工作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192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  <w:shd w:val="clear" w:fill="FFFFFF"/>
              </w:rPr>
              <w:t>预防医学专业；本科及以上学历且学士及以上学位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192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  <w:shd w:val="clear" w:fill="FFFFFF"/>
              </w:rPr>
              <w:t>全国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192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  <w:shd w:val="clear" w:fill="FFFFFF"/>
              </w:rPr>
              <w:t>历届生(已取得学历学位)；具有公共卫生执业医师资格；年龄在35周岁以下。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  <w:tblCellSpacing w:w="0" w:type="dxa"/>
        </w:trPr>
        <w:tc>
          <w:tcPr>
            <w:tcW w:w="6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192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  <w:shd w:val="clear" w:fill="FFFFFF"/>
              </w:rPr>
              <w:t>专技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19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  <w:shd w:val="clear" w:fill="FFFFFF"/>
              </w:rPr>
              <w:t>梅山校区医务室医师</w:t>
            </w:r>
          </w:p>
        </w:tc>
        <w:tc>
          <w:tcPr>
            <w:tcW w:w="3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19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  <w:shd w:val="clear" w:fill="FFFFFF"/>
              </w:rPr>
              <w:t>1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192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  <w:shd w:val="clear" w:fill="FFFFFF"/>
              </w:rPr>
              <w:t>梅山校区医务室日常诊断、治疗、体检、军训保健、网络维护等工作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192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  <w:shd w:val="clear" w:fill="FFFFFF"/>
              </w:rPr>
              <w:t>临床医学专业；本科及以上学历且学士及以上学位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192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  <w:shd w:val="clear" w:fill="FFFFFF"/>
              </w:rPr>
              <w:t>全国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192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  <w:shd w:val="clear" w:fill="FFFFFF"/>
              </w:rPr>
              <w:t>历届生(已取得学历学位)；具有全科/内科执业医师资格；年龄在35周岁以下。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8" w:lineRule="atLeast"/>
        <w:ind w:left="0" w:right="0" w:firstLine="288"/>
        <w:jc w:val="both"/>
        <w:rPr>
          <w:rFonts w:hint="eastAsia" w:ascii="微软雅黑" w:hAnsi="微软雅黑" w:eastAsia="微软雅黑" w:cs="微软雅黑"/>
          <w:i w:val="0"/>
          <w:caps w:val="0"/>
          <w:color w:val="686868"/>
          <w:spacing w:val="0"/>
          <w:sz w:val="19"/>
          <w:szCs w:val="19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686868"/>
          <w:spacing w:val="0"/>
          <w:sz w:val="14"/>
          <w:szCs w:val="14"/>
          <w:bdr w:val="none" w:color="auto" w:sz="0" w:space="0"/>
          <w:shd w:val="clear" w:fill="FFFFFF"/>
        </w:rPr>
        <w:t>注：外语水平证书或等级通过成绩单、执业医师资格、职称的取得时间和年龄、工作经历及海外留学经历的计算截止时间均为公告发布之日。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4"/>
          <w:szCs w:val="14"/>
          <w:bdr w:val="none" w:color="auto" w:sz="0" w:space="0"/>
          <w:shd w:val="clear" w:fill="FFFFFF"/>
        </w:rPr>
        <w:t>2018年全日制普通高校应届毕业生可凭学校推荐表和学生证报名，且须在2018年9月30日前取得相应的学历（学位），未取得的不予录用；2017年9月1日至2018年8月31日毕业的国（境）外留学回国（境）人员可等同于国内2018年全日制普通应届毕业生，报考时仍未毕业的可凭国（境）外学校学籍证明报名,但须于2018年9月30日前取得国家教育部出具的学历学位认证书（到时未取得的不予录用），专业相近的以所学课程为准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7336C6"/>
    <w:rsid w:val="6D535020"/>
    <w:rsid w:val="7A733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7494;&#22823;&#23071;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2018-07-27T09:15:00Z</dcterms:created>
  <dc:creator>武大娟</dc:creator>
  <cp:lastModifiedBy>武大娟</cp:lastModifiedBy>
  <dcterms:modified xsi:type="dcterms:W3CDTF">2018-07-27T09:15:36Z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